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23" w:tblpY="2523"/>
        <w:tblOverlap w:val="never"/>
        <w:tblW w:w="22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38"/>
        <w:gridCol w:w="973"/>
        <w:gridCol w:w="438"/>
        <w:gridCol w:w="1457"/>
        <w:gridCol w:w="890"/>
        <w:gridCol w:w="645"/>
        <w:gridCol w:w="973"/>
        <w:gridCol w:w="496"/>
        <w:gridCol w:w="973"/>
        <w:gridCol w:w="973"/>
        <w:gridCol w:w="660"/>
        <w:gridCol w:w="981"/>
        <w:gridCol w:w="3112"/>
        <w:gridCol w:w="1419"/>
        <w:gridCol w:w="973"/>
        <w:gridCol w:w="900"/>
        <w:gridCol w:w="1636"/>
        <w:gridCol w:w="1720"/>
        <w:gridCol w:w="706"/>
        <w:gridCol w:w="706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4"/>
                <w:lang w:val="en-US" w:eastAsia="zh-CN" w:bidi="ar"/>
              </w:rPr>
              <w:t>大冶市2024年</w:t>
            </w:r>
            <w:r>
              <w:rPr>
                <w:rStyle w:val="4"/>
                <w:rFonts w:hint="eastAsia"/>
                <w:lang w:val="en-US" w:eastAsia="zh-CN" w:bidi="ar"/>
              </w:rPr>
              <w:t>大学生乡村医生专项</w:t>
            </w:r>
            <w:r>
              <w:rPr>
                <w:rStyle w:val="4"/>
                <w:lang w:val="en-US" w:eastAsia="zh-CN" w:bidi="ar"/>
              </w:rPr>
              <w:t>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41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招聘单位</w:t>
            </w:r>
          </w:p>
        </w:tc>
        <w:tc>
          <w:tcPr>
            <w:tcW w:w="5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招聘岗位</w:t>
            </w:r>
          </w:p>
        </w:tc>
        <w:tc>
          <w:tcPr>
            <w:tcW w:w="9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报考资格条件</w:t>
            </w:r>
          </w:p>
        </w:tc>
        <w:tc>
          <w:tcPr>
            <w:tcW w:w="2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考试测试方式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主管单位代码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主管单位名称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招聘单位代码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招聘单位名称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用人部门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岗位类别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岗位等级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岗位代码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岗位名称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考试类别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招聘计划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职位描述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岗位所需专业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学历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年龄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专业工作经历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其他条件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笔试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面试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面试入围比例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大冶市卫健局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乡村卫生室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13级及以上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医疗卫生类（E）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从事乡村医生工作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全日制大专以上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备注：1.拟聘人员按拟聘程序备案后，由乡镇卫生院与受聘人员签订聘用合同，实行岗位管理，执行有关政策规定的薪酬待遇，并继续在原村卫生室岗位履职。原则上，单个村卫生室纳入事业编制管理的人员不超过1人，如有多名受聘人员在同一村卫生室工作的，可在本乡镇范围内进行岗位调剂。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大学生乡村医生纳入事业编制管理后，应当在村卫生室继续服务不低于6年（不含参加规范化培训时间）。因服务未满6年提出离职等情形违约的，按相关规定和合同约定进行处理。受聘后3年内未取得执业（助理）医师或乡村全科执业助理医生资格证书的，解除聘用合同。</w:t>
      </w:r>
    </w:p>
    <w:sectPr>
      <w:pgSz w:w="23811" w:h="16838" w:orient="landscape"/>
      <w:pgMar w:top="1803" w:right="567" w:bottom="1803" w:left="56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ODUxNmZkYzJkYTVhMjQ1NTE4NTcyYzNkMmM2YjMifQ=="/>
  </w:docVars>
  <w:rsids>
    <w:rsidRoot w:val="303D56D8"/>
    <w:rsid w:val="04703B28"/>
    <w:rsid w:val="14CE6849"/>
    <w:rsid w:val="1BFC2EDD"/>
    <w:rsid w:val="303D56D8"/>
    <w:rsid w:val="357323DF"/>
    <w:rsid w:val="359C7EC1"/>
    <w:rsid w:val="44D503D7"/>
    <w:rsid w:val="6DCD63E1"/>
    <w:rsid w:val="6DDE4FBC"/>
    <w:rsid w:val="7C5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2024-04-15T02:03:00Z</dcterms:created>
  <dc:creator>Abu二号机</dc:creator>
  <cp:lastModifiedBy>Abu二号机</cp:lastModifiedBy>
  <cp:lastPrinted>2024-04-17T06:44:00Z</cp:lastPrinted>
  <dcterms:modified xsi:type="dcterms:W3CDTF">2024-04-19T02:15:38Z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6DF16318E704450DBC145AA959A94176_11</vt:lpwstr>
  </property>
</Properties>
</file>