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DA06C">
      <w:pPr>
        <w:pStyle w:val="2"/>
        <w:spacing w:before="365" w:line="222" w:lineRule="auto"/>
        <w:ind w:left="2614"/>
        <w:rPr>
          <w:sz w:val="43"/>
          <w:szCs w:val="43"/>
        </w:rPr>
      </w:pPr>
      <w:r>
        <w:rPr>
          <w:b/>
          <w:bCs/>
          <w:spacing w:val="3"/>
          <w:sz w:val="43"/>
          <w:szCs w:val="43"/>
        </w:rPr>
        <w:t>大冶市政府采购</w:t>
      </w:r>
    </w:p>
    <w:p w14:paraId="7218EAA2">
      <w:pPr>
        <w:spacing w:line="250" w:lineRule="auto"/>
        <w:rPr>
          <w:rFonts w:ascii="Arial"/>
          <w:sz w:val="21"/>
        </w:rPr>
      </w:pPr>
    </w:p>
    <w:p w14:paraId="683C76E2">
      <w:pPr>
        <w:spacing w:line="251" w:lineRule="auto"/>
        <w:rPr>
          <w:rFonts w:ascii="Arial"/>
          <w:sz w:val="21"/>
        </w:rPr>
      </w:pPr>
    </w:p>
    <w:p w14:paraId="584CF00E">
      <w:pPr>
        <w:spacing w:line="251" w:lineRule="auto"/>
        <w:rPr>
          <w:rFonts w:ascii="Arial"/>
          <w:sz w:val="21"/>
        </w:rPr>
      </w:pPr>
    </w:p>
    <w:p w14:paraId="08F04D58">
      <w:pPr>
        <w:spacing w:line="251" w:lineRule="auto"/>
        <w:rPr>
          <w:rFonts w:ascii="Arial"/>
          <w:sz w:val="21"/>
        </w:rPr>
      </w:pPr>
    </w:p>
    <w:p w14:paraId="395A1A1D">
      <w:pPr>
        <w:spacing w:line="251" w:lineRule="auto"/>
        <w:rPr>
          <w:rFonts w:ascii="Arial"/>
          <w:sz w:val="21"/>
        </w:rPr>
      </w:pPr>
    </w:p>
    <w:p w14:paraId="522E2FF7">
      <w:pPr>
        <w:spacing w:line="251" w:lineRule="auto"/>
        <w:rPr>
          <w:rFonts w:ascii="Arial"/>
          <w:sz w:val="21"/>
        </w:rPr>
      </w:pPr>
    </w:p>
    <w:p w14:paraId="0AD04C73">
      <w:pPr>
        <w:spacing w:line="251" w:lineRule="auto"/>
        <w:rPr>
          <w:rFonts w:ascii="Arial"/>
          <w:sz w:val="21"/>
        </w:rPr>
      </w:pPr>
    </w:p>
    <w:p w14:paraId="5B389F6E">
      <w:pPr>
        <w:spacing w:line="251" w:lineRule="auto"/>
        <w:rPr>
          <w:rFonts w:ascii="Arial"/>
          <w:sz w:val="21"/>
        </w:rPr>
      </w:pPr>
    </w:p>
    <w:p w14:paraId="4370549F">
      <w:pPr>
        <w:spacing w:line="251" w:lineRule="auto"/>
        <w:rPr>
          <w:rFonts w:ascii="Arial"/>
          <w:sz w:val="21"/>
        </w:rPr>
      </w:pPr>
    </w:p>
    <w:p w14:paraId="2C36EB52">
      <w:pPr>
        <w:spacing w:before="230" w:line="224" w:lineRule="auto"/>
        <w:ind w:left="1645"/>
        <w:rPr>
          <w:rFonts w:ascii="黑体" w:hAnsi="黑体" w:eastAsia="黑体" w:cs="黑体"/>
          <w:sz w:val="71"/>
          <w:szCs w:val="71"/>
        </w:rPr>
      </w:pPr>
      <w:r>
        <w:rPr>
          <w:rFonts w:ascii="黑体" w:hAnsi="黑体" w:eastAsia="黑体" w:cs="黑体"/>
          <w:spacing w:val="5"/>
          <w:sz w:val="71"/>
          <w:szCs w:val="71"/>
        </w:rPr>
        <w:t>竞争性磋商文件</w:t>
      </w:r>
    </w:p>
    <w:p w14:paraId="4CF1EC81">
      <w:pPr>
        <w:spacing w:line="246" w:lineRule="auto"/>
        <w:rPr>
          <w:rFonts w:ascii="Arial"/>
          <w:sz w:val="21"/>
        </w:rPr>
      </w:pPr>
    </w:p>
    <w:p w14:paraId="56B637C1">
      <w:pPr>
        <w:spacing w:line="246" w:lineRule="auto"/>
        <w:rPr>
          <w:rFonts w:ascii="Arial"/>
          <w:sz w:val="21"/>
        </w:rPr>
      </w:pPr>
    </w:p>
    <w:p w14:paraId="582E5C71">
      <w:pPr>
        <w:spacing w:line="246" w:lineRule="auto"/>
        <w:rPr>
          <w:rFonts w:ascii="Arial"/>
          <w:sz w:val="21"/>
        </w:rPr>
      </w:pPr>
    </w:p>
    <w:p w14:paraId="25E3F518">
      <w:pPr>
        <w:spacing w:line="246" w:lineRule="auto"/>
        <w:rPr>
          <w:rFonts w:ascii="Arial"/>
          <w:sz w:val="21"/>
        </w:rPr>
      </w:pPr>
    </w:p>
    <w:p w14:paraId="15A3DC1F">
      <w:pPr>
        <w:spacing w:line="246" w:lineRule="auto"/>
        <w:rPr>
          <w:rFonts w:ascii="Arial"/>
          <w:sz w:val="21"/>
        </w:rPr>
      </w:pPr>
    </w:p>
    <w:p w14:paraId="70484D33">
      <w:pPr>
        <w:spacing w:line="246" w:lineRule="auto"/>
        <w:rPr>
          <w:rFonts w:ascii="Arial"/>
          <w:sz w:val="21"/>
        </w:rPr>
      </w:pPr>
    </w:p>
    <w:p w14:paraId="2080B0C6">
      <w:pPr>
        <w:spacing w:line="246" w:lineRule="auto"/>
        <w:rPr>
          <w:rFonts w:ascii="Arial"/>
          <w:sz w:val="21"/>
        </w:rPr>
      </w:pPr>
    </w:p>
    <w:p w14:paraId="6B1450C5">
      <w:pPr>
        <w:spacing w:line="246" w:lineRule="auto"/>
        <w:rPr>
          <w:rFonts w:ascii="Arial"/>
          <w:sz w:val="21"/>
        </w:rPr>
      </w:pPr>
    </w:p>
    <w:p w14:paraId="14A45458">
      <w:pPr>
        <w:spacing w:line="246" w:lineRule="auto"/>
        <w:rPr>
          <w:rFonts w:ascii="Arial"/>
          <w:sz w:val="21"/>
        </w:rPr>
      </w:pPr>
    </w:p>
    <w:p w14:paraId="56050853">
      <w:pPr>
        <w:spacing w:line="246" w:lineRule="auto"/>
        <w:rPr>
          <w:rFonts w:ascii="Arial"/>
          <w:sz w:val="21"/>
        </w:rPr>
      </w:pPr>
    </w:p>
    <w:p w14:paraId="6E3501AD">
      <w:pPr>
        <w:spacing w:line="246" w:lineRule="auto"/>
        <w:rPr>
          <w:rFonts w:ascii="Arial"/>
          <w:sz w:val="21"/>
        </w:rPr>
      </w:pPr>
    </w:p>
    <w:p w14:paraId="49921137">
      <w:pPr>
        <w:spacing w:line="247" w:lineRule="auto"/>
        <w:rPr>
          <w:rFonts w:ascii="Arial"/>
          <w:sz w:val="21"/>
        </w:rPr>
      </w:pPr>
    </w:p>
    <w:p w14:paraId="0EF1F818">
      <w:pPr>
        <w:spacing w:line="247" w:lineRule="auto"/>
        <w:rPr>
          <w:rFonts w:ascii="Arial"/>
          <w:sz w:val="21"/>
        </w:rPr>
      </w:pPr>
    </w:p>
    <w:p w14:paraId="26A39939">
      <w:pPr>
        <w:spacing w:line="247" w:lineRule="auto"/>
        <w:rPr>
          <w:rFonts w:ascii="Arial"/>
          <w:sz w:val="21"/>
        </w:rPr>
      </w:pPr>
    </w:p>
    <w:p w14:paraId="7E8FA53F">
      <w:pPr>
        <w:spacing w:line="247" w:lineRule="auto"/>
        <w:rPr>
          <w:rFonts w:ascii="Arial"/>
          <w:sz w:val="21"/>
        </w:rPr>
      </w:pPr>
    </w:p>
    <w:p w14:paraId="27FBB4F0">
      <w:pPr>
        <w:spacing w:line="247" w:lineRule="auto"/>
        <w:rPr>
          <w:rFonts w:ascii="Arial"/>
          <w:sz w:val="21"/>
        </w:rPr>
      </w:pPr>
    </w:p>
    <w:p w14:paraId="60D4832E">
      <w:pPr>
        <w:spacing w:line="247" w:lineRule="auto"/>
        <w:rPr>
          <w:rFonts w:ascii="Arial"/>
          <w:sz w:val="21"/>
        </w:rPr>
      </w:pPr>
    </w:p>
    <w:p w14:paraId="342708A3">
      <w:pPr>
        <w:pStyle w:val="2"/>
        <w:spacing w:before="91" w:line="220" w:lineRule="auto"/>
        <w:ind w:left="262"/>
        <w:rPr>
          <w:sz w:val="28"/>
          <w:szCs w:val="28"/>
        </w:rPr>
      </w:pPr>
      <w:r>
        <w:drawing>
          <wp:anchor distT="0" distB="0" distL="0" distR="0" simplePos="0" relativeHeight="251660288" behindDoc="1" locked="0" layoutInCell="1" allowOverlap="1">
            <wp:simplePos x="0" y="0"/>
            <wp:positionH relativeFrom="column">
              <wp:posOffset>1361440</wp:posOffset>
            </wp:positionH>
            <wp:positionV relativeFrom="paragraph">
              <wp:posOffset>210820</wp:posOffset>
            </wp:positionV>
            <wp:extent cx="1440180" cy="144018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7"/>
                    <a:stretch>
                      <a:fillRect/>
                    </a:stretch>
                  </pic:blipFill>
                  <pic:spPr>
                    <a:xfrm>
                      <a:off x="0" y="0"/>
                      <a:ext cx="1439999" cy="1439999"/>
                    </a:xfrm>
                    <a:prstGeom prst="rect">
                      <a:avLst/>
                    </a:prstGeom>
                  </pic:spPr>
                </pic:pic>
              </a:graphicData>
            </a:graphic>
          </wp:anchor>
        </w:drawing>
      </w:r>
      <w:r>
        <w:rPr>
          <w:b/>
          <w:bCs/>
          <w:spacing w:val="-3"/>
          <w:sz w:val="28"/>
          <w:szCs w:val="28"/>
        </w:rPr>
        <w:t>项目编号：420281202506000588</w:t>
      </w:r>
    </w:p>
    <w:p w14:paraId="2DAADE1C">
      <w:pPr>
        <w:pStyle w:val="2"/>
        <w:spacing w:before="290" w:line="219" w:lineRule="auto"/>
        <w:jc w:val="right"/>
        <w:rPr>
          <w:sz w:val="28"/>
          <w:szCs w:val="28"/>
        </w:rPr>
      </w:pPr>
      <w:r>
        <w:drawing>
          <wp:anchor distT="0" distB="0" distL="0" distR="0" simplePos="0" relativeHeight="251659264" behindDoc="1" locked="0" layoutInCell="1" allowOverlap="1">
            <wp:simplePos x="0" y="0"/>
            <wp:positionH relativeFrom="column">
              <wp:posOffset>3222625</wp:posOffset>
            </wp:positionH>
            <wp:positionV relativeFrom="paragraph">
              <wp:posOffset>-154305</wp:posOffset>
            </wp:positionV>
            <wp:extent cx="1363980" cy="14401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8"/>
                    <a:stretch>
                      <a:fillRect/>
                    </a:stretch>
                  </pic:blipFill>
                  <pic:spPr>
                    <a:xfrm>
                      <a:off x="0" y="0"/>
                      <a:ext cx="1364211" cy="1439999"/>
                    </a:xfrm>
                    <a:prstGeom prst="rect">
                      <a:avLst/>
                    </a:prstGeom>
                  </pic:spPr>
                </pic:pic>
              </a:graphicData>
            </a:graphic>
          </wp:anchor>
        </w:drawing>
      </w:r>
      <w:r>
        <w:rPr>
          <w:b/>
          <w:bCs/>
          <w:spacing w:val="-3"/>
          <w:sz w:val="28"/>
          <w:szCs w:val="28"/>
        </w:rPr>
        <w:t>项目名称：2025</w:t>
      </w:r>
      <w:r>
        <w:rPr>
          <w:spacing w:val="-47"/>
          <w:sz w:val="28"/>
          <w:szCs w:val="28"/>
        </w:rPr>
        <w:t xml:space="preserve"> </w:t>
      </w:r>
      <w:r>
        <w:rPr>
          <w:b/>
          <w:bCs/>
          <w:spacing w:val="-3"/>
          <w:sz w:val="28"/>
          <w:szCs w:val="28"/>
        </w:rPr>
        <w:t>年湖北省中学生组篮球冠军赛暨特色学校篮球比赛</w:t>
      </w:r>
    </w:p>
    <w:p w14:paraId="3C641622">
      <w:pPr>
        <w:pStyle w:val="2"/>
        <w:spacing w:before="291" w:line="219" w:lineRule="auto"/>
        <w:ind w:left="256"/>
        <w:rPr>
          <w:sz w:val="28"/>
          <w:szCs w:val="28"/>
        </w:rPr>
      </w:pPr>
      <w:r>
        <w:rPr>
          <w:b/>
          <w:bCs/>
          <w:spacing w:val="-3"/>
          <w:sz w:val="28"/>
          <w:szCs w:val="28"/>
        </w:rPr>
        <w:t>采购单位：大冶市教育局</w:t>
      </w:r>
    </w:p>
    <w:p w14:paraId="55414770">
      <w:pPr>
        <w:spacing w:line="263" w:lineRule="auto"/>
        <w:rPr>
          <w:rFonts w:ascii="Arial"/>
          <w:sz w:val="21"/>
        </w:rPr>
      </w:pPr>
    </w:p>
    <w:p w14:paraId="21AD760A">
      <w:pPr>
        <w:spacing w:line="264" w:lineRule="auto"/>
        <w:rPr>
          <w:rFonts w:ascii="Arial"/>
          <w:sz w:val="21"/>
        </w:rPr>
      </w:pPr>
    </w:p>
    <w:p w14:paraId="13DE1488">
      <w:pPr>
        <w:spacing w:line="264" w:lineRule="auto"/>
        <w:rPr>
          <w:rFonts w:ascii="Arial"/>
          <w:sz w:val="21"/>
        </w:rPr>
      </w:pPr>
    </w:p>
    <w:p w14:paraId="60D82DB8">
      <w:pPr>
        <w:pStyle w:val="2"/>
        <w:spacing w:before="101" w:line="225" w:lineRule="auto"/>
        <w:ind w:left="1270"/>
      </w:pPr>
      <w:r>
        <w:rPr>
          <w:b/>
          <w:bCs/>
          <w:spacing w:val="-15"/>
        </w:rPr>
        <w:t>湖</w:t>
      </w:r>
      <w:r>
        <w:rPr>
          <w:spacing w:val="-33"/>
        </w:rPr>
        <w:t xml:space="preserve"> </w:t>
      </w:r>
      <w:r>
        <w:rPr>
          <w:b/>
          <w:bCs/>
          <w:spacing w:val="-15"/>
        </w:rPr>
        <w:t>北</w:t>
      </w:r>
      <w:r>
        <w:rPr>
          <w:spacing w:val="-49"/>
        </w:rPr>
        <w:t xml:space="preserve"> </w:t>
      </w:r>
      <w:r>
        <w:rPr>
          <w:b/>
          <w:bCs/>
          <w:spacing w:val="-15"/>
        </w:rPr>
        <w:t>劲</w:t>
      </w:r>
      <w:r>
        <w:rPr>
          <w:spacing w:val="-50"/>
        </w:rPr>
        <w:t xml:space="preserve"> </w:t>
      </w:r>
      <w:r>
        <w:rPr>
          <w:b/>
          <w:bCs/>
          <w:spacing w:val="-15"/>
        </w:rPr>
        <w:t>邦</w:t>
      </w:r>
      <w:r>
        <w:rPr>
          <w:spacing w:val="-47"/>
        </w:rPr>
        <w:t xml:space="preserve"> </w:t>
      </w:r>
      <w:r>
        <w:rPr>
          <w:b/>
          <w:bCs/>
          <w:spacing w:val="-15"/>
        </w:rPr>
        <w:t>工</w:t>
      </w:r>
      <w:r>
        <w:rPr>
          <w:spacing w:val="-50"/>
        </w:rPr>
        <w:t xml:space="preserve"> </w:t>
      </w:r>
      <w:r>
        <w:rPr>
          <w:b/>
          <w:bCs/>
          <w:spacing w:val="-15"/>
        </w:rPr>
        <w:t>程</w:t>
      </w:r>
      <w:r>
        <w:rPr>
          <w:spacing w:val="-46"/>
        </w:rPr>
        <w:t xml:space="preserve"> </w:t>
      </w:r>
      <w:r>
        <w:rPr>
          <w:b/>
          <w:bCs/>
          <w:spacing w:val="-15"/>
        </w:rPr>
        <w:t>项</w:t>
      </w:r>
      <w:r>
        <w:rPr>
          <w:spacing w:val="-15"/>
        </w:rPr>
        <w:t xml:space="preserve"> </w:t>
      </w:r>
      <w:r>
        <w:rPr>
          <w:b/>
          <w:bCs/>
          <w:spacing w:val="-15"/>
        </w:rPr>
        <w:t>目</w:t>
      </w:r>
      <w:r>
        <w:rPr>
          <w:spacing w:val="-42"/>
        </w:rPr>
        <w:t xml:space="preserve"> </w:t>
      </w:r>
      <w:r>
        <w:rPr>
          <w:b/>
          <w:bCs/>
          <w:spacing w:val="-15"/>
        </w:rPr>
        <w:t>管</w:t>
      </w:r>
      <w:r>
        <w:rPr>
          <w:spacing w:val="-47"/>
        </w:rPr>
        <w:t xml:space="preserve"> </w:t>
      </w:r>
      <w:r>
        <w:rPr>
          <w:b/>
          <w:bCs/>
          <w:spacing w:val="-15"/>
        </w:rPr>
        <w:t>理</w:t>
      </w:r>
      <w:r>
        <w:rPr>
          <w:spacing w:val="-47"/>
        </w:rPr>
        <w:t xml:space="preserve"> </w:t>
      </w:r>
      <w:r>
        <w:rPr>
          <w:b/>
          <w:bCs/>
          <w:spacing w:val="-15"/>
        </w:rPr>
        <w:t>有</w:t>
      </w:r>
      <w:r>
        <w:rPr>
          <w:spacing w:val="-15"/>
        </w:rPr>
        <w:t xml:space="preserve"> </w:t>
      </w:r>
      <w:r>
        <w:rPr>
          <w:b/>
          <w:bCs/>
          <w:spacing w:val="-15"/>
        </w:rPr>
        <w:t>限</w:t>
      </w:r>
      <w:r>
        <w:rPr>
          <w:spacing w:val="-41"/>
        </w:rPr>
        <w:t xml:space="preserve"> </w:t>
      </w:r>
      <w:r>
        <w:rPr>
          <w:b/>
          <w:bCs/>
          <w:spacing w:val="-15"/>
        </w:rPr>
        <w:t>公</w:t>
      </w:r>
      <w:r>
        <w:rPr>
          <w:spacing w:val="-36"/>
        </w:rPr>
        <w:t xml:space="preserve"> </w:t>
      </w:r>
      <w:r>
        <w:rPr>
          <w:b/>
          <w:bCs/>
          <w:spacing w:val="-15"/>
        </w:rPr>
        <w:t>司</w:t>
      </w:r>
    </w:p>
    <w:p w14:paraId="37353B26">
      <w:pPr>
        <w:pStyle w:val="2"/>
        <w:spacing w:before="246" w:line="225" w:lineRule="auto"/>
        <w:ind w:left="3073"/>
      </w:pPr>
      <w:r>
        <w:rPr>
          <w:b/>
          <w:bCs/>
          <w:spacing w:val="-3"/>
        </w:rPr>
        <w:t>20</w:t>
      </w:r>
      <w:r>
        <w:rPr>
          <w:spacing w:val="-90"/>
        </w:rPr>
        <w:t xml:space="preserve"> </w:t>
      </w:r>
      <w:r>
        <w:rPr>
          <w:b/>
          <w:bCs/>
          <w:spacing w:val="-3"/>
        </w:rPr>
        <w:t>2</w:t>
      </w:r>
      <w:r>
        <w:rPr>
          <w:spacing w:val="-89"/>
        </w:rPr>
        <w:t xml:space="preserve"> </w:t>
      </w:r>
      <w:r>
        <w:rPr>
          <w:b/>
          <w:bCs/>
          <w:spacing w:val="-3"/>
        </w:rPr>
        <w:t>5</w:t>
      </w:r>
      <w:r>
        <w:rPr>
          <w:spacing w:val="-3"/>
        </w:rPr>
        <w:t xml:space="preserve"> </w:t>
      </w:r>
      <w:r>
        <w:rPr>
          <w:b/>
          <w:bCs/>
          <w:spacing w:val="-3"/>
        </w:rPr>
        <w:t>年</w:t>
      </w:r>
      <w:r>
        <w:rPr>
          <w:spacing w:val="59"/>
        </w:rPr>
        <w:t xml:space="preserve"> </w:t>
      </w:r>
      <w:r>
        <w:rPr>
          <w:b/>
          <w:bCs/>
          <w:spacing w:val="-3"/>
        </w:rPr>
        <w:t>7</w:t>
      </w:r>
      <w:r>
        <w:rPr>
          <w:spacing w:val="13"/>
        </w:rPr>
        <w:t xml:space="preserve"> </w:t>
      </w:r>
      <w:r>
        <w:rPr>
          <w:b/>
          <w:bCs/>
          <w:spacing w:val="-3"/>
        </w:rPr>
        <w:t>月</w:t>
      </w:r>
    </w:p>
    <w:p w14:paraId="0EE7B5BE">
      <w:pPr>
        <w:spacing w:line="225" w:lineRule="auto"/>
        <w:sectPr>
          <w:footerReference r:id="rId5" w:type="default"/>
          <w:pgSz w:w="11906" w:h="16838"/>
          <w:pgMar w:top="1431" w:right="1644" w:bottom="1214" w:left="1785" w:header="0" w:footer="978" w:gutter="0"/>
          <w:cols w:space="720" w:num="1"/>
        </w:sectPr>
      </w:pPr>
    </w:p>
    <w:sdt>
      <w:sdtPr>
        <w:rPr>
          <w:rFonts w:ascii="Arial" w:hAnsi="Arial" w:eastAsia="Arial" w:cs="Arial"/>
          <w:sz w:val="21"/>
          <w:szCs w:val="21"/>
        </w:rPr>
        <w:id w:val="147465192"/>
        <w:docPartObj>
          <w:docPartGallery w:val="Table of Contents"/>
          <w:docPartUnique/>
        </w:docPartObj>
      </w:sdtPr>
      <w:sdtEndPr>
        <w:rPr>
          <w:rFonts w:ascii="宋体" w:hAnsi="宋体" w:eastAsia="宋体" w:cs="宋体"/>
          <w:sz w:val="29"/>
          <w:szCs w:val="29"/>
        </w:rPr>
      </w:sdtEndPr>
      <w:sdtContent>
        <w:p w14:paraId="74CAD262">
          <w:pPr>
            <w:pStyle w:val="2"/>
            <w:spacing w:before="341" w:line="225" w:lineRule="auto"/>
            <w:ind w:left="3465"/>
            <w:rPr>
              <w:sz w:val="47"/>
              <w:szCs w:val="47"/>
            </w:rPr>
          </w:pPr>
          <w:r>
            <w:rPr>
              <w:b/>
              <w:bCs/>
              <w:spacing w:val="-56"/>
              <w:sz w:val="47"/>
              <w:szCs w:val="47"/>
            </w:rPr>
            <w:t>目</w:t>
          </w:r>
          <w:r>
            <w:rPr>
              <w:spacing w:val="10"/>
              <w:sz w:val="47"/>
              <w:szCs w:val="47"/>
            </w:rPr>
            <w:t xml:space="preserve">     </w:t>
          </w:r>
          <w:r>
            <w:rPr>
              <w:b/>
              <w:bCs/>
              <w:spacing w:val="-56"/>
              <w:sz w:val="47"/>
              <w:szCs w:val="47"/>
            </w:rPr>
            <w:t>录</w:t>
          </w:r>
        </w:p>
        <w:p w14:paraId="6D9CC504">
          <w:pPr>
            <w:spacing w:line="334" w:lineRule="auto"/>
            <w:rPr>
              <w:rFonts w:ascii="Arial"/>
              <w:sz w:val="21"/>
            </w:rPr>
          </w:pPr>
        </w:p>
        <w:p w14:paraId="6845F853">
          <w:pPr>
            <w:spacing w:line="334" w:lineRule="auto"/>
            <w:rPr>
              <w:rFonts w:ascii="Arial"/>
              <w:sz w:val="21"/>
            </w:rPr>
          </w:pPr>
        </w:p>
        <w:p w14:paraId="11EA6C04">
          <w:pPr>
            <w:pStyle w:val="2"/>
            <w:tabs>
              <w:tab w:val="right" w:leader="dot" w:pos="8269"/>
            </w:tabs>
            <w:spacing w:before="94" w:line="224" w:lineRule="auto"/>
            <w:rPr>
              <w:sz w:val="29"/>
              <w:szCs w:val="29"/>
            </w:rPr>
          </w:pPr>
          <w:r>
            <w:fldChar w:fldCharType="begin"/>
          </w:r>
          <w:r>
            <w:instrText xml:space="preserve"> HYPERLINK \l "bookmark1" </w:instrText>
          </w:r>
          <w:r>
            <w:fldChar w:fldCharType="separate"/>
          </w:r>
          <w:r>
            <w:rPr>
              <w:spacing w:val="8"/>
              <w:sz w:val="29"/>
              <w:szCs w:val="29"/>
            </w:rPr>
            <w:t>第一章  竞争性磋商公告</w:t>
          </w:r>
          <w:r>
            <w:rPr>
              <w:spacing w:val="-110"/>
              <w:sz w:val="29"/>
              <w:szCs w:val="29"/>
            </w:rPr>
            <w:t xml:space="preserve"> </w:t>
          </w:r>
          <w:r>
            <w:rPr>
              <w:sz w:val="29"/>
              <w:szCs w:val="29"/>
            </w:rPr>
            <w:tab/>
          </w:r>
          <w:r>
            <w:rPr>
              <w:spacing w:val="-91"/>
              <w:sz w:val="29"/>
              <w:szCs w:val="29"/>
            </w:rPr>
            <w:t xml:space="preserve"> </w:t>
          </w:r>
          <w:r>
            <w:rPr>
              <w:sz w:val="29"/>
              <w:szCs w:val="29"/>
            </w:rPr>
            <w:t>3</w:t>
          </w:r>
          <w:r>
            <w:rPr>
              <w:sz w:val="29"/>
              <w:szCs w:val="29"/>
            </w:rPr>
            <w:fldChar w:fldCharType="end"/>
          </w:r>
        </w:p>
        <w:p w14:paraId="491ACABA">
          <w:pPr>
            <w:pStyle w:val="2"/>
            <w:tabs>
              <w:tab w:val="right" w:leader="dot" w:pos="8269"/>
            </w:tabs>
            <w:spacing w:before="271" w:line="225" w:lineRule="auto"/>
            <w:rPr>
              <w:sz w:val="29"/>
              <w:szCs w:val="29"/>
            </w:rPr>
          </w:pPr>
          <w:r>
            <w:fldChar w:fldCharType="begin"/>
          </w:r>
          <w:r>
            <w:instrText xml:space="preserve"> HYPERLINK \l "bookmark2" </w:instrText>
          </w:r>
          <w:r>
            <w:fldChar w:fldCharType="separate"/>
          </w:r>
          <w:r>
            <w:rPr>
              <w:spacing w:val="8"/>
              <w:sz w:val="29"/>
              <w:szCs w:val="29"/>
            </w:rPr>
            <w:t>第二章  竞争性磋商须知</w:t>
          </w:r>
          <w:r>
            <w:rPr>
              <w:spacing w:val="-110"/>
              <w:sz w:val="29"/>
              <w:szCs w:val="29"/>
            </w:rPr>
            <w:t xml:space="preserve"> </w:t>
          </w:r>
          <w:r>
            <w:rPr>
              <w:sz w:val="29"/>
              <w:szCs w:val="29"/>
            </w:rPr>
            <w:tab/>
          </w:r>
          <w:r>
            <w:rPr>
              <w:spacing w:val="25"/>
              <w:w w:val="111"/>
              <w:sz w:val="29"/>
              <w:szCs w:val="29"/>
            </w:rPr>
            <w:t>8</w:t>
          </w:r>
          <w:r>
            <w:rPr>
              <w:spacing w:val="25"/>
              <w:w w:val="111"/>
              <w:sz w:val="29"/>
              <w:szCs w:val="29"/>
            </w:rPr>
            <w:fldChar w:fldCharType="end"/>
          </w:r>
        </w:p>
        <w:p w14:paraId="6821C33F">
          <w:pPr>
            <w:pStyle w:val="2"/>
            <w:tabs>
              <w:tab w:val="right" w:leader="dot" w:pos="8269"/>
            </w:tabs>
            <w:spacing w:before="270" w:line="225" w:lineRule="auto"/>
            <w:rPr>
              <w:sz w:val="29"/>
              <w:szCs w:val="29"/>
            </w:rPr>
          </w:pPr>
          <w:r>
            <w:fldChar w:fldCharType="begin"/>
          </w:r>
          <w:r>
            <w:instrText xml:space="preserve"> HYPERLINK \l "bookmark3" </w:instrText>
          </w:r>
          <w:r>
            <w:fldChar w:fldCharType="separate"/>
          </w:r>
          <w:r>
            <w:rPr>
              <w:spacing w:val="7"/>
              <w:sz w:val="29"/>
              <w:szCs w:val="29"/>
            </w:rPr>
            <w:t>第三章  合同书</w:t>
          </w:r>
          <w:r>
            <w:rPr>
              <w:spacing w:val="-110"/>
              <w:sz w:val="29"/>
              <w:szCs w:val="29"/>
            </w:rPr>
            <w:t xml:space="preserve"> </w:t>
          </w:r>
          <w:r>
            <w:rPr>
              <w:sz w:val="29"/>
              <w:szCs w:val="29"/>
            </w:rPr>
            <w:tab/>
          </w:r>
          <w:r>
            <w:rPr>
              <w:spacing w:val="-43"/>
              <w:sz w:val="29"/>
              <w:szCs w:val="29"/>
            </w:rPr>
            <w:t xml:space="preserve"> </w:t>
          </w:r>
          <w:r>
            <w:rPr>
              <w:spacing w:val="-3"/>
              <w:sz w:val="29"/>
              <w:szCs w:val="29"/>
            </w:rPr>
            <w:t>22</w:t>
          </w:r>
          <w:r>
            <w:rPr>
              <w:spacing w:val="-3"/>
              <w:sz w:val="29"/>
              <w:szCs w:val="29"/>
            </w:rPr>
            <w:fldChar w:fldCharType="end"/>
          </w:r>
        </w:p>
        <w:p w14:paraId="46E60481">
          <w:pPr>
            <w:pStyle w:val="2"/>
            <w:tabs>
              <w:tab w:val="right" w:leader="dot" w:pos="8265"/>
            </w:tabs>
            <w:spacing w:before="271" w:line="225" w:lineRule="auto"/>
            <w:rPr>
              <w:sz w:val="29"/>
              <w:szCs w:val="29"/>
            </w:rPr>
          </w:pPr>
          <w:r>
            <w:fldChar w:fldCharType="begin"/>
          </w:r>
          <w:r>
            <w:instrText xml:space="preserve"> HYPERLINK \l "bookmark4" </w:instrText>
          </w:r>
          <w:r>
            <w:fldChar w:fldCharType="separate"/>
          </w:r>
          <w:r>
            <w:rPr>
              <w:spacing w:val="8"/>
              <w:sz w:val="29"/>
              <w:szCs w:val="29"/>
            </w:rPr>
            <w:t>第四章  项目技术、服务及商务要求</w:t>
          </w:r>
          <w:r>
            <w:rPr>
              <w:spacing w:val="-100"/>
              <w:sz w:val="29"/>
              <w:szCs w:val="29"/>
            </w:rPr>
            <w:t xml:space="preserve"> </w:t>
          </w:r>
          <w:r>
            <w:rPr>
              <w:sz w:val="29"/>
              <w:szCs w:val="29"/>
            </w:rPr>
            <w:tab/>
          </w:r>
          <w:r>
            <w:rPr>
              <w:spacing w:val="-47"/>
              <w:sz w:val="29"/>
              <w:szCs w:val="29"/>
            </w:rPr>
            <w:t xml:space="preserve"> </w:t>
          </w:r>
          <w:r>
            <w:rPr>
              <w:spacing w:val="-4"/>
              <w:sz w:val="29"/>
              <w:szCs w:val="29"/>
            </w:rPr>
            <w:t>24</w:t>
          </w:r>
          <w:r>
            <w:rPr>
              <w:spacing w:val="-4"/>
              <w:sz w:val="29"/>
              <w:szCs w:val="29"/>
            </w:rPr>
            <w:fldChar w:fldCharType="end"/>
          </w:r>
        </w:p>
        <w:p w14:paraId="3FE18F3A">
          <w:pPr>
            <w:pStyle w:val="2"/>
            <w:tabs>
              <w:tab w:val="right" w:leader="dot" w:pos="8265"/>
            </w:tabs>
            <w:spacing w:before="270" w:line="225" w:lineRule="auto"/>
            <w:rPr>
              <w:sz w:val="29"/>
              <w:szCs w:val="29"/>
            </w:rPr>
          </w:pPr>
          <w:r>
            <w:fldChar w:fldCharType="begin"/>
          </w:r>
          <w:r>
            <w:instrText xml:space="preserve"> HYPERLINK \l "bookmark5" </w:instrText>
          </w:r>
          <w:r>
            <w:fldChar w:fldCharType="separate"/>
          </w:r>
          <w:r>
            <w:rPr>
              <w:spacing w:val="8"/>
              <w:sz w:val="29"/>
              <w:szCs w:val="29"/>
            </w:rPr>
            <w:t>第五章  评审办法及评分标准</w:t>
          </w:r>
          <w:r>
            <w:rPr>
              <w:spacing w:val="-106"/>
              <w:sz w:val="29"/>
              <w:szCs w:val="29"/>
            </w:rPr>
            <w:t xml:space="preserve"> </w:t>
          </w:r>
          <w:r>
            <w:rPr>
              <w:sz w:val="29"/>
              <w:szCs w:val="29"/>
            </w:rPr>
            <w:tab/>
          </w:r>
          <w:r>
            <w:rPr>
              <w:spacing w:val="-46"/>
              <w:sz w:val="29"/>
              <w:szCs w:val="29"/>
            </w:rPr>
            <w:t xml:space="preserve"> </w:t>
          </w:r>
          <w:r>
            <w:rPr>
              <w:spacing w:val="-4"/>
              <w:sz w:val="29"/>
              <w:szCs w:val="29"/>
            </w:rPr>
            <w:t>26</w:t>
          </w:r>
          <w:r>
            <w:rPr>
              <w:spacing w:val="-4"/>
              <w:sz w:val="29"/>
              <w:szCs w:val="29"/>
            </w:rPr>
            <w:fldChar w:fldCharType="end"/>
          </w:r>
        </w:p>
        <w:p w14:paraId="515749F6">
          <w:pPr>
            <w:pStyle w:val="2"/>
            <w:tabs>
              <w:tab w:val="right" w:leader="dot" w:pos="8265"/>
            </w:tabs>
            <w:spacing w:before="271" w:line="225" w:lineRule="auto"/>
            <w:rPr>
              <w:sz w:val="29"/>
              <w:szCs w:val="29"/>
            </w:rPr>
          </w:pPr>
          <w:r>
            <w:fldChar w:fldCharType="begin"/>
          </w:r>
          <w:r>
            <w:instrText xml:space="preserve"> HYPERLINK \l "bookmark6" </w:instrText>
          </w:r>
          <w:r>
            <w:fldChar w:fldCharType="separate"/>
          </w:r>
          <w:r>
            <w:rPr>
              <w:spacing w:val="8"/>
              <w:sz w:val="29"/>
              <w:szCs w:val="29"/>
            </w:rPr>
            <w:t>第六章  磋商响应文件及格式</w:t>
          </w:r>
          <w:r>
            <w:rPr>
              <w:spacing w:val="-106"/>
              <w:sz w:val="29"/>
              <w:szCs w:val="29"/>
            </w:rPr>
            <w:t xml:space="preserve"> </w:t>
          </w:r>
          <w:r>
            <w:rPr>
              <w:sz w:val="29"/>
              <w:szCs w:val="29"/>
            </w:rPr>
            <w:tab/>
          </w:r>
          <w:r>
            <w:rPr>
              <w:spacing w:val="-44"/>
              <w:sz w:val="29"/>
              <w:szCs w:val="29"/>
            </w:rPr>
            <w:t xml:space="preserve"> </w:t>
          </w:r>
          <w:r>
            <w:rPr>
              <w:spacing w:val="-5"/>
              <w:sz w:val="29"/>
              <w:szCs w:val="29"/>
            </w:rPr>
            <w:t>34</w:t>
          </w:r>
          <w:r>
            <w:rPr>
              <w:spacing w:val="-5"/>
              <w:sz w:val="29"/>
              <w:szCs w:val="29"/>
            </w:rPr>
            <w:fldChar w:fldCharType="end"/>
          </w:r>
        </w:p>
      </w:sdtContent>
    </w:sdt>
    <w:p w14:paraId="422437B0">
      <w:pPr>
        <w:spacing w:line="241" w:lineRule="auto"/>
        <w:rPr>
          <w:rFonts w:ascii="Arial"/>
          <w:sz w:val="21"/>
        </w:rPr>
      </w:pPr>
    </w:p>
    <w:p w14:paraId="1F172386">
      <w:pPr>
        <w:spacing w:line="241" w:lineRule="auto"/>
        <w:rPr>
          <w:rFonts w:ascii="Arial"/>
          <w:sz w:val="21"/>
        </w:rPr>
      </w:pPr>
    </w:p>
    <w:p w14:paraId="59A4A286">
      <w:pPr>
        <w:spacing w:line="241" w:lineRule="auto"/>
        <w:rPr>
          <w:rFonts w:ascii="Arial"/>
          <w:sz w:val="21"/>
        </w:rPr>
      </w:pPr>
    </w:p>
    <w:p w14:paraId="02391DCC">
      <w:pPr>
        <w:spacing w:line="241" w:lineRule="auto"/>
        <w:rPr>
          <w:rFonts w:ascii="Arial"/>
          <w:sz w:val="21"/>
        </w:rPr>
      </w:pPr>
    </w:p>
    <w:p w14:paraId="68FE1260">
      <w:pPr>
        <w:spacing w:line="241" w:lineRule="auto"/>
        <w:rPr>
          <w:rFonts w:ascii="Arial"/>
          <w:sz w:val="21"/>
        </w:rPr>
      </w:pPr>
    </w:p>
    <w:p w14:paraId="222F1BA1">
      <w:pPr>
        <w:spacing w:line="241" w:lineRule="auto"/>
        <w:rPr>
          <w:rFonts w:ascii="Arial"/>
          <w:sz w:val="21"/>
        </w:rPr>
      </w:pPr>
    </w:p>
    <w:p w14:paraId="0E738EA6">
      <w:pPr>
        <w:spacing w:line="241" w:lineRule="auto"/>
        <w:rPr>
          <w:rFonts w:ascii="Arial"/>
          <w:sz w:val="21"/>
        </w:rPr>
      </w:pPr>
    </w:p>
    <w:p w14:paraId="57EEAC25">
      <w:pPr>
        <w:spacing w:line="241" w:lineRule="auto"/>
        <w:rPr>
          <w:rFonts w:ascii="Arial"/>
          <w:sz w:val="21"/>
        </w:rPr>
      </w:pPr>
    </w:p>
    <w:p w14:paraId="1DD146DA">
      <w:pPr>
        <w:spacing w:line="241" w:lineRule="auto"/>
        <w:rPr>
          <w:rFonts w:ascii="Arial"/>
          <w:sz w:val="21"/>
        </w:rPr>
      </w:pPr>
    </w:p>
    <w:p w14:paraId="6950C2F1">
      <w:pPr>
        <w:spacing w:line="241" w:lineRule="auto"/>
        <w:rPr>
          <w:rFonts w:ascii="Arial"/>
          <w:sz w:val="21"/>
        </w:rPr>
      </w:pPr>
    </w:p>
    <w:p w14:paraId="3B285993">
      <w:pPr>
        <w:spacing w:line="241" w:lineRule="auto"/>
        <w:rPr>
          <w:rFonts w:ascii="Arial"/>
          <w:sz w:val="21"/>
        </w:rPr>
      </w:pPr>
    </w:p>
    <w:p w14:paraId="1209CDD0">
      <w:pPr>
        <w:spacing w:line="241" w:lineRule="auto"/>
        <w:rPr>
          <w:rFonts w:ascii="Arial"/>
          <w:sz w:val="21"/>
        </w:rPr>
      </w:pPr>
    </w:p>
    <w:p w14:paraId="39BC3708">
      <w:pPr>
        <w:spacing w:line="241" w:lineRule="auto"/>
        <w:rPr>
          <w:rFonts w:ascii="Arial"/>
          <w:sz w:val="21"/>
        </w:rPr>
      </w:pPr>
    </w:p>
    <w:p w14:paraId="684FBFD3">
      <w:pPr>
        <w:spacing w:line="241" w:lineRule="auto"/>
        <w:rPr>
          <w:rFonts w:ascii="Arial"/>
          <w:sz w:val="21"/>
        </w:rPr>
      </w:pPr>
    </w:p>
    <w:p w14:paraId="633DD923">
      <w:pPr>
        <w:spacing w:line="241" w:lineRule="auto"/>
        <w:rPr>
          <w:rFonts w:ascii="Arial"/>
          <w:sz w:val="21"/>
        </w:rPr>
      </w:pPr>
      <w:r>
        <w:drawing>
          <wp:anchor distT="0" distB="0" distL="0" distR="0" simplePos="0" relativeHeight="251661312" behindDoc="1" locked="0" layoutInCell="1" allowOverlap="1">
            <wp:simplePos x="0" y="0"/>
            <wp:positionH relativeFrom="column">
              <wp:posOffset>3413760</wp:posOffset>
            </wp:positionH>
            <wp:positionV relativeFrom="paragraph">
              <wp:posOffset>58420</wp:posOffset>
            </wp:positionV>
            <wp:extent cx="1363980" cy="144018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8"/>
                    <a:stretch>
                      <a:fillRect/>
                    </a:stretch>
                  </pic:blipFill>
                  <pic:spPr>
                    <a:xfrm>
                      <a:off x="0" y="0"/>
                      <a:ext cx="1364211" cy="1439999"/>
                    </a:xfrm>
                    <a:prstGeom prst="rect">
                      <a:avLst/>
                    </a:prstGeom>
                  </pic:spPr>
                </pic:pic>
              </a:graphicData>
            </a:graphic>
          </wp:anchor>
        </w:drawing>
      </w:r>
    </w:p>
    <w:p w14:paraId="5C331B2C">
      <w:pPr>
        <w:spacing w:line="2268" w:lineRule="exact"/>
        <w:ind w:firstLine="2445"/>
      </w:pPr>
      <w:r>
        <w:rPr>
          <w:position w:val="-45"/>
        </w:rPr>
        <w:drawing>
          <wp:inline distT="0" distB="0" distL="0" distR="0">
            <wp:extent cx="1439545" cy="14395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7"/>
                    <a:stretch>
                      <a:fillRect/>
                    </a:stretch>
                  </pic:blipFill>
                  <pic:spPr>
                    <a:xfrm>
                      <a:off x="0" y="0"/>
                      <a:ext cx="1439999" cy="1439999"/>
                    </a:xfrm>
                    <a:prstGeom prst="rect">
                      <a:avLst/>
                    </a:prstGeom>
                  </pic:spPr>
                </pic:pic>
              </a:graphicData>
            </a:graphic>
          </wp:inline>
        </w:drawing>
      </w:r>
    </w:p>
    <w:p w14:paraId="11693138">
      <w:pPr>
        <w:spacing w:line="2268" w:lineRule="exact"/>
        <w:sectPr>
          <w:footerReference r:id="rId6" w:type="default"/>
          <w:pgSz w:w="11906" w:h="16838"/>
          <w:pgMar w:top="1431" w:right="1785" w:bottom="1214" w:left="1485" w:header="0" w:footer="978" w:gutter="0"/>
          <w:cols w:space="720" w:num="1"/>
        </w:sectPr>
      </w:pPr>
    </w:p>
    <w:p w14:paraId="7E9F106E">
      <w:pPr>
        <w:pStyle w:val="2"/>
        <w:spacing w:before="249" w:line="201" w:lineRule="auto"/>
        <w:ind w:left="2565"/>
        <w:outlineLvl w:val="0"/>
        <w:rPr>
          <w:sz w:val="35"/>
          <w:szCs w:val="35"/>
        </w:rPr>
      </w:pPr>
      <w:bookmarkStart w:id="0" w:name="bookmark7"/>
      <w:bookmarkEnd w:id="0"/>
      <w:bookmarkStart w:id="1" w:name="bookmark1"/>
      <w:bookmarkEnd w:id="1"/>
      <w:r>
        <w:rPr>
          <w:b/>
          <w:bCs/>
          <w:spacing w:val="6"/>
          <w:sz w:val="35"/>
          <w:szCs w:val="35"/>
        </w:rPr>
        <w:t>第一章</w:t>
      </w:r>
      <w:r>
        <w:rPr>
          <w:spacing w:val="6"/>
          <w:sz w:val="35"/>
          <w:szCs w:val="35"/>
        </w:rPr>
        <w:t xml:space="preserve">  </w:t>
      </w:r>
      <w:r>
        <w:rPr>
          <w:b/>
          <w:bCs/>
          <w:spacing w:val="6"/>
          <w:sz w:val="35"/>
          <w:szCs w:val="35"/>
        </w:rPr>
        <w:t>竞争性磋商公告</w:t>
      </w:r>
    </w:p>
    <w:tbl>
      <w:tblPr>
        <w:tblStyle w:val="5"/>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4"/>
      </w:tblGrid>
      <w:tr w14:paraId="16F2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4" w:hRule="atLeast"/>
        </w:trPr>
        <w:tc>
          <w:tcPr>
            <w:tcW w:w="9074" w:type="dxa"/>
            <w:vAlign w:val="top"/>
          </w:tcPr>
          <w:p w14:paraId="3E3C6562">
            <w:r>
              <w:t>项目概况</w:t>
            </w:r>
          </w:p>
          <w:p w14:paraId="5BFA3BC6">
            <w:r>
              <w:t>2025 年湖北省中学生组篮球冠军赛暨特色学校篮球比赛招标项目的潜在投标人应在湖北省政府采购电子交易数据汇聚平台（网址：</w:t>
            </w:r>
            <w:r>
              <w:fldChar w:fldCharType="begin"/>
            </w:r>
            <w:r>
              <w:instrText xml:space="preserve"> HYPERLINK "https://czt.hubei.gov.cn/zchj/user" </w:instrText>
            </w:r>
            <w:r>
              <w:fldChar w:fldCharType="separate"/>
            </w:r>
            <w:r>
              <w:t>https://czt.hub</w:t>
            </w:r>
            <w:bookmarkStart w:id="7" w:name="_GoBack"/>
            <w:bookmarkEnd w:id="7"/>
            <w:r>
              <w:t>ei.gov.cn/zchj/user</w:t>
            </w:r>
            <w:r>
              <w:fldChar w:fldCharType="end"/>
            </w:r>
            <w:r>
              <w:fldChar w:fldCharType="begin"/>
            </w:r>
            <w:r>
              <w:instrText xml:space="preserve"> HYPERLINK "https://czt.hubei.gov.cn/zchj/user）供应商客户端获取招标文件，并于2025年" </w:instrText>
            </w:r>
            <w:r>
              <w:fldChar w:fldCharType="separate"/>
            </w:r>
            <w:r>
              <w:t xml:space="preserve"> ）供应商客户端获取招标文</w:t>
            </w:r>
            <w:r>
              <w:fldChar w:fldCharType="end"/>
            </w:r>
          </w:p>
        </w:tc>
      </w:tr>
      <w:tr w14:paraId="1155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074" w:type="dxa"/>
            <w:vAlign w:val="top"/>
          </w:tcPr>
          <w:p w14:paraId="771B7C8C">
            <w:r>
              <w:t>件，</w:t>
            </w:r>
            <w:r>
              <w:rPr>
                <w:rFonts w:hint="eastAsia"/>
                <w:lang w:val="en-US" w:eastAsia="zh-CN"/>
              </w:rPr>
              <w:t>并于2025年</w:t>
            </w:r>
            <w:r>
              <w:t xml:space="preserve"> 7 月 28   日 9  时 30 分（北京时间）前递交投标文件。</w:t>
            </w:r>
          </w:p>
        </w:tc>
      </w:tr>
    </w:tbl>
    <w:p w14:paraId="7807B174">
      <w:pPr>
        <w:spacing w:line="271" w:lineRule="auto"/>
        <w:rPr>
          <w:rFonts w:ascii="Arial"/>
          <w:sz w:val="21"/>
        </w:rPr>
      </w:pPr>
    </w:p>
    <w:p w14:paraId="19D23CF6">
      <w:pPr>
        <w:spacing w:line="272" w:lineRule="auto"/>
        <w:rPr>
          <w:rFonts w:ascii="Arial"/>
          <w:sz w:val="21"/>
        </w:rPr>
      </w:pPr>
    </w:p>
    <w:p w14:paraId="4D1ABFAA">
      <w:pPr>
        <w:pStyle w:val="2"/>
        <w:spacing w:before="65" w:line="227" w:lineRule="auto"/>
        <w:ind w:left="100"/>
        <w:rPr>
          <w:sz w:val="20"/>
          <w:szCs w:val="20"/>
        </w:rPr>
      </w:pPr>
      <w:r>
        <w:rPr>
          <w:b/>
          <w:bCs/>
          <w:spacing w:val="6"/>
          <w:sz w:val="20"/>
          <w:szCs w:val="20"/>
        </w:rPr>
        <w:t>一、项目基本情况</w:t>
      </w:r>
    </w:p>
    <w:p w14:paraId="05C25AFB">
      <w:pPr>
        <w:pStyle w:val="2"/>
        <w:spacing w:before="192" w:line="228" w:lineRule="auto"/>
        <w:ind w:left="113"/>
        <w:rPr>
          <w:sz w:val="20"/>
          <w:szCs w:val="20"/>
        </w:rPr>
      </w:pPr>
      <w:r>
        <w:rPr>
          <w:spacing w:val="5"/>
          <w:sz w:val="20"/>
          <w:szCs w:val="20"/>
        </w:rPr>
        <w:t>1. 项目编号：420281202506000588</w:t>
      </w:r>
    </w:p>
    <w:p w14:paraId="6E13AEFE">
      <w:pPr>
        <w:pStyle w:val="2"/>
        <w:spacing w:before="195" w:line="227" w:lineRule="auto"/>
        <w:ind w:left="100"/>
        <w:rPr>
          <w:sz w:val="20"/>
          <w:szCs w:val="20"/>
        </w:rPr>
      </w:pPr>
      <w:r>
        <w:rPr>
          <w:spacing w:val="6"/>
          <w:sz w:val="20"/>
          <w:szCs w:val="20"/>
        </w:rPr>
        <w:t>2. 采购计划备案号：420281-2025-006</w:t>
      </w:r>
      <w:r>
        <w:rPr>
          <w:spacing w:val="5"/>
          <w:sz w:val="20"/>
          <w:szCs w:val="20"/>
        </w:rPr>
        <w:t>32</w:t>
      </w:r>
    </w:p>
    <w:p w14:paraId="695AADF8">
      <w:pPr>
        <w:pStyle w:val="2"/>
        <w:spacing w:before="193" w:line="227" w:lineRule="auto"/>
        <w:ind w:left="101"/>
        <w:rPr>
          <w:sz w:val="20"/>
          <w:szCs w:val="20"/>
        </w:rPr>
      </w:pPr>
      <w:r>
        <w:rPr>
          <w:spacing w:val="8"/>
          <w:sz w:val="20"/>
          <w:szCs w:val="20"/>
        </w:rPr>
        <w:t>3. 项目名称：2025</w:t>
      </w:r>
      <w:r>
        <w:rPr>
          <w:spacing w:val="-27"/>
          <w:sz w:val="20"/>
          <w:szCs w:val="20"/>
        </w:rPr>
        <w:t xml:space="preserve"> </w:t>
      </w:r>
      <w:r>
        <w:rPr>
          <w:spacing w:val="8"/>
          <w:sz w:val="20"/>
          <w:szCs w:val="20"/>
        </w:rPr>
        <w:t>年湖北省中学生组篮球冠军赛暨特色学校篮球比赛</w:t>
      </w:r>
    </w:p>
    <w:p w14:paraId="1040E786">
      <w:pPr>
        <w:pStyle w:val="2"/>
        <w:spacing w:before="193" w:line="227" w:lineRule="auto"/>
        <w:ind w:left="96"/>
        <w:rPr>
          <w:sz w:val="20"/>
          <w:szCs w:val="20"/>
        </w:rPr>
      </w:pPr>
      <w:r>
        <w:rPr>
          <w:spacing w:val="8"/>
          <w:sz w:val="20"/>
          <w:szCs w:val="20"/>
        </w:rPr>
        <w:t>4. 采购方式：竞争性磋商</w:t>
      </w:r>
    </w:p>
    <w:p w14:paraId="7E175E69">
      <w:pPr>
        <w:pStyle w:val="2"/>
        <w:spacing w:before="195" w:line="228" w:lineRule="auto"/>
        <w:ind w:left="101"/>
        <w:rPr>
          <w:sz w:val="20"/>
          <w:szCs w:val="20"/>
        </w:rPr>
      </w:pPr>
      <w:r>
        <w:rPr>
          <w:spacing w:val="3"/>
          <w:sz w:val="20"/>
          <w:szCs w:val="20"/>
        </w:rPr>
        <w:t>5. 预算金额（万元</w:t>
      </w:r>
      <w:r>
        <w:rPr>
          <w:spacing w:val="8"/>
          <w:sz w:val="20"/>
          <w:szCs w:val="20"/>
        </w:rPr>
        <w:t>）</w:t>
      </w:r>
      <w:r>
        <w:rPr>
          <w:spacing w:val="-51"/>
          <w:sz w:val="20"/>
          <w:szCs w:val="20"/>
        </w:rPr>
        <w:t xml:space="preserve"> </w:t>
      </w:r>
      <w:r>
        <w:rPr>
          <w:spacing w:val="8"/>
          <w:sz w:val="20"/>
          <w:szCs w:val="20"/>
        </w:rPr>
        <w:t>：</w:t>
      </w:r>
      <w:r>
        <w:rPr>
          <w:spacing w:val="3"/>
          <w:sz w:val="20"/>
          <w:szCs w:val="20"/>
        </w:rPr>
        <w:t>130</w:t>
      </w:r>
      <w:r>
        <w:rPr>
          <w:spacing w:val="-33"/>
          <w:sz w:val="20"/>
          <w:szCs w:val="20"/>
        </w:rPr>
        <w:t xml:space="preserve"> </w:t>
      </w:r>
      <w:r>
        <w:rPr>
          <w:spacing w:val="3"/>
          <w:sz w:val="20"/>
          <w:szCs w:val="20"/>
        </w:rPr>
        <w:t>万元</w:t>
      </w:r>
    </w:p>
    <w:p w14:paraId="34F0E444">
      <w:pPr>
        <w:pStyle w:val="2"/>
        <w:spacing w:before="193" w:line="226" w:lineRule="auto"/>
        <w:ind w:left="99"/>
        <w:rPr>
          <w:sz w:val="20"/>
          <w:szCs w:val="20"/>
        </w:rPr>
      </w:pPr>
      <w:r>
        <w:rPr>
          <w:spacing w:val="3"/>
          <w:sz w:val="20"/>
          <w:szCs w:val="20"/>
        </w:rPr>
        <w:t>6. 最高限价（如有</w:t>
      </w:r>
      <w:r>
        <w:rPr>
          <w:spacing w:val="9"/>
          <w:sz w:val="20"/>
          <w:szCs w:val="20"/>
        </w:rPr>
        <w:t>）</w:t>
      </w:r>
      <w:r>
        <w:rPr>
          <w:spacing w:val="-50"/>
          <w:sz w:val="20"/>
          <w:szCs w:val="20"/>
        </w:rPr>
        <w:t xml:space="preserve"> </w:t>
      </w:r>
      <w:r>
        <w:rPr>
          <w:spacing w:val="9"/>
          <w:sz w:val="20"/>
          <w:szCs w:val="20"/>
        </w:rPr>
        <w:t>：</w:t>
      </w:r>
      <w:r>
        <w:rPr>
          <w:spacing w:val="3"/>
          <w:sz w:val="20"/>
          <w:szCs w:val="20"/>
        </w:rPr>
        <w:t>130</w:t>
      </w:r>
      <w:r>
        <w:rPr>
          <w:spacing w:val="-34"/>
          <w:sz w:val="20"/>
          <w:szCs w:val="20"/>
        </w:rPr>
        <w:t xml:space="preserve"> </w:t>
      </w:r>
      <w:r>
        <w:rPr>
          <w:spacing w:val="3"/>
          <w:sz w:val="20"/>
          <w:szCs w:val="20"/>
        </w:rPr>
        <w:t>万元</w:t>
      </w:r>
    </w:p>
    <w:p w14:paraId="11755ECB">
      <w:pPr>
        <w:pStyle w:val="2"/>
        <w:spacing w:before="194" w:line="227" w:lineRule="auto"/>
        <w:ind w:left="102"/>
        <w:rPr>
          <w:sz w:val="20"/>
          <w:szCs w:val="20"/>
        </w:rPr>
      </w:pPr>
      <w:r>
        <w:rPr>
          <w:spacing w:val="9"/>
          <w:sz w:val="20"/>
          <w:szCs w:val="20"/>
        </w:rPr>
        <w:t>7. 采购需求：具体详见第四章《项目技</w:t>
      </w:r>
      <w:r>
        <w:rPr>
          <w:spacing w:val="8"/>
          <w:sz w:val="20"/>
          <w:szCs w:val="20"/>
        </w:rPr>
        <w:t>术、服务及商务要求》</w:t>
      </w:r>
    </w:p>
    <w:p w14:paraId="5CD80AD7">
      <w:pPr>
        <w:pStyle w:val="2"/>
        <w:spacing w:before="196" w:line="228" w:lineRule="auto"/>
        <w:ind w:left="98"/>
        <w:rPr>
          <w:sz w:val="20"/>
          <w:szCs w:val="20"/>
        </w:rPr>
      </w:pPr>
      <w:r>
        <w:rPr>
          <w:spacing w:val="6"/>
          <w:sz w:val="20"/>
          <w:szCs w:val="20"/>
        </w:rPr>
        <w:t>8. 合同履行期限：</w:t>
      </w:r>
      <w:r>
        <w:rPr>
          <w:spacing w:val="-32"/>
          <w:sz w:val="20"/>
          <w:szCs w:val="20"/>
        </w:rPr>
        <w:t xml:space="preserve"> </w:t>
      </w:r>
      <w:r>
        <w:rPr>
          <w:spacing w:val="6"/>
          <w:sz w:val="20"/>
          <w:szCs w:val="20"/>
        </w:rPr>
        <w:t>自合同签订之日起至赛事完成</w:t>
      </w:r>
    </w:p>
    <w:p w14:paraId="5C354D90">
      <w:pPr>
        <w:pStyle w:val="2"/>
        <w:spacing w:before="192" w:line="227" w:lineRule="auto"/>
        <w:ind w:left="98"/>
        <w:rPr>
          <w:sz w:val="20"/>
          <w:szCs w:val="20"/>
        </w:rPr>
      </w:pPr>
      <w:r>
        <w:rPr>
          <w:spacing w:val="8"/>
          <w:sz w:val="20"/>
          <w:szCs w:val="20"/>
        </w:rPr>
        <w:t>9. 本项目（是/否）接受联合体投标：否</w:t>
      </w:r>
    </w:p>
    <w:p w14:paraId="0C083259">
      <w:pPr>
        <w:pStyle w:val="2"/>
        <w:spacing w:before="193" w:line="227" w:lineRule="auto"/>
        <w:ind w:left="113"/>
        <w:rPr>
          <w:sz w:val="20"/>
          <w:szCs w:val="20"/>
        </w:rPr>
      </w:pPr>
      <w:r>
        <w:rPr>
          <w:spacing w:val="7"/>
          <w:sz w:val="20"/>
          <w:szCs w:val="20"/>
        </w:rPr>
        <w:t>10. 是否可采购进口产品：否</w:t>
      </w:r>
    </w:p>
    <w:p w14:paraId="65CE17E9">
      <w:pPr>
        <w:pStyle w:val="2"/>
        <w:spacing w:before="196" w:line="227" w:lineRule="auto"/>
        <w:ind w:left="113"/>
        <w:rPr>
          <w:sz w:val="20"/>
          <w:szCs w:val="20"/>
        </w:rPr>
      </w:pPr>
      <w:r>
        <w:rPr>
          <w:spacing w:val="8"/>
          <w:sz w:val="20"/>
          <w:szCs w:val="20"/>
        </w:rPr>
        <w:t>11.本项目（是/否）接受合同分包：否</w:t>
      </w:r>
    </w:p>
    <w:p w14:paraId="7D4D389E">
      <w:pPr>
        <w:pStyle w:val="2"/>
        <w:spacing w:before="193" w:line="227" w:lineRule="auto"/>
        <w:ind w:left="113"/>
        <w:rPr>
          <w:sz w:val="20"/>
          <w:szCs w:val="20"/>
        </w:rPr>
      </w:pPr>
      <w:r>
        <w:rPr>
          <w:spacing w:val="7"/>
          <w:sz w:val="20"/>
          <w:szCs w:val="20"/>
        </w:rPr>
        <w:t>12.本项目（是/否）专门面向中小微企业: 是</w:t>
      </w:r>
    </w:p>
    <w:p w14:paraId="68B0B38D">
      <w:pPr>
        <w:pStyle w:val="2"/>
        <w:spacing w:before="193" w:line="228" w:lineRule="auto"/>
        <w:ind w:left="113"/>
        <w:rPr>
          <w:sz w:val="20"/>
          <w:szCs w:val="20"/>
        </w:rPr>
      </w:pPr>
      <w:r>
        <w:rPr>
          <w:spacing w:val="5"/>
          <w:sz w:val="20"/>
          <w:szCs w:val="20"/>
        </w:rPr>
        <w:t>13.面向中小微企业的类型为：</w:t>
      </w:r>
      <w:r>
        <w:rPr>
          <w:spacing w:val="-39"/>
          <w:sz w:val="20"/>
          <w:szCs w:val="20"/>
        </w:rPr>
        <w:t xml:space="preserve"> </w:t>
      </w:r>
      <w:r>
        <w:rPr>
          <w:spacing w:val="5"/>
          <w:sz w:val="20"/>
          <w:szCs w:val="20"/>
        </w:rPr>
        <w:t>中小微企业</w:t>
      </w:r>
    </w:p>
    <w:p w14:paraId="0148E0BD">
      <w:pPr>
        <w:pStyle w:val="2"/>
        <w:spacing w:before="195" w:line="228" w:lineRule="auto"/>
        <w:ind w:left="100"/>
        <w:rPr>
          <w:sz w:val="20"/>
          <w:szCs w:val="20"/>
        </w:rPr>
      </w:pPr>
      <w:r>
        <w:rPr>
          <w:b/>
          <w:bCs/>
          <w:spacing w:val="7"/>
          <w:sz w:val="20"/>
          <w:szCs w:val="20"/>
        </w:rPr>
        <w:t>二、申请人的资格要求</w:t>
      </w:r>
    </w:p>
    <w:p w14:paraId="005672FD">
      <w:pPr>
        <w:pStyle w:val="2"/>
        <w:spacing w:before="192" w:line="227" w:lineRule="auto"/>
        <w:ind w:left="533"/>
        <w:rPr>
          <w:sz w:val="20"/>
          <w:szCs w:val="20"/>
        </w:rPr>
      </w:pPr>
      <w:r>
        <w:drawing>
          <wp:anchor distT="0" distB="0" distL="0" distR="0" simplePos="0" relativeHeight="251662336" behindDoc="1" locked="0" layoutInCell="1" allowOverlap="1">
            <wp:simplePos x="0" y="0"/>
            <wp:positionH relativeFrom="column">
              <wp:posOffset>3477895</wp:posOffset>
            </wp:positionH>
            <wp:positionV relativeFrom="paragraph">
              <wp:posOffset>-525780</wp:posOffset>
            </wp:positionV>
            <wp:extent cx="1363980" cy="144018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63360" behindDoc="1" locked="0" layoutInCell="1" allowOverlap="1">
            <wp:simplePos x="0" y="0"/>
            <wp:positionH relativeFrom="column">
              <wp:posOffset>1616710</wp:posOffset>
            </wp:positionH>
            <wp:positionV relativeFrom="paragraph">
              <wp:posOffset>-429895</wp:posOffset>
            </wp:positionV>
            <wp:extent cx="1440180" cy="144018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7"/>
                    <a:stretch>
                      <a:fillRect/>
                    </a:stretch>
                  </pic:blipFill>
                  <pic:spPr>
                    <a:xfrm>
                      <a:off x="0" y="0"/>
                      <a:ext cx="1439999" cy="1439999"/>
                    </a:xfrm>
                    <a:prstGeom prst="rect">
                      <a:avLst/>
                    </a:prstGeom>
                  </pic:spPr>
                </pic:pic>
              </a:graphicData>
            </a:graphic>
          </wp:anchor>
        </w:drawing>
      </w:r>
      <w:r>
        <w:rPr>
          <w:spacing w:val="6"/>
          <w:sz w:val="20"/>
          <w:szCs w:val="20"/>
        </w:rPr>
        <w:t>1.满足《中华人民共和国政府采购法》第二十二条规定，</w:t>
      </w:r>
      <w:r>
        <w:rPr>
          <w:spacing w:val="-44"/>
          <w:sz w:val="20"/>
          <w:szCs w:val="20"/>
        </w:rPr>
        <w:t xml:space="preserve"> </w:t>
      </w:r>
      <w:r>
        <w:rPr>
          <w:spacing w:val="6"/>
          <w:sz w:val="20"/>
          <w:szCs w:val="20"/>
        </w:rPr>
        <w:t>即：</w:t>
      </w:r>
    </w:p>
    <w:p w14:paraId="0E8546C6">
      <w:pPr>
        <w:pStyle w:val="2"/>
        <w:spacing w:before="193" w:line="228" w:lineRule="auto"/>
        <w:ind w:left="527"/>
        <w:rPr>
          <w:sz w:val="20"/>
          <w:szCs w:val="20"/>
        </w:rPr>
      </w:pPr>
      <w:r>
        <w:rPr>
          <w:spacing w:val="7"/>
          <w:sz w:val="20"/>
          <w:szCs w:val="20"/>
        </w:rPr>
        <w:t>（1）具有独立承担民事责任的能力；</w:t>
      </w:r>
    </w:p>
    <w:p w14:paraId="2681954C">
      <w:pPr>
        <w:pStyle w:val="2"/>
        <w:spacing w:before="195" w:line="227" w:lineRule="auto"/>
        <w:ind w:left="527"/>
        <w:rPr>
          <w:sz w:val="20"/>
          <w:szCs w:val="20"/>
        </w:rPr>
      </w:pPr>
      <w:r>
        <w:rPr>
          <w:spacing w:val="8"/>
          <w:sz w:val="20"/>
          <w:szCs w:val="20"/>
        </w:rPr>
        <w:t>（2）具有良好的商业信誉和健全的财务会计制度；</w:t>
      </w:r>
    </w:p>
    <w:p w14:paraId="2AF60398">
      <w:pPr>
        <w:pStyle w:val="2"/>
        <w:spacing w:before="193" w:line="228" w:lineRule="auto"/>
        <w:ind w:left="527"/>
        <w:rPr>
          <w:sz w:val="20"/>
          <w:szCs w:val="20"/>
        </w:rPr>
      </w:pPr>
      <w:r>
        <w:rPr>
          <w:spacing w:val="8"/>
          <w:sz w:val="20"/>
          <w:szCs w:val="20"/>
        </w:rPr>
        <w:t>（3）具有履行合同所必需的设备和专业技术能力；</w:t>
      </w:r>
    </w:p>
    <w:p w14:paraId="6DA2393C">
      <w:pPr>
        <w:pStyle w:val="2"/>
        <w:spacing w:before="193" w:line="227" w:lineRule="auto"/>
        <w:ind w:left="527"/>
        <w:rPr>
          <w:sz w:val="20"/>
          <w:szCs w:val="20"/>
        </w:rPr>
      </w:pPr>
      <w:r>
        <w:rPr>
          <w:spacing w:val="8"/>
          <w:sz w:val="20"/>
          <w:szCs w:val="20"/>
        </w:rPr>
        <w:t>（4）有依法缴纳税收和社会保障资金的良好记录；</w:t>
      </w:r>
    </w:p>
    <w:p w14:paraId="12A00EC6">
      <w:pPr>
        <w:pStyle w:val="2"/>
        <w:spacing w:before="195" w:line="227" w:lineRule="auto"/>
        <w:ind w:left="527"/>
        <w:rPr>
          <w:sz w:val="20"/>
          <w:szCs w:val="20"/>
        </w:rPr>
      </w:pPr>
      <w:r>
        <w:rPr>
          <w:spacing w:val="9"/>
          <w:sz w:val="20"/>
          <w:szCs w:val="20"/>
        </w:rPr>
        <w:t>（5）参加政府采购活动前三年内，在经营活动中没有重大违法</w:t>
      </w:r>
      <w:r>
        <w:rPr>
          <w:spacing w:val="8"/>
          <w:sz w:val="20"/>
          <w:szCs w:val="20"/>
        </w:rPr>
        <w:t>记录；</w:t>
      </w:r>
    </w:p>
    <w:p w14:paraId="634E7CF1">
      <w:pPr>
        <w:pStyle w:val="2"/>
        <w:spacing w:before="193" w:line="228" w:lineRule="auto"/>
        <w:ind w:left="527"/>
        <w:rPr>
          <w:sz w:val="20"/>
          <w:szCs w:val="20"/>
        </w:rPr>
      </w:pPr>
      <w:r>
        <w:rPr>
          <w:spacing w:val="7"/>
          <w:sz w:val="20"/>
          <w:szCs w:val="20"/>
        </w:rPr>
        <w:t>（6）法律、行政法规规定的其他条件。</w:t>
      </w:r>
    </w:p>
    <w:p w14:paraId="2D2E870D">
      <w:pPr>
        <w:pStyle w:val="2"/>
        <w:spacing w:before="194" w:line="317" w:lineRule="auto"/>
        <w:ind w:left="118" w:right="88" w:firstLine="402"/>
        <w:rPr>
          <w:sz w:val="20"/>
          <w:szCs w:val="20"/>
        </w:rPr>
      </w:pPr>
      <w:r>
        <w:rPr>
          <w:spacing w:val="11"/>
          <w:sz w:val="20"/>
          <w:szCs w:val="20"/>
        </w:rPr>
        <w:t>2.单位负责人为同一人或者存在直接控股、管理关系的不同供应商，不得参加本项目同一合</w:t>
      </w:r>
      <w:r>
        <w:rPr>
          <w:spacing w:val="6"/>
          <w:sz w:val="20"/>
          <w:szCs w:val="20"/>
        </w:rPr>
        <w:t>同项下的政府采购活动。</w:t>
      </w:r>
    </w:p>
    <w:p w14:paraId="3E7CA776">
      <w:pPr>
        <w:pStyle w:val="2"/>
        <w:spacing w:before="193" w:line="227" w:lineRule="auto"/>
        <w:ind w:left="521"/>
        <w:rPr>
          <w:sz w:val="20"/>
          <w:szCs w:val="20"/>
        </w:rPr>
      </w:pPr>
      <w:r>
        <w:rPr>
          <w:spacing w:val="11"/>
          <w:sz w:val="20"/>
          <w:szCs w:val="20"/>
        </w:rPr>
        <w:t>3.为本采购项目提供整体设计、规范编制或者项目管理、监理、检测等服务的，不得再参加</w:t>
      </w:r>
    </w:p>
    <w:p w14:paraId="63572F97">
      <w:pPr>
        <w:spacing w:line="227" w:lineRule="auto"/>
        <w:rPr>
          <w:sz w:val="20"/>
          <w:szCs w:val="20"/>
        </w:rPr>
        <w:sectPr>
          <w:footerReference r:id="rId7" w:type="default"/>
          <w:pgSz w:w="11906" w:h="16838"/>
          <w:pgMar w:top="1431" w:right="1441" w:bottom="1214" w:left="1384" w:header="0" w:footer="978" w:gutter="0"/>
          <w:cols w:space="720" w:num="1"/>
        </w:sectPr>
      </w:pPr>
    </w:p>
    <w:p w14:paraId="6F7734F2">
      <w:pPr>
        <w:spacing w:line="374" w:lineRule="auto"/>
        <w:rPr>
          <w:rFonts w:ascii="Arial"/>
          <w:sz w:val="21"/>
        </w:rPr>
      </w:pPr>
    </w:p>
    <w:p w14:paraId="3E000AE3">
      <w:pPr>
        <w:pStyle w:val="2"/>
        <w:spacing w:before="65" w:line="227" w:lineRule="auto"/>
        <w:ind w:left="3"/>
        <w:rPr>
          <w:sz w:val="20"/>
          <w:szCs w:val="20"/>
        </w:rPr>
      </w:pPr>
      <w:r>
        <w:rPr>
          <w:spacing w:val="8"/>
          <w:sz w:val="20"/>
          <w:szCs w:val="20"/>
        </w:rPr>
        <w:t>本项目的其他招标采购活动。</w:t>
      </w:r>
    </w:p>
    <w:p w14:paraId="6664DE85">
      <w:pPr>
        <w:pStyle w:val="2"/>
        <w:spacing w:before="194" w:line="314" w:lineRule="auto"/>
        <w:ind w:left="4" w:right="4" w:firstLine="417"/>
        <w:rPr>
          <w:sz w:val="20"/>
          <w:szCs w:val="20"/>
        </w:rPr>
      </w:pPr>
      <w:r>
        <w:rPr>
          <w:spacing w:val="10"/>
          <w:sz w:val="20"/>
          <w:szCs w:val="20"/>
        </w:rPr>
        <w:t>4.未被列入“信用中国</w:t>
      </w:r>
      <w:r>
        <w:rPr>
          <w:spacing w:val="36"/>
          <w:sz w:val="20"/>
          <w:szCs w:val="20"/>
        </w:rPr>
        <w:t xml:space="preserve"> </w:t>
      </w:r>
      <w:r>
        <w:rPr>
          <w:spacing w:val="10"/>
          <w:sz w:val="20"/>
          <w:szCs w:val="20"/>
        </w:rPr>
        <w:t>”网站(</w:t>
      </w:r>
      <w:r>
        <w:fldChar w:fldCharType="begin"/>
      </w:r>
      <w:r>
        <w:instrText xml:space="preserve"> HYPERLINK "https://www.creditchina.gov.cn" </w:instrText>
      </w:r>
      <w:r>
        <w:fldChar w:fldCharType="separate"/>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z w:val="20"/>
          <w:szCs w:val="20"/>
        </w:rPr>
        <w:fldChar w:fldCharType="end"/>
      </w:r>
      <w:r>
        <w:rPr>
          <w:spacing w:val="10"/>
          <w:sz w:val="20"/>
          <w:szCs w:val="20"/>
        </w:rPr>
        <w:t>)失信被执行人、重大税收</w:t>
      </w:r>
      <w:r>
        <w:rPr>
          <w:spacing w:val="9"/>
          <w:sz w:val="20"/>
          <w:szCs w:val="20"/>
        </w:rPr>
        <w:t>违法失信</w:t>
      </w:r>
      <w:r>
        <w:rPr>
          <w:spacing w:val="10"/>
          <w:sz w:val="20"/>
          <w:szCs w:val="20"/>
        </w:rPr>
        <w:t>主体，中国政府采购网（</w:t>
      </w:r>
      <w:r>
        <w:fldChar w:fldCharType="begin"/>
      </w:r>
      <w:r>
        <w:instrText xml:space="preserve"> HYPERLINK "https://www.ccgp.gov.cn" </w:instrText>
      </w:r>
      <w:r>
        <w:fldChar w:fldCharType="separate"/>
      </w:r>
      <w:r>
        <w:rPr>
          <w:sz w:val="20"/>
          <w:szCs w:val="20"/>
        </w:rPr>
        <w:t>www</w:t>
      </w:r>
      <w:r>
        <w:rPr>
          <w:spacing w:val="10"/>
          <w:sz w:val="20"/>
          <w:szCs w:val="20"/>
        </w:rPr>
        <w:t>.</w:t>
      </w:r>
      <w:r>
        <w:rPr>
          <w:sz w:val="20"/>
          <w:szCs w:val="20"/>
        </w:rPr>
        <w:t>ccgp</w:t>
      </w:r>
      <w:r>
        <w:rPr>
          <w:spacing w:val="10"/>
          <w:sz w:val="20"/>
          <w:szCs w:val="20"/>
        </w:rPr>
        <w:t>.</w:t>
      </w:r>
      <w:r>
        <w:rPr>
          <w:sz w:val="20"/>
          <w:szCs w:val="20"/>
        </w:rPr>
        <w:t>gov</w:t>
      </w:r>
      <w:r>
        <w:rPr>
          <w:spacing w:val="10"/>
          <w:sz w:val="20"/>
          <w:szCs w:val="20"/>
        </w:rPr>
        <w:t>.</w:t>
      </w:r>
      <w:r>
        <w:rPr>
          <w:sz w:val="20"/>
          <w:szCs w:val="20"/>
        </w:rPr>
        <w:t>cn</w:t>
      </w:r>
      <w:r>
        <w:rPr>
          <w:sz w:val="20"/>
          <w:szCs w:val="20"/>
        </w:rPr>
        <w:fldChar w:fldCharType="end"/>
      </w:r>
      <w:r>
        <w:rPr>
          <w:spacing w:val="10"/>
          <w:sz w:val="20"/>
          <w:szCs w:val="20"/>
        </w:rPr>
        <w:t>）政府采购严重违法失信行为记录名单。</w:t>
      </w:r>
    </w:p>
    <w:p w14:paraId="62FA11A4">
      <w:pPr>
        <w:pStyle w:val="2"/>
        <w:spacing w:before="196" w:line="362" w:lineRule="auto"/>
        <w:ind w:left="3" w:right="1" w:firstLine="423"/>
        <w:rPr>
          <w:sz w:val="20"/>
          <w:szCs w:val="20"/>
        </w:rPr>
      </w:pPr>
      <w:r>
        <w:rPr>
          <w:spacing w:val="11"/>
          <w:sz w:val="20"/>
          <w:szCs w:val="20"/>
        </w:rPr>
        <w:t>5.落实政府采购政策需满足的资格要求：</w:t>
      </w:r>
      <w:r>
        <w:rPr>
          <w:spacing w:val="11"/>
          <w:sz w:val="20"/>
          <w:szCs w:val="20"/>
          <w:u w:val="single" w:color="auto"/>
        </w:rPr>
        <w:t>本项目为专门面向中小微企业，不接受大型企业投</w:t>
      </w:r>
      <w:r>
        <w:rPr>
          <w:spacing w:val="6"/>
          <w:sz w:val="20"/>
          <w:szCs w:val="20"/>
          <w:u w:val="single" w:color="auto"/>
        </w:rPr>
        <w:t>标。供应商须符合《中小企业划型标准规定》（</w:t>
      </w:r>
      <w:r>
        <w:rPr>
          <w:spacing w:val="-56"/>
          <w:sz w:val="20"/>
          <w:szCs w:val="20"/>
          <w:u w:val="single" w:color="auto"/>
        </w:rPr>
        <w:t xml:space="preserve"> </w:t>
      </w:r>
      <w:r>
        <w:rPr>
          <w:spacing w:val="6"/>
          <w:sz w:val="20"/>
          <w:szCs w:val="20"/>
          <w:u w:val="single" w:color="auto"/>
        </w:rPr>
        <w:t>工信部联企业〔2011〕300</w:t>
      </w:r>
      <w:r>
        <w:rPr>
          <w:spacing w:val="-31"/>
          <w:sz w:val="20"/>
          <w:szCs w:val="20"/>
          <w:u w:val="single" w:color="auto"/>
        </w:rPr>
        <w:t xml:space="preserve"> </w:t>
      </w:r>
      <w:r>
        <w:rPr>
          <w:spacing w:val="6"/>
          <w:sz w:val="20"/>
          <w:szCs w:val="20"/>
          <w:u w:val="single" w:color="auto"/>
        </w:rPr>
        <w:t>号文）中“其他未列明</w:t>
      </w:r>
      <w:r>
        <w:rPr>
          <w:spacing w:val="11"/>
          <w:sz w:val="20"/>
          <w:szCs w:val="20"/>
          <w:u w:val="single" w:color="auto"/>
        </w:rPr>
        <w:t>行业</w:t>
      </w:r>
      <w:r>
        <w:rPr>
          <w:spacing w:val="-71"/>
          <w:sz w:val="20"/>
          <w:szCs w:val="20"/>
          <w:u w:val="single" w:color="auto"/>
        </w:rPr>
        <w:t xml:space="preserve"> </w:t>
      </w:r>
      <w:r>
        <w:rPr>
          <w:spacing w:val="11"/>
          <w:sz w:val="20"/>
          <w:szCs w:val="20"/>
          <w:u w:val="single" w:color="auto"/>
        </w:rPr>
        <w:t>”对中小微企业划型的标准并提供《中小企业声明函》。大型企业及未提供《中小企业声明</w:t>
      </w:r>
      <w:r>
        <w:rPr>
          <w:spacing w:val="9"/>
          <w:sz w:val="20"/>
          <w:szCs w:val="20"/>
          <w:u w:val="single" w:color="auto"/>
        </w:rPr>
        <w:t>函》的企业其响应文件将作无效响应处理。</w:t>
      </w:r>
    </w:p>
    <w:p w14:paraId="57D7BD12">
      <w:pPr>
        <w:pStyle w:val="2"/>
        <w:spacing w:before="194" w:line="227" w:lineRule="auto"/>
        <w:ind w:left="215"/>
        <w:rPr>
          <w:sz w:val="20"/>
          <w:szCs w:val="20"/>
        </w:rPr>
      </w:pPr>
      <w:r>
        <w:rPr>
          <w:spacing w:val="8"/>
          <w:sz w:val="20"/>
          <w:szCs w:val="20"/>
        </w:rPr>
        <w:t>6.本项目的特定资格要求：/</w:t>
      </w:r>
    </w:p>
    <w:p w14:paraId="07FEFE9E">
      <w:pPr>
        <w:pStyle w:val="2"/>
        <w:spacing w:before="193" w:line="227" w:lineRule="auto"/>
        <w:ind w:left="2"/>
        <w:rPr>
          <w:sz w:val="20"/>
          <w:szCs w:val="20"/>
        </w:rPr>
      </w:pPr>
      <w:r>
        <w:rPr>
          <w:b/>
          <w:bCs/>
          <w:spacing w:val="6"/>
          <w:sz w:val="20"/>
          <w:szCs w:val="20"/>
        </w:rPr>
        <w:t>三、获取采购文件：</w:t>
      </w:r>
    </w:p>
    <w:p w14:paraId="75556D29">
      <w:pPr>
        <w:pStyle w:val="2"/>
        <w:spacing w:before="193" w:line="228" w:lineRule="auto"/>
        <w:ind w:right="4"/>
        <w:jc w:val="right"/>
        <w:rPr>
          <w:sz w:val="20"/>
          <w:szCs w:val="20"/>
        </w:rPr>
      </w:pPr>
      <w:r>
        <w:rPr>
          <w:spacing w:val="2"/>
          <w:sz w:val="20"/>
          <w:szCs w:val="20"/>
        </w:rPr>
        <w:t>1、</w:t>
      </w:r>
      <w:r>
        <w:rPr>
          <w:spacing w:val="34"/>
          <w:sz w:val="20"/>
          <w:szCs w:val="20"/>
        </w:rPr>
        <w:t xml:space="preserve"> </w:t>
      </w:r>
      <w:r>
        <w:rPr>
          <w:spacing w:val="2"/>
          <w:sz w:val="20"/>
          <w:szCs w:val="20"/>
        </w:rPr>
        <w:t>时间：</w:t>
      </w:r>
      <w:r>
        <w:rPr>
          <w:spacing w:val="2"/>
          <w:sz w:val="20"/>
          <w:szCs w:val="20"/>
          <w:u w:val="single" w:color="auto"/>
        </w:rPr>
        <w:t>2025</w:t>
      </w:r>
      <w:r>
        <w:rPr>
          <w:spacing w:val="-35"/>
          <w:sz w:val="20"/>
          <w:szCs w:val="20"/>
          <w:u w:val="single" w:color="auto"/>
        </w:rPr>
        <w:t xml:space="preserve"> </w:t>
      </w:r>
      <w:r>
        <w:rPr>
          <w:spacing w:val="2"/>
          <w:sz w:val="20"/>
          <w:szCs w:val="20"/>
          <w:u w:val="single" w:color="auto"/>
        </w:rPr>
        <w:t>年</w:t>
      </w:r>
      <w:r>
        <w:rPr>
          <w:spacing w:val="-32"/>
          <w:sz w:val="20"/>
          <w:szCs w:val="20"/>
          <w:u w:val="single" w:color="auto"/>
        </w:rPr>
        <w:t xml:space="preserve"> </w:t>
      </w:r>
      <w:r>
        <w:rPr>
          <w:spacing w:val="2"/>
          <w:sz w:val="20"/>
          <w:szCs w:val="20"/>
          <w:u w:val="single" w:color="auto"/>
        </w:rPr>
        <w:t>7</w:t>
      </w:r>
      <w:r>
        <w:rPr>
          <w:spacing w:val="-30"/>
          <w:sz w:val="20"/>
          <w:szCs w:val="20"/>
          <w:u w:val="single" w:color="auto"/>
        </w:rPr>
        <w:t xml:space="preserve"> </w:t>
      </w:r>
      <w:r>
        <w:rPr>
          <w:spacing w:val="2"/>
          <w:sz w:val="20"/>
          <w:szCs w:val="20"/>
          <w:u w:val="single" w:color="auto"/>
        </w:rPr>
        <w:t>月</w:t>
      </w:r>
      <w:r>
        <w:rPr>
          <w:spacing w:val="-19"/>
          <w:sz w:val="20"/>
          <w:szCs w:val="20"/>
          <w:u w:val="single" w:color="auto"/>
        </w:rPr>
        <w:t xml:space="preserve"> </w:t>
      </w:r>
      <w:r>
        <w:rPr>
          <w:spacing w:val="2"/>
          <w:sz w:val="20"/>
          <w:szCs w:val="20"/>
          <w:u w:val="single" w:color="auto"/>
        </w:rPr>
        <w:t>18 日至</w:t>
      </w:r>
      <w:r>
        <w:rPr>
          <w:spacing w:val="-35"/>
          <w:sz w:val="20"/>
          <w:szCs w:val="20"/>
          <w:u w:val="single" w:color="auto"/>
        </w:rPr>
        <w:t xml:space="preserve"> </w:t>
      </w:r>
      <w:r>
        <w:rPr>
          <w:spacing w:val="2"/>
          <w:sz w:val="20"/>
          <w:szCs w:val="20"/>
          <w:u w:val="single" w:color="auto"/>
        </w:rPr>
        <w:t>2025</w:t>
      </w:r>
      <w:r>
        <w:rPr>
          <w:spacing w:val="-35"/>
          <w:sz w:val="20"/>
          <w:szCs w:val="20"/>
          <w:u w:val="single" w:color="auto"/>
        </w:rPr>
        <w:t xml:space="preserve"> </w:t>
      </w:r>
      <w:r>
        <w:rPr>
          <w:spacing w:val="2"/>
          <w:sz w:val="20"/>
          <w:szCs w:val="20"/>
          <w:u w:val="single" w:color="auto"/>
        </w:rPr>
        <w:t>年</w:t>
      </w:r>
      <w:r>
        <w:rPr>
          <w:spacing w:val="-29"/>
          <w:sz w:val="20"/>
          <w:szCs w:val="20"/>
          <w:u w:val="single" w:color="auto"/>
        </w:rPr>
        <w:t xml:space="preserve"> </w:t>
      </w:r>
      <w:r>
        <w:rPr>
          <w:spacing w:val="2"/>
          <w:sz w:val="20"/>
          <w:szCs w:val="20"/>
          <w:u w:val="single" w:color="auto"/>
        </w:rPr>
        <w:t>7</w:t>
      </w:r>
      <w:r>
        <w:rPr>
          <w:spacing w:val="1"/>
          <w:sz w:val="20"/>
          <w:szCs w:val="20"/>
          <w:u w:val="single" w:color="auto"/>
        </w:rPr>
        <w:t xml:space="preserve"> 月</w:t>
      </w:r>
      <w:r>
        <w:rPr>
          <w:spacing w:val="-34"/>
          <w:sz w:val="20"/>
          <w:szCs w:val="20"/>
          <w:u w:val="single" w:color="auto"/>
        </w:rPr>
        <w:t xml:space="preserve"> </w:t>
      </w:r>
      <w:r>
        <w:rPr>
          <w:spacing w:val="1"/>
          <w:sz w:val="20"/>
          <w:szCs w:val="20"/>
          <w:u w:val="single" w:color="auto"/>
        </w:rPr>
        <w:t>24 日</w:t>
      </w:r>
      <w:r>
        <w:rPr>
          <w:spacing w:val="1"/>
          <w:sz w:val="20"/>
          <w:szCs w:val="20"/>
        </w:rPr>
        <w:t>每天上午 00:00</w:t>
      </w:r>
      <w:r>
        <w:rPr>
          <w:spacing w:val="-35"/>
          <w:sz w:val="20"/>
          <w:szCs w:val="20"/>
        </w:rPr>
        <w:t xml:space="preserve"> </w:t>
      </w:r>
      <w:r>
        <w:rPr>
          <w:spacing w:val="1"/>
          <w:sz w:val="20"/>
          <w:szCs w:val="20"/>
        </w:rPr>
        <w:t>至</w:t>
      </w:r>
      <w:r>
        <w:rPr>
          <w:spacing w:val="-19"/>
          <w:sz w:val="20"/>
          <w:szCs w:val="20"/>
        </w:rPr>
        <w:t xml:space="preserve"> </w:t>
      </w:r>
      <w:r>
        <w:rPr>
          <w:spacing w:val="1"/>
          <w:sz w:val="20"/>
          <w:szCs w:val="20"/>
        </w:rPr>
        <w:t>12:00，下午</w:t>
      </w:r>
      <w:r>
        <w:rPr>
          <w:spacing w:val="-21"/>
          <w:sz w:val="20"/>
          <w:szCs w:val="20"/>
        </w:rPr>
        <w:t xml:space="preserve"> </w:t>
      </w:r>
      <w:r>
        <w:rPr>
          <w:spacing w:val="1"/>
          <w:sz w:val="20"/>
          <w:szCs w:val="20"/>
        </w:rPr>
        <w:t>12:00</w:t>
      </w:r>
      <w:r>
        <w:rPr>
          <w:spacing w:val="-32"/>
          <w:sz w:val="20"/>
          <w:szCs w:val="20"/>
        </w:rPr>
        <w:t xml:space="preserve"> </w:t>
      </w:r>
      <w:r>
        <w:rPr>
          <w:spacing w:val="1"/>
          <w:sz w:val="20"/>
          <w:szCs w:val="20"/>
        </w:rPr>
        <w:t>至</w:t>
      </w:r>
    </w:p>
    <w:p w14:paraId="0378650E">
      <w:pPr>
        <w:pStyle w:val="2"/>
        <w:spacing w:before="195" w:line="227" w:lineRule="auto"/>
        <w:ind w:left="5"/>
        <w:rPr>
          <w:sz w:val="20"/>
          <w:szCs w:val="20"/>
        </w:rPr>
      </w:pPr>
      <w:r>
        <w:rPr>
          <w:spacing w:val="7"/>
          <w:sz w:val="20"/>
          <w:szCs w:val="20"/>
        </w:rPr>
        <w:t>23:59（北京时间，法定节假日除外）</w:t>
      </w:r>
    </w:p>
    <w:p w14:paraId="552FE3E1">
      <w:pPr>
        <w:pStyle w:val="2"/>
        <w:spacing w:before="193" w:line="314" w:lineRule="auto"/>
        <w:ind w:right="3" w:firstLine="425"/>
        <w:rPr>
          <w:sz w:val="20"/>
          <w:szCs w:val="20"/>
        </w:rPr>
      </w:pPr>
      <w:r>
        <w:rPr>
          <w:spacing w:val="-7"/>
          <w:sz w:val="20"/>
          <w:szCs w:val="20"/>
        </w:rPr>
        <w:t>2</w:t>
      </w:r>
      <w:r>
        <w:rPr>
          <w:spacing w:val="60"/>
          <w:sz w:val="20"/>
          <w:szCs w:val="20"/>
        </w:rPr>
        <w:t xml:space="preserve"> </w:t>
      </w:r>
      <w:r>
        <w:rPr>
          <w:spacing w:val="-7"/>
          <w:sz w:val="20"/>
          <w:szCs w:val="20"/>
        </w:rPr>
        <w:t>、</w:t>
      </w:r>
      <w:r>
        <w:rPr>
          <w:spacing w:val="41"/>
          <w:sz w:val="20"/>
          <w:szCs w:val="20"/>
        </w:rPr>
        <w:t xml:space="preserve"> </w:t>
      </w:r>
      <w:r>
        <w:rPr>
          <w:spacing w:val="-7"/>
          <w:sz w:val="20"/>
          <w:szCs w:val="20"/>
        </w:rPr>
        <w:t>地</w:t>
      </w:r>
      <w:r>
        <w:rPr>
          <w:spacing w:val="43"/>
          <w:sz w:val="20"/>
          <w:szCs w:val="20"/>
        </w:rPr>
        <w:t xml:space="preserve"> </w:t>
      </w:r>
      <w:r>
        <w:rPr>
          <w:spacing w:val="-7"/>
          <w:sz w:val="20"/>
          <w:szCs w:val="20"/>
        </w:rPr>
        <w:t>点</w:t>
      </w:r>
      <w:r>
        <w:rPr>
          <w:spacing w:val="50"/>
          <w:sz w:val="20"/>
          <w:szCs w:val="20"/>
        </w:rPr>
        <w:t xml:space="preserve"> </w:t>
      </w:r>
      <w:r>
        <w:rPr>
          <w:spacing w:val="-7"/>
          <w:sz w:val="20"/>
          <w:szCs w:val="20"/>
        </w:rPr>
        <w:t>：</w:t>
      </w:r>
      <w:r>
        <w:rPr>
          <w:spacing w:val="31"/>
          <w:sz w:val="20"/>
          <w:szCs w:val="20"/>
        </w:rPr>
        <w:t xml:space="preserve"> </w:t>
      </w:r>
      <w:r>
        <w:rPr>
          <w:spacing w:val="-92"/>
          <w:sz w:val="20"/>
          <w:szCs w:val="20"/>
          <w:u w:val="single" w:color="auto"/>
        </w:rPr>
        <w:t xml:space="preserve"> </w:t>
      </w:r>
      <w:r>
        <w:rPr>
          <w:spacing w:val="-7"/>
          <w:sz w:val="20"/>
          <w:szCs w:val="20"/>
          <w:u w:val="single" w:color="auto"/>
        </w:rPr>
        <w:t>湖</w:t>
      </w:r>
      <w:r>
        <w:rPr>
          <w:spacing w:val="38"/>
          <w:sz w:val="20"/>
          <w:szCs w:val="20"/>
          <w:u w:val="single" w:color="auto"/>
        </w:rPr>
        <w:t xml:space="preserve"> </w:t>
      </w:r>
      <w:r>
        <w:rPr>
          <w:spacing w:val="-7"/>
          <w:sz w:val="20"/>
          <w:szCs w:val="20"/>
          <w:u w:val="single" w:color="auto"/>
        </w:rPr>
        <w:t>北</w:t>
      </w:r>
      <w:r>
        <w:rPr>
          <w:spacing w:val="36"/>
          <w:sz w:val="20"/>
          <w:szCs w:val="20"/>
          <w:u w:val="single" w:color="auto"/>
        </w:rPr>
        <w:t xml:space="preserve"> </w:t>
      </w:r>
      <w:r>
        <w:rPr>
          <w:spacing w:val="-7"/>
          <w:sz w:val="20"/>
          <w:szCs w:val="20"/>
          <w:u w:val="single" w:color="auto"/>
        </w:rPr>
        <w:t>省</w:t>
      </w:r>
      <w:r>
        <w:rPr>
          <w:spacing w:val="35"/>
          <w:sz w:val="20"/>
          <w:szCs w:val="20"/>
          <w:u w:val="single" w:color="auto"/>
        </w:rPr>
        <w:t xml:space="preserve"> </w:t>
      </w:r>
      <w:r>
        <w:rPr>
          <w:spacing w:val="-7"/>
          <w:sz w:val="20"/>
          <w:szCs w:val="20"/>
          <w:u w:val="single" w:color="auto"/>
        </w:rPr>
        <w:t>政</w:t>
      </w:r>
      <w:r>
        <w:rPr>
          <w:spacing w:val="32"/>
          <w:sz w:val="20"/>
          <w:szCs w:val="20"/>
          <w:u w:val="single" w:color="auto"/>
        </w:rPr>
        <w:t xml:space="preserve"> </w:t>
      </w:r>
      <w:r>
        <w:rPr>
          <w:spacing w:val="-7"/>
          <w:sz w:val="20"/>
          <w:szCs w:val="20"/>
          <w:u w:val="single" w:color="auto"/>
        </w:rPr>
        <w:t>府</w:t>
      </w:r>
      <w:r>
        <w:rPr>
          <w:spacing w:val="34"/>
          <w:sz w:val="20"/>
          <w:szCs w:val="20"/>
          <w:u w:val="single" w:color="auto"/>
        </w:rPr>
        <w:t xml:space="preserve"> </w:t>
      </w:r>
      <w:r>
        <w:rPr>
          <w:spacing w:val="-7"/>
          <w:sz w:val="20"/>
          <w:szCs w:val="20"/>
          <w:u w:val="single" w:color="auto"/>
        </w:rPr>
        <w:t>采</w:t>
      </w:r>
      <w:r>
        <w:rPr>
          <w:spacing w:val="34"/>
          <w:sz w:val="20"/>
          <w:szCs w:val="20"/>
          <w:u w:val="single" w:color="auto"/>
        </w:rPr>
        <w:t xml:space="preserve"> </w:t>
      </w:r>
      <w:r>
        <w:rPr>
          <w:spacing w:val="-7"/>
          <w:sz w:val="20"/>
          <w:szCs w:val="20"/>
          <w:u w:val="single" w:color="auto"/>
        </w:rPr>
        <w:t>购</w:t>
      </w:r>
      <w:r>
        <w:rPr>
          <w:spacing w:val="57"/>
          <w:sz w:val="20"/>
          <w:szCs w:val="20"/>
          <w:u w:val="single" w:color="auto"/>
        </w:rPr>
        <w:t xml:space="preserve"> </w:t>
      </w:r>
      <w:r>
        <w:rPr>
          <w:spacing w:val="-7"/>
          <w:sz w:val="20"/>
          <w:szCs w:val="20"/>
          <w:u w:val="single" w:color="auto"/>
        </w:rPr>
        <w:t>电</w:t>
      </w:r>
      <w:r>
        <w:rPr>
          <w:spacing w:val="36"/>
          <w:sz w:val="20"/>
          <w:szCs w:val="20"/>
          <w:u w:val="single" w:color="auto"/>
        </w:rPr>
        <w:t xml:space="preserve"> </w:t>
      </w:r>
      <w:r>
        <w:rPr>
          <w:spacing w:val="-7"/>
          <w:sz w:val="20"/>
          <w:szCs w:val="20"/>
          <w:u w:val="single" w:color="auto"/>
        </w:rPr>
        <w:t>子</w:t>
      </w:r>
      <w:r>
        <w:rPr>
          <w:spacing w:val="37"/>
          <w:sz w:val="20"/>
          <w:szCs w:val="20"/>
          <w:u w:val="single" w:color="auto"/>
        </w:rPr>
        <w:t xml:space="preserve"> </w:t>
      </w:r>
      <w:r>
        <w:rPr>
          <w:spacing w:val="-7"/>
          <w:sz w:val="20"/>
          <w:szCs w:val="20"/>
          <w:u w:val="single" w:color="auto"/>
        </w:rPr>
        <w:t>交</w:t>
      </w:r>
      <w:r>
        <w:rPr>
          <w:spacing w:val="49"/>
          <w:sz w:val="20"/>
          <w:szCs w:val="20"/>
          <w:u w:val="single" w:color="auto"/>
        </w:rPr>
        <w:t xml:space="preserve"> </w:t>
      </w:r>
      <w:r>
        <w:rPr>
          <w:spacing w:val="-7"/>
          <w:sz w:val="20"/>
          <w:szCs w:val="20"/>
          <w:u w:val="single" w:color="auto"/>
        </w:rPr>
        <w:t>易</w:t>
      </w:r>
      <w:r>
        <w:rPr>
          <w:spacing w:val="37"/>
          <w:sz w:val="20"/>
          <w:szCs w:val="20"/>
          <w:u w:val="single" w:color="auto"/>
        </w:rPr>
        <w:t xml:space="preserve"> </w:t>
      </w:r>
      <w:r>
        <w:rPr>
          <w:spacing w:val="-7"/>
          <w:sz w:val="20"/>
          <w:szCs w:val="20"/>
          <w:u w:val="single" w:color="auto"/>
        </w:rPr>
        <w:t>数</w:t>
      </w:r>
      <w:r>
        <w:rPr>
          <w:spacing w:val="32"/>
          <w:sz w:val="20"/>
          <w:szCs w:val="20"/>
          <w:u w:val="single" w:color="auto"/>
        </w:rPr>
        <w:t xml:space="preserve"> </w:t>
      </w:r>
      <w:r>
        <w:rPr>
          <w:spacing w:val="-7"/>
          <w:sz w:val="20"/>
          <w:szCs w:val="20"/>
          <w:u w:val="single" w:color="auto"/>
        </w:rPr>
        <w:t>据</w:t>
      </w:r>
      <w:r>
        <w:rPr>
          <w:spacing w:val="36"/>
          <w:sz w:val="20"/>
          <w:szCs w:val="20"/>
          <w:u w:val="single" w:color="auto"/>
        </w:rPr>
        <w:t xml:space="preserve"> </w:t>
      </w:r>
      <w:r>
        <w:rPr>
          <w:spacing w:val="-7"/>
          <w:sz w:val="20"/>
          <w:szCs w:val="20"/>
          <w:u w:val="single" w:color="auto"/>
        </w:rPr>
        <w:t>汇</w:t>
      </w:r>
      <w:r>
        <w:rPr>
          <w:spacing w:val="41"/>
          <w:sz w:val="20"/>
          <w:szCs w:val="20"/>
          <w:u w:val="single" w:color="auto"/>
        </w:rPr>
        <w:t xml:space="preserve"> </w:t>
      </w:r>
      <w:r>
        <w:rPr>
          <w:spacing w:val="-7"/>
          <w:sz w:val="20"/>
          <w:szCs w:val="20"/>
          <w:u w:val="single" w:color="auto"/>
        </w:rPr>
        <w:t>聚</w:t>
      </w:r>
      <w:r>
        <w:rPr>
          <w:spacing w:val="34"/>
          <w:sz w:val="20"/>
          <w:szCs w:val="20"/>
          <w:u w:val="single" w:color="auto"/>
        </w:rPr>
        <w:t xml:space="preserve"> </w:t>
      </w:r>
      <w:r>
        <w:rPr>
          <w:spacing w:val="-7"/>
          <w:sz w:val="20"/>
          <w:szCs w:val="20"/>
          <w:u w:val="single" w:color="auto"/>
        </w:rPr>
        <w:t>平</w:t>
      </w:r>
      <w:r>
        <w:rPr>
          <w:spacing w:val="52"/>
          <w:sz w:val="20"/>
          <w:szCs w:val="20"/>
          <w:u w:val="single" w:color="auto"/>
        </w:rPr>
        <w:t xml:space="preserve"> </w:t>
      </w:r>
      <w:r>
        <w:rPr>
          <w:spacing w:val="-7"/>
          <w:sz w:val="20"/>
          <w:szCs w:val="20"/>
          <w:u w:val="single" w:color="auto"/>
        </w:rPr>
        <w:t>台</w:t>
      </w:r>
      <w:r>
        <w:rPr>
          <w:spacing w:val="29"/>
          <w:sz w:val="20"/>
          <w:szCs w:val="20"/>
          <w:u w:val="single" w:color="auto"/>
        </w:rPr>
        <w:t xml:space="preserve"> </w:t>
      </w:r>
      <w:r>
        <w:rPr>
          <w:spacing w:val="-7"/>
          <w:sz w:val="20"/>
          <w:szCs w:val="20"/>
          <w:u w:val="single" w:color="auto"/>
        </w:rPr>
        <w:t>（</w:t>
      </w:r>
      <w:r>
        <w:rPr>
          <w:spacing w:val="82"/>
          <w:sz w:val="20"/>
          <w:szCs w:val="20"/>
          <w:u w:val="single" w:color="auto"/>
        </w:rPr>
        <w:t xml:space="preserve"> </w:t>
      </w:r>
      <w:r>
        <w:rPr>
          <w:spacing w:val="-7"/>
          <w:sz w:val="20"/>
          <w:szCs w:val="20"/>
          <w:u w:val="single" w:color="auto"/>
        </w:rPr>
        <w:t>网</w:t>
      </w:r>
      <w:r>
        <w:rPr>
          <w:spacing w:val="34"/>
          <w:sz w:val="20"/>
          <w:szCs w:val="20"/>
          <w:u w:val="single" w:color="auto"/>
        </w:rPr>
        <w:t xml:space="preserve"> </w:t>
      </w:r>
      <w:r>
        <w:rPr>
          <w:spacing w:val="-7"/>
          <w:sz w:val="20"/>
          <w:szCs w:val="20"/>
          <w:u w:val="single" w:color="auto"/>
        </w:rPr>
        <w:t>址</w:t>
      </w:r>
      <w:r>
        <w:rPr>
          <w:spacing w:val="53"/>
          <w:sz w:val="20"/>
          <w:szCs w:val="20"/>
          <w:u w:val="single" w:color="auto"/>
        </w:rPr>
        <w:t xml:space="preserve"> </w:t>
      </w:r>
      <w:r>
        <w:rPr>
          <w:spacing w:val="-7"/>
          <w:sz w:val="20"/>
          <w:szCs w:val="20"/>
          <w:u w:val="single" w:color="auto"/>
        </w:rPr>
        <w:t>：</w:t>
      </w:r>
      <w:r>
        <w:rPr>
          <w:sz w:val="20"/>
          <w:szCs w:val="20"/>
        </w:rPr>
        <w:t xml:space="preserve"> </w:t>
      </w:r>
      <w:r>
        <w:fldChar w:fldCharType="begin"/>
      </w:r>
      <w:r>
        <w:instrText xml:space="preserve"> HYPERLINK "https://czt.hubei.gov.cn/zchj/user" </w:instrText>
      </w:r>
      <w:r>
        <w:fldChar w:fldCharType="separate"/>
      </w:r>
      <w:r>
        <w:rPr>
          <w:sz w:val="20"/>
          <w:szCs w:val="20"/>
          <w:u w:val="single" w:color="auto"/>
        </w:rPr>
        <w:t>https</w:t>
      </w:r>
      <w:r>
        <w:rPr>
          <w:spacing w:val="13"/>
          <w:sz w:val="20"/>
          <w:szCs w:val="20"/>
          <w:u w:val="single" w:color="auto"/>
        </w:rPr>
        <w:t>://</w:t>
      </w:r>
      <w:r>
        <w:rPr>
          <w:sz w:val="20"/>
          <w:szCs w:val="20"/>
          <w:u w:val="single" w:color="auto"/>
        </w:rPr>
        <w:t>czt</w:t>
      </w:r>
      <w:r>
        <w:rPr>
          <w:spacing w:val="13"/>
          <w:sz w:val="20"/>
          <w:szCs w:val="20"/>
          <w:u w:val="single" w:color="auto"/>
        </w:rPr>
        <w:t>.</w:t>
      </w:r>
      <w:r>
        <w:rPr>
          <w:sz w:val="20"/>
          <w:szCs w:val="20"/>
          <w:u w:val="single" w:color="auto"/>
        </w:rPr>
        <w:t>hubei</w:t>
      </w:r>
      <w:r>
        <w:rPr>
          <w:spacing w:val="13"/>
          <w:sz w:val="20"/>
          <w:szCs w:val="20"/>
          <w:u w:val="single" w:color="auto"/>
        </w:rPr>
        <w:t>.</w:t>
      </w:r>
      <w:r>
        <w:rPr>
          <w:sz w:val="20"/>
          <w:szCs w:val="20"/>
          <w:u w:val="single" w:color="auto"/>
        </w:rPr>
        <w:t>gov</w:t>
      </w:r>
      <w:r>
        <w:rPr>
          <w:spacing w:val="13"/>
          <w:sz w:val="20"/>
          <w:szCs w:val="20"/>
          <w:u w:val="single" w:color="auto"/>
        </w:rPr>
        <w:t>.</w:t>
      </w:r>
      <w:r>
        <w:rPr>
          <w:sz w:val="20"/>
          <w:szCs w:val="20"/>
          <w:u w:val="single" w:color="auto"/>
        </w:rPr>
        <w:t>cn</w:t>
      </w:r>
      <w:r>
        <w:rPr>
          <w:spacing w:val="13"/>
          <w:sz w:val="20"/>
          <w:szCs w:val="20"/>
          <w:u w:val="single" w:color="auto"/>
        </w:rPr>
        <w:t>/</w:t>
      </w:r>
      <w:r>
        <w:rPr>
          <w:sz w:val="20"/>
          <w:szCs w:val="20"/>
          <w:u w:val="single" w:color="auto"/>
        </w:rPr>
        <w:t>zchj</w:t>
      </w:r>
      <w:r>
        <w:rPr>
          <w:spacing w:val="13"/>
          <w:sz w:val="20"/>
          <w:szCs w:val="20"/>
          <w:u w:val="single" w:color="auto"/>
        </w:rPr>
        <w:t>/</w:t>
      </w:r>
      <w:r>
        <w:rPr>
          <w:sz w:val="20"/>
          <w:szCs w:val="20"/>
          <w:u w:val="single" w:color="auto"/>
        </w:rPr>
        <w:t>user</w:t>
      </w:r>
      <w:r>
        <w:rPr>
          <w:sz w:val="20"/>
          <w:szCs w:val="20"/>
          <w:u w:val="single" w:color="auto"/>
        </w:rPr>
        <w:fldChar w:fldCharType="end"/>
      </w:r>
      <w:r>
        <w:rPr>
          <w:spacing w:val="13"/>
          <w:sz w:val="20"/>
          <w:szCs w:val="20"/>
          <w:u w:val="single" w:color="auto"/>
        </w:rPr>
        <w:t>）供应商客户端点击本项目</w:t>
      </w:r>
      <w:r>
        <w:rPr>
          <w:spacing w:val="12"/>
          <w:sz w:val="20"/>
          <w:szCs w:val="20"/>
          <w:u w:val="single" w:color="auto"/>
        </w:rPr>
        <w:t>公告中的文件下载链接。</w:t>
      </w:r>
    </w:p>
    <w:p w14:paraId="03B28744">
      <w:pPr>
        <w:pStyle w:val="2"/>
        <w:spacing w:before="202" w:line="360" w:lineRule="auto"/>
        <w:ind w:left="4" w:right="2" w:firstLine="422"/>
        <w:rPr>
          <w:sz w:val="20"/>
          <w:szCs w:val="20"/>
        </w:rPr>
      </w:pPr>
      <w:r>
        <w:rPr>
          <w:spacing w:val="9"/>
          <w:sz w:val="20"/>
          <w:szCs w:val="20"/>
        </w:rPr>
        <w:t>3、方式：</w:t>
      </w:r>
      <w:r>
        <w:rPr>
          <w:spacing w:val="9"/>
          <w:sz w:val="20"/>
          <w:szCs w:val="20"/>
          <w:u w:val="single" w:color="auto"/>
        </w:rPr>
        <w:t>使用供应商客户端下载招标文件，潜在投标人应是湖北省政府采购电子交易数据汇</w:t>
      </w:r>
      <w:r>
        <w:rPr>
          <w:spacing w:val="12"/>
          <w:sz w:val="20"/>
          <w:szCs w:val="20"/>
          <w:u w:val="single" w:color="auto"/>
        </w:rPr>
        <w:t>聚平台注册供应商，在获取招标文件时间内通过登录供应商客户端</w:t>
      </w:r>
      <w:r>
        <w:rPr>
          <w:spacing w:val="11"/>
          <w:sz w:val="20"/>
          <w:szCs w:val="20"/>
          <w:u w:val="single" w:color="auto"/>
        </w:rPr>
        <w:t>点击项目参与（未在获取招标</w:t>
      </w:r>
      <w:r>
        <w:rPr>
          <w:spacing w:val="12"/>
          <w:sz w:val="20"/>
          <w:szCs w:val="20"/>
          <w:u w:val="single" w:color="auto"/>
        </w:rPr>
        <w:t>文件时间内点击项目参与的投标人将无法提交投标文件）。非注册</w:t>
      </w:r>
      <w:r>
        <w:rPr>
          <w:spacing w:val="11"/>
          <w:sz w:val="20"/>
          <w:szCs w:val="20"/>
          <w:u w:val="single" w:color="auto"/>
        </w:rPr>
        <w:t>供应商应办理注册手续，注册</w:t>
      </w:r>
      <w:r>
        <w:rPr>
          <w:spacing w:val="19"/>
          <w:sz w:val="20"/>
          <w:szCs w:val="20"/>
          <w:u w:val="single" w:color="auto"/>
        </w:rPr>
        <w:t>网站：</w:t>
      </w:r>
      <w:r>
        <w:fldChar w:fldCharType="begin"/>
      </w:r>
      <w:r>
        <w:instrText xml:space="preserve"> HYPERLINK "https://czt.hubei.gov.cn/zchj/register" </w:instrText>
      </w:r>
      <w:r>
        <w:fldChar w:fldCharType="separate"/>
      </w:r>
      <w:r>
        <w:rPr>
          <w:sz w:val="20"/>
          <w:szCs w:val="20"/>
          <w:u w:val="single" w:color="auto"/>
        </w:rPr>
        <w:t>https</w:t>
      </w:r>
      <w:r>
        <w:rPr>
          <w:spacing w:val="19"/>
          <w:sz w:val="20"/>
          <w:szCs w:val="20"/>
          <w:u w:val="single" w:color="auto"/>
        </w:rPr>
        <w:t>://</w:t>
      </w:r>
      <w:r>
        <w:rPr>
          <w:sz w:val="20"/>
          <w:szCs w:val="20"/>
          <w:u w:val="single" w:color="auto"/>
        </w:rPr>
        <w:t>czt</w:t>
      </w:r>
      <w:r>
        <w:rPr>
          <w:spacing w:val="19"/>
          <w:sz w:val="20"/>
          <w:szCs w:val="20"/>
          <w:u w:val="single" w:color="auto"/>
        </w:rPr>
        <w:t>.</w:t>
      </w:r>
      <w:r>
        <w:rPr>
          <w:sz w:val="20"/>
          <w:szCs w:val="20"/>
          <w:u w:val="single" w:color="auto"/>
        </w:rPr>
        <w:t>hubei</w:t>
      </w:r>
      <w:r>
        <w:rPr>
          <w:spacing w:val="19"/>
          <w:sz w:val="20"/>
          <w:szCs w:val="20"/>
          <w:u w:val="single" w:color="auto"/>
        </w:rPr>
        <w:t>.</w:t>
      </w:r>
      <w:r>
        <w:rPr>
          <w:sz w:val="20"/>
          <w:szCs w:val="20"/>
          <w:u w:val="single" w:color="auto"/>
        </w:rPr>
        <w:t>gov</w:t>
      </w:r>
      <w:r>
        <w:rPr>
          <w:spacing w:val="19"/>
          <w:sz w:val="20"/>
          <w:szCs w:val="20"/>
          <w:u w:val="single" w:color="auto"/>
        </w:rPr>
        <w:t>.</w:t>
      </w:r>
      <w:r>
        <w:rPr>
          <w:sz w:val="20"/>
          <w:szCs w:val="20"/>
          <w:u w:val="single" w:color="auto"/>
        </w:rPr>
        <w:t>cn</w:t>
      </w:r>
      <w:r>
        <w:rPr>
          <w:spacing w:val="19"/>
          <w:sz w:val="20"/>
          <w:szCs w:val="20"/>
          <w:u w:val="single" w:color="auto"/>
        </w:rPr>
        <w:t>/</w:t>
      </w:r>
      <w:r>
        <w:rPr>
          <w:sz w:val="20"/>
          <w:szCs w:val="20"/>
          <w:u w:val="single" w:color="auto"/>
        </w:rPr>
        <w:t>zchj</w:t>
      </w:r>
      <w:r>
        <w:rPr>
          <w:spacing w:val="19"/>
          <w:sz w:val="20"/>
          <w:szCs w:val="20"/>
          <w:u w:val="single" w:color="auto"/>
        </w:rPr>
        <w:t>/</w:t>
      </w:r>
      <w:r>
        <w:rPr>
          <w:sz w:val="20"/>
          <w:szCs w:val="20"/>
          <w:u w:val="single" w:color="auto"/>
        </w:rPr>
        <w:t>register</w:t>
      </w:r>
      <w:r>
        <w:rPr>
          <w:sz w:val="20"/>
          <w:szCs w:val="20"/>
          <w:u w:val="single" w:color="auto"/>
        </w:rPr>
        <w:fldChar w:fldCharType="end"/>
      </w:r>
      <w:r>
        <w:rPr>
          <w:spacing w:val="19"/>
          <w:sz w:val="20"/>
          <w:szCs w:val="20"/>
          <w:u w:val="single" w:color="auto"/>
        </w:rPr>
        <w:t>。</w:t>
      </w:r>
    </w:p>
    <w:p w14:paraId="219D70A5">
      <w:pPr>
        <w:pStyle w:val="2"/>
        <w:spacing w:before="198" w:line="228" w:lineRule="auto"/>
        <w:ind w:left="22"/>
        <w:rPr>
          <w:sz w:val="20"/>
          <w:szCs w:val="20"/>
        </w:rPr>
      </w:pPr>
      <w:r>
        <w:rPr>
          <w:b/>
          <w:bCs/>
          <w:spacing w:val="7"/>
          <w:sz w:val="20"/>
          <w:szCs w:val="20"/>
        </w:rPr>
        <w:t>四、提交投标文件截止时间、开标时间和地点</w:t>
      </w:r>
    </w:p>
    <w:p w14:paraId="002FD946">
      <w:pPr>
        <w:pStyle w:val="2"/>
        <w:spacing w:before="192" w:line="228" w:lineRule="auto"/>
        <w:ind w:left="437"/>
        <w:rPr>
          <w:sz w:val="20"/>
          <w:szCs w:val="20"/>
        </w:rPr>
      </w:pPr>
      <w:r>
        <w:drawing>
          <wp:anchor distT="0" distB="0" distL="0" distR="0" simplePos="0" relativeHeight="251664384" behindDoc="1" locked="0" layoutInCell="1" allowOverlap="1">
            <wp:simplePos x="0" y="0"/>
            <wp:positionH relativeFrom="column">
              <wp:posOffset>3417570</wp:posOffset>
            </wp:positionH>
            <wp:positionV relativeFrom="paragraph">
              <wp:posOffset>299720</wp:posOffset>
            </wp:positionV>
            <wp:extent cx="1363980" cy="144018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8"/>
                    <a:stretch>
                      <a:fillRect/>
                    </a:stretch>
                  </pic:blipFill>
                  <pic:spPr>
                    <a:xfrm>
                      <a:off x="0" y="0"/>
                      <a:ext cx="1364211" cy="1439999"/>
                    </a:xfrm>
                    <a:prstGeom prst="rect">
                      <a:avLst/>
                    </a:prstGeom>
                  </pic:spPr>
                </pic:pic>
              </a:graphicData>
            </a:graphic>
          </wp:anchor>
        </w:drawing>
      </w:r>
      <w:r>
        <w:rPr>
          <w:spacing w:val="2"/>
          <w:sz w:val="20"/>
          <w:szCs w:val="20"/>
        </w:rPr>
        <w:t>1、开始时间：2025</w:t>
      </w:r>
      <w:r>
        <w:rPr>
          <w:spacing w:val="-38"/>
          <w:sz w:val="20"/>
          <w:szCs w:val="20"/>
        </w:rPr>
        <w:t xml:space="preserve"> </w:t>
      </w:r>
      <w:r>
        <w:rPr>
          <w:spacing w:val="2"/>
          <w:sz w:val="20"/>
          <w:szCs w:val="20"/>
        </w:rPr>
        <w:t>年</w:t>
      </w:r>
      <w:r>
        <w:rPr>
          <w:spacing w:val="-34"/>
          <w:sz w:val="20"/>
          <w:szCs w:val="20"/>
        </w:rPr>
        <w:t xml:space="preserve"> </w:t>
      </w:r>
      <w:r>
        <w:rPr>
          <w:spacing w:val="2"/>
          <w:sz w:val="20"/>
          <w:szCs w:val="20"/>
        </w:rPr>
        <w:t>7</w:t>
      </w:r>
      <w:r>
        <w:rPr>
          <w:spacing w:val="-33"/>
          <w:sz w:val="20"/>
          <w:szCs w:val="20"/>
        </w:rPr>
        <w:t xml:space="preserve"> </w:t>
      </w:r>
      <w:r>
        <w:rPr>
          <w:spacing w:val="2"/>
          <w:sz w:val="20"/>
          <w:szCs w:val="20"/>
        </w:rPr>
        <w:t>月</w:t>
      </w:r>
      <w:r>
        <w:rPr>
          <w:spacing w:val="-24"/>
          <w:sz w:val="20"/>
          <w:szCs w:val="20"/>
        </w:rPr>
        <w:t xml:space="preserve"> </w:t>
      </w:r>
      <w:r>
        <w:rPr>
          <w:spacing w:val="2"/>
          <w:sz w:val="20"/>
          <w:szCs w:val="20"/>
        </w:rPr>
        <w:t>18 日</w:t>
      </w:r>
      <w:r>
        <w:rPr>
          <w:spacing w:val="-35"/>
          <w:sz w:val="20"/>
          <w:szCs w:val="20"/>
        </w:rPr>
        <w:t xml:space="preserve"> </w:t>
      </w:r>
      <w:r>
        <w:rPr>
          <w:spacing w:val="2"/>
          <w:sz w:val="20"/>
          <w:szCs w:val="20"/>
        </w:rPr>
        <w:t>00：00</w:t>
      </w:r>
      <w:r>
        <w:rPr>
          <w:spacing w:val="-35"/>
          <w:sz w:val="20"/>
          <w:szCs w:val="20"/>
        </w:rPr>
        <w:t xml:space="preserve"> </w:t>
      </w:r>
      <w:r>
        <w:rPr>
          <w:spacing w:val="1"/>
          <w:sz w:val="20"/>
          <w:szCs w:val="20"/>
        </w:rPr>
        <w:t>分（北京时间）</w:t>
      </w:r>
    </w:p>
    <w:p w14:paraId="096DB2B6">
      <w:pPr>
        <w:pStyle w:val="2"/>
        <w:spacing w:before="195" w:line="228" w:lineRule="auto"/>
        <w:ind w:left="425"/>
        <w:rPr>
          <w:sz w:val="20"/>
          <w:szCs w:val="20"/>
        </w:rPr>
      </w:pPr>
      <w:r>
        <w:rPr>
          <w:spacing w:val="2"/>
          <w:sz w:val="20"/>
          <w:szCs w:val="20"/>
        </w:rPr>
        <w:t>2、截止时间：2025</w:t>
      </w:r>
      <w:r>
        <w:rPr>
          <w:spacing w:val="-22"/>
          <w:sz w:val="20"/>
          <w:szCs w:val="20"/>
        </w:rPr>
        <w:t xml:space="preserve"> </w:t>
      </w:r>
      <w:r>
        <w:rPr>
          <w:spacing w:val="2"/>
          <w:sz w:val="20"/>
          <w:szCs w:val="20"/>
        </w:rPr>
        <w:t>年</w:t>
      </w:r>
      <w:r>
        <w:rPr>
          <w:spacing w:val="-34"/>
          <w:sz w:val="20"/>
          <w:szCs w:val="20"/>
        </w:rPr>
        <w:t xml:space="preserve"> </w:t>
      </w:r>
      <w:r>
        <w:rPr>
          <w:spacing w:val="2"/>
          <w:sz w:val="20"/>
          <w:szCs w:val="20"/>
        </w:rPr>
        <w:t>7</w:t>
      </w:r>
      <w:r>
        <w:rPr>
          <w:spacing w:val="-33"/>
          <w:sz w:val="20"/>
          <w:szCs w:val="20"/>
        </w:rPr>
        <w:t xml:space="preserve"> </w:t>
      </w:r>
      <w:r>
        <w:rPr>
          <w:spacing w:val="2"/>
          <w:sz w:val="20"/>
          <w:szCs w:val="20"/>
        </w:rPr>
        <w:t>月</w:t>
      </w:r>
      <w:r>
        <w:rPr>
          <w:spacing w:val="-37"/>
          <w:sz w:val="20"/>
          <w:szCs w:val="20"/>
        </w:rPr>
        <w:t xml:space="preserve"> </w:t>
      </w:r>
      <w:r>
        <w:rPr>
          <w:spacing w:val="2"/>
          <w:sz w:val="20"/>
          <w:szCs w:val="20"/>
        </w:rPr>
        <w:t>28 日</w:t>
      </w:r>
      <w:r>
        <w:rPr>
          <w:spacing w:val="-36"/>
          <w:sz w:val="20"/>
          <w:szCs w:val="20"/>
        </w:rPr>
        <w:t xml:space="preserve"> </w:t>
      </w:r>
      <w:r>
        <w:rPr>
          <w:spacing w:val="2"/>
          <w:sz w:val="20"/>
          <w:szCs w:val="20"/>
        </w:rPr>
        <w:t>9：30</w:t>
      </w:r>
      <w:r>
        <w:rPr>
          <w:spacing w:val="-35"/>
          <w:sz w:val="20"/>
          <w:szCs w:val="20"/>
        </w:rPr>
        <w:t xml:space="preserve"> </w:t>
      </w:r>
      <w:r>
        <w:rPr>
          <w:spacing w:val="2"/>
          <w:sz w:val="20"/>
          <w:szCs w:val="20"/>
        </w:rPr>
        <w:t>分（北京时间）</w:t>
      </w:r>
    </w:p>
    <w:p w14:paraId="38D27CFA">
      <w:pPr>
        <w:pStyle w:val="2"/>
        <w:spacing w:before="193" w:line="316" w:lineRule="auto"/>
        <w:ind w:left="6" w:firstLine="419"/>
        <w:rPr>
          <w:sz w:val="20"/>
          <w:szCs w:val="20"/>
        </w:rPr>
      </w:pPr>
      <w:r>
        <w:rPr>
          <w:spacing w:val="9"/>
          <w:sz w:val="20"/>
          <w:szCs w:val="20"/>
        </w:rPr>
        <w:t>3、地点：</w:t>
      </w:r>
      <w:r>
        <w:rPr>
          <w:spacing w:val="9"/>
          <w:sz w:val="20"/>
          <w:szCs w:val="20"/>
          <w:u w:val="single" w:color="auto"/>
        </w:rPr>
        <w:t>通过供应商客户端选择项目分包进入采招云政府采购交易系统文件递交页面进行递</w:t>
      </w:r>
      <w:r>
        <w:rPr>
          <w:spacing w:val="4"/>
          <w:sz w:val="20"/>
          <w:szCs w:val="20"/>
          <w:u w:val="single" w:color="auto"/>
        </w:rPr>
        <w:t>交（上传）</w:t>
      </w:r>
      <w:r>
        <w:rPr>
          <w:spacing w:val="-58"/>
          <w:sz w:val="20"/>
          <w:szCs w:val="20"/>
          <w:u w:val="single" w:color="auto"/>
        </w:rPr>
        <w:t xml:space="preserve"> </w:t>
      </w:r>
      <w:r>
        <w:rPr>
          <w:spacing w:val="4"/>
          <w:sz w:val="20"/>
          <w:szCs w:val="20"/>
          <w:u w:val="single" w:color="auto"/>
        </w:rPr>
        <w:t>。</w:t>
      </w:r>
    </w:p>
    <w:p w14:paraId="284F72BE">
      <w:pPr>
        <w:pStyle w:val="2"/>
        <w:spacing w:before="195" w:line="227" w:lineRule="auto"/>
        <w:ind w:left="421"/>
        <w:rPr>
          <w:sz w:val="20"/>
          <w:szCs w:val="20"/>
        </w:rPr>
      </w:pPr>
      <w:r>
        <w:rPr>
          <w:spacing w:val="9"/>
          <w:sz w:val="20"/>
          <w:szCs w:val="20"/>
        </w:rPr>
        <w:t>4、开标地点：</w:t>
      </w:r>
      <w:r>
        <w:rPr>
          <w:spacing w:val="9"/>
          <w:sz w:val="20"/>
          <w:szCs w:val="20"/>
          <w:u w:val="single" w:color="auto"/>
        </w:rPr>
        <w:t>采招云政府采购交易系统开标大厅</w:t>
      </w:r>
    </w:p>
    <w:p w14:paraId="39090454">
      <w:pPr>
        <w:pStyle w:val="2"/>
        <w:spacing w:before="194" w:line="226" w:lineRule="auto"/>
        <w:ind w:left="5"/>
        <w:rPr>
          <w:sz w:val="20"/>
          <w:szCs w:val="20"/>
        </w:rPr>
      </w:pPr>
      <w:r>
        <w:rPr>
          <w:b/>
          <w:bCs/>
          <w:spacing w:val="6"/>
          <w:sz w:val="20"/>
          <w:szCs w:val="20"/>
        </w:rPr>
        <w:t>五、公告期限</w:t>
      </w:r>
    </w:p>
    <w:p w14:paraId="6706A49E">
      <w:pPr>
        <w:pStyle w:val="2"/>
        <w:spacing w:before="194" w:line="226" w:lineRule="auto"/>
        <w:ind w:left="456"/>
        <w:rPr>
          <w:sz w:val="20"/>
          <w:szCs w:val="20"/>
        </w:rPr>
      </w:pPr>
      <w:r>
        <w:drawing>
          <wp:anchor distT="0" distB="0" distL="0" distR="0" simplePos="0" relativeHeight="251665408" behindDoc="1" locked="0" layoutInCell="1" allowOverlap="1">
            <wp:simplePos x="0" y="0"/>
            <wp:positionH relativeFrom="column">
              <wp:posOffset>1556385</wp:posOffset>
            </wp:positionH>
            <wp:positionV relativeFrom="paragraph">
              <wp:posOffset>-1278890</wp:posOffset>
            </wp:positionV>
            <wp:extent cx="1440180" cy="144018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7"/>
                    <a:stretch>
                      <a:fillRect/>
                    </a:stretch>
                  </pic:blipFill>
                  <pic:spPr>
                    <a:xfrm>
                      <a:off x="0" y="0"/>
                      <a:ext cx="1439999" cy="1439999"/>
                    </a:xfrm>
                    <a:prstGeom prst="rect">
                      <a:avLst/>
                    </a:prstGeom>
                  </pic:spPr>
                </pic:pic>
              </a:graphicData>
            </a:graphic>
          </wp:anchor>
        </w:drawing>
      </w:r>
      <w:r>
        <w:rPr>
          <w:spacing w:val="4"/>
          <w:sz w:val="20"/>
          <w:szCs w:val="20"/>
        </w:rPr>
        <w:t>自本公告发布之日起</w:t>
      </w:r>
      <w:r>
        <w:rPr>
          <w:spacing w:val="-28"/>
          <w:sz w:val="20"/>
          <w:szCs w:val="20"/>
        </w:rPr>
        <w:t xml:space="preserve"> </w:t>
      </w:r>
      <w:r>
        <w:rPr>
          <w:spacing w:val="4"/>
          <w:sz w:val="20"/>
          <w:szCs w:val="20"/>
        </w:rPr>
        <w:t>5</w:t>
      </w:r>
      <w:r>
        <w:rPr>
          <w:spacing w:val="-38"/>
          <w:sz w:val="20"/>
          <w:szCs w:val="20"/>
        </w:rPr>
        <w:t xml:space="preserve"> </w:t>
      </w:r>
      <w:r>
        <w:rPr>
          <w:spacing w:val="4"/>
          <w:sz w:val="20"/>
          <w:szCs w:val="20"/>
        </w:rPr>
        <w:t>个工作日。</w:t>
      </w:r>
    </w:p>
    <w:p w14:paraId="3AE02445">
      <w:pPr>
        <w:pStyle w:val="2"/>
        <w:spacing w:before="197" w:line="228" w:lineRule="auto"/>
        <w:ind w:left="4"/>
        <w:rPr>
          <w:sz w:val="20"/>
          <w:szCs w:val="20"/>
        </w:rPr>
      </w:pPr>
      <w:r>
        <w:rPr>
          <w:b/>
          <w:bCs/>
          <w:spacing w:val="7"/>
          <w:sz w:val="20"/>
          <w:szCs w:val="20"/>
        </w:rPr>
        <w:t>六、其他补充事宜</w:t>
      </w:r>
    </w:p>
    <w:p w14:paraId="5D5F3261">
      <w:pPr>
        <w:pStyle w:val="2"/>
        <w:spacing w:before="241" w:line="344" w:lineRule="auto"/>
        <w:ind w:left="3" w:firstLine="434"/>
        <w:rPr>
          <w:sz w:val="20"/>
          <w:szCs w:val="20"/>
        </w:rPr>
      </w:pPr>
      <w:r>
        <w:rPr>
          <w:spacing w:val="9"/>
          <w:sz w:val="20"/>
          <w:szCs w:val="20"/>
          <w:u w:val="single" w:color="auto"/>
        </w:rPr>
        <w:t>1、以上所称供应商客户端是与湖北省政府采购电子交易数据汇聚平台完</w:t>
      </w:r>
      <w:r>
        <w:rPr>
          <w:spacing w:val="8"/>
          <w:sz w:val="20"/>
          <w:szCs w:val="20"/>
          <w:u w:val="single" w:color="auto"/>
        </w:rPr>
        <w:t>成对接的供应商客户</w:t>
      </w:r>
      <w:r>
        <w:rPr>
          <w:spacing w:val="5"/>
          <w:sz w:val="20"/>
          <w:szCs w:val="20"/>
          <w:u w:val="single" w:color="auto"/>
        </w:rPr>
        <w:t>端。</w:t>
      </w:r>
    </w:p>
    <w:p w14:paraId="2BB9AC38">
      <w:pPr>
        <w:pStyle w:val="2"/>
        <w:spacing w:before="256" w:line="343" w:lineRule="auto"/>
        <w:ind w:left="2" w:right="3" w:firstLine="422"/>
        <w:rPr>
          <w:sz w:val="20"/>
          <w:szCs w:val="20"/>
        </w:rPr>
      </w:pPr>
      <w:r>
        <w:rPr>
          <w:spacing w:val="9"/>
          <w:sz w:val="20"/>
          <w:szCs w:val="20"/>
          <w:u w:val="single" w:color="auto"/>
        </w:rPr>
        <w:t>2、本次公告将在湖北省政府采购网发布，若开标时间、地点以及采购项目其它相关内容发生</w:t>
      </w:r>
      <w:r>
        <w:rPr>
          <w:spacing w:val="10"/>
          <w:sz w:val="20"/>
          <w:szCs w:val="20"/>
          <w:u w:val="single" w:color="auto"/>
        </w:rPr>
        <w:t>变更，其变更内容将同步发布变更公告，请各供应</w:t>
      </w:r>
      <w:r>
        <w:rPr>
          <w:spacing w:val="9"/>
          <w:sz w:val="20"/>
          <w:szCs w:val="20"/>
          <w:u w:val="single" w:color="auto"/>
        </w:rPr>
        <w:t>商随时关注相关信息。</w:t>
      </w:r>
    </w:p>
    <w:p w14:paraId="36919607">
      <w:pPr>
        <w:spacing w:line="343" w:lineRule="auto"/>
        <w:rPr>
          <w:sz w:val="20"/>
          <w:szCs w:val="20"/>
        </w:rPr>
        <w:sectPr>
          <w:footerReference r:id="rId8" w:type="default"/>
          <w:pgSz w:w="11906" w:h="16838"/>
          <w:pgMar w:top="1431" w:right="1527" w:bottom="1214" w:left="1479" w:header="0" w:footer="978" w:gutter="0"/>
          <w:cols w:space="720" w:num="1"/>
        </w:sectPr>
      </w:pPr>
    </w:p>
    <w:p w14:paraId="212BB802">
      <w:pPr>
        <w:spacing w:line="420" w:lineRule="auto"/>
        <w:rPr>
          <w:rFonts w:ascii="Arial"/>
          <w:sz w:val="21"/>
        </w:rPr>
      </w:pPr>
    </w:p>
    <w:p w14:paraId="1744796A">
      <w:pPr>
        <w:pStyle w:val="2"/>
        <w:spacing w:before="65" w:line="384" w:lineRule="auto"/>
        <w:ind w:firstLine="425"/>
        <w:rPr>
          <w:sz w:val="20"/>
          <w:szCs w:val="20"/>
        </w:rPr>
      </w:pPr>
      <w:r>
        <w:rPr>
          <w:spacing w:val="9"/>
          <w:sz w:val="20"/>
          <w:szCs w:val="20"/>
          <w:u w:val="single" w:color="auto"/>
        </w:rPr>
        <w:t>3、质疑：供应商认为采购文件、采购过程和成交结果使自己的权益受到损害的，可以</w:t>
      </w:r>
      <w:r>
        <w:rPr>
          <w:spacing w:val="8"/>
          <w:sz w:val="20"/>
          <w:szCs w:val="20"/>
          <w:u w:val="single" w:color="auto"/>
        </w:rPr>
        <w:t>在知道</w:t>
      </w:r>
      <w:r>
        <w:rPr>
          <w:spacing w:val="10"/>
          <w:sz w:val="20"/>
          <w:szCs w:val="20"/>
          <w:u w:val="single" w:color="auto"/>
        </w:rPr>
        <w:t>或者应知其权益受到损害之日起</w:t>
      </w:r>
      <w:r>
        <w:rPr>
          <w:spacing w:val="-33"/>
          <w:sz w:val="20"/>
          <w:szCs w:val="20"/>
          <w:u w:val="single" w:color="auto"/>
        </w:rPr>
        <w:t xml:space="preserve"> </w:t>
      </w:r>
      <w:r>
        <w:rPr>
          <w:spacing w:val="10"/>
          <w:sz w:val="20"/>
          <w:szCs w:val="20"/>
          <w:u w:val="single" w:color="auto"/>
        </w:rPr>
        <w:t>7</w:t>
      </w:r>
      <w:r>
        <w:rPr>
          <w:spacing w:val="-35"/>
          <w:sz w:val="20"/>
          <w:szCs w:val="20"/>
          <w:u w:val="single" w:color="auto"/>
        </w:rPr>
        <w:t xml:space="preserve"> </w:t>
      </w:r>
      <w:r>
        <w:rPr>
          <w:spacing w:val="10"/>
          <w:sz w:val="20"/>
          <w:szCs w:val="20"/>
          <w:u w:val="single" w:color="auto"/>
        </w:rPr>
        <w:t>个工作日内，</w:t>
      </w:r>
      <w:r>
        <w:rPr>
          <w:spacing w:val="-55"/>
          <w:sz w:val="20"/>
          <w:szCs w:val="20"/>
          <w:u w:val="single" w:color="auto"/>
        </w:rPr>
        <w:t xml:space="preserve"> </w:t>
      </w:r>
      <w:r>
        <w:rPr>
          <w:spacing w:val="10"/>
          <w:sz w:val="20"/>
          <w:szCs w:val="20"/>
          <w:u w:val="single" w:color="auto"/>
        </w:rPr>
        <w:t>向采购人或代理机构一次性提出针对</w:t>
      </w:r>
      <w:r>
        <w:rPr>
          <w:spacing w:val="9"/>
          <w:sz w:val="20"/>
          <w:szCs w:val="20"/>
          <w:u w:val="single" w:color="auto"/>
        </w:rPr>
        <w:t>同一采购程序环节的书面质疑，质疑提出时间以提供书面质疑函记载为准。</w:t>
      </w:r>
    </w:p>
    <w:p w14:paraId="7158D610">
      <w:pPr>
        <w:pStyle w:val="2"/>
        <w:spacing w:before="222" w:line="287" w:lineRule="auto"/>
        <w:ind w:left="416"/>
        <w:rPr>
          <w:sz w:val="20"/>
          <w:szCs w:val="20"/>
        </w:rPr>
      </w:pPr>
      <w:r>
        <w:rPr>
          <w:rFonts w:ascii="Times New Roman" w:hAnsi="Times New Roman" w:eastAsia="Times New Roman" w:cs="Times New Roman"/>
          <w:spacing w:val="9"/>
          <w:sz w:val="20"/>
          <w:szCs w:val="20"/>
          <w:u w:val="single" w:color="auto"/>
        </w:rPr>
        <w:t>4</w:t>
      </w:r>
      <w:r>
        <w:rPr>
          <w:rFonts w:ascii="Times New Roman" w:hAnsi="Times New Roman" w:eastAsia="Times New Roman" w:cs="Times New Roman"/>
          <w:spacing w:val="-27"/>
          <w:sz w:val="20"/>
          <w:szCs w:val="20"/>
          <w:u w:val="single" w:color="auto"/>
        </w:rPr>
        <w:t xml:space="preserve"> </w:t>
      </w:r>
      <w:r>
        <w:rPr>
          <w:spacing w:val="9"/>
          <w:sz w:val="20"/>
          <w:szCs w:val="20"/>
          <w:u w:val="single" w:color="auto"/>
        </w:rPr>
        <w:t>、提交投标文件截止时间、开标时间以网站发布的采购公告时间为</w:t>
      </w:r>
      <w:r>
        <w:rPr>
          <w:spacing w:val="8"/>
          <w:sz w:val="20"/>
          <w:szCs w:val="20"/>
          <w:u w:val="single" w:color="auto"/>
        </w:rPr>
        <w:t>准。</w:t>
      </w:r>
    </w:p>
    <w:p w14:paraId="7030F5ED">
      <w:pPr>
        <w:pStyle w:val="2"/>
        <w:spacing w:before="173" w:line="227" w:lineRule="auto"/>
        <w:rPr>
          <w:sz w:val="20"/>
          <w:szCs w:val="20"/>
        </w:rPr>
      </w:pPr>
      <w:r>
        <w:rPr>
          <w:b/>
          <w:bCs/>
          <w:color w:val="333333"/>
          <w:spacing w:val="8"/>
          <w:sz w:val="20"/>
          <w:szCs w:val="20"/>
        </w:rPr>
        <w:t>七、凡对本次采购提出询问，请按以下方式</w:t>
      </w:r>
      <w:r>
        <w:rPr>
          <w:b/>
          <w:bCs/>
          <w:color w:val="333333"/>
          <w:spacing w:val="7"/>
          <w:sz w:val="20"/>
          <w:szCs w:val="20"/>
        </w:rPr>
        <w:t>联系。</w:t>
      </w:r>
    </w:p>
    <w:p w14:paraId="13C1D1A5">
      <w:pPr>
        <w:pStyle w:val="2"/>
        <w:spacing w:before="193" w:line="227" w:lineRule="auto"/>
        <w:ind w:left="436"/>
        <w:rPr>
          <w:sz w:val="20"/>
          <w:szCs w:val="20"/>
        </w:rPr>
      </w:pPr>
      <w:r>
        <w:rPr>
          <w:spacing w:val="3"/>
          <w:sz w:val="20"/>
          <w:szCs w:val="20"/>
        </w:rPr>
        <w:t>1、采购人信息</w:t>
      </w:r>
    </w:p>
    <w:p w14:paraId="379B8BE8">
      <w:pPr>
        <w:pStyle w:val="2"/>
        <w:spacing w:before="192" w:line="228" w:lineRule="auto"/>
        <w:ind w:left="634"/>
        <w:rPr>
          <w:sz w:val="20"/>
          <w:szCs w:val="20"/>
        </w:rPr>
      </w:pPr>
      <w:r>
        <w:rPr>
          <w:spacing w:val="8"/>
          <w:sz w:val="20"/>
          <w:szCs w:val="20"/>
        </w:rPr>
        <w:t>名称：大冶市教育局</w:t>
      </w:r>
    </w:p>
    <w:p w14:paraId="01546EA2">
      <w:pPr>
        <w:pStyle w:val="2"/>
        <w:spacing w:before="195" w:line="228" w:lineRule="auto"/>
        <w:ind w:left="632"/>
        <w:rPr>
          <w:sz w:val="20"/>
          <w:szCs w:val="20"/>
        </w:rPr>
      </w:pPr>
      <w:r>
        <w:rPr>
          <w:spacing w:val="6"/>
          <w:sz w:val="20"/>
          <w:szCs w:val="20"/>
        </w:rPr>
        <w:t>地址：大冶市新冶大道</w:t>
      </w:r>
      <w:r>
        <w:rPr>
          <w:spacing w:val="-30"/>
          <w:sz w:val="20"/>
          <w:szCs w:val="20"/>
        </w:rPr>
        <w:t xml:space="preserve"> </w:t>
      </w:r>
      <w:r>
        <w:rPr>
          <w:spacing w:val="6"/>
          <w:sz w:val="20"/>
          <w:szCs w:val="20"/>
        </w:rPr>
        <w:t>25</w:t>
      </w:r>
      <w:r>
        <w:rPr>
          <w:spacing w:val="-30"/>
          <w:sz w:val="20"/>
          <w:szCs w:val="20"/>
        </w:rPr>
        <w:t xml:space="preserve"> </w:t>
      </w:r>
      <w:r>
        <w:rPr>
          <w:spacing w:val="6"/>
          <w:sz w:val="20"/>
          <w:szCs w:val="20"/>
        </w:rPr>
        <w:t>号</w:t>
      </w:r>
    </w:p>
    <w:p w14:paraId="66F895D6">
      <w:pPr>
        <w:pStyle w:val="2"/>
        <w:spacing w:before="192" w:line="229" w:lineRule="auto"/>
        <w:ind w:left="632"/>
        <w:rPr>
          <w:sz w:val="20"/>
          <w:szCs w:val="20"/>
        </w:rPr>
      </w:pPr>
      <w:r>
        <w:rPr>
          <w:spacing w:val="5"/>
          <w:sz w:val="20"/>
          <w:szCs w:val="20"/>
        </w:rPr>
        <w:t>联系方式：15072018329</w:t>
      </w:r>
    </w:p>
    <w:p w14:paraId="02DD7B25">
      <w:pPr>
        <w:pStyle w:val="2"/>
        <w:spacing w:before="191" w:line="227" w:lineRule="auto"/>
        <w:ind w:left="423"/>
        <w:rPr>
          <w:sz w:val="20"/>
          <w:szCs w:val="20"/>
        </w:rPr>
      </w:pPr>
      <w:r>
        <w:rPr>
          <w:spacing w:val="7"/>
          <w:sz w:val="20"/>
          <w:szCs w:val="20"/>
        </w:rPr>
        <w:t>2、采购代理机构信息</w:t>
      </w:r>
    </w:p>
    <w:p w14:paraId="448C4249">
      <w:pPr>
        <w:pStyle w:val="2"/>
        <w:spacing w:before="196" w:line="228" w:lineRule="auto"/>
        <w:ind w:left="634"/>
        <w:rPr>
          <w:sz w:val="20"/>
          <w:szCs w:val="20"/>
        </w:rPr>
      </w:pPr>
      <w:r>
        <w:rPr>
          <w:spacing w:val="9"/>
          <w:sz w:val="20"/>
          <w:szCs w:val="20"/>
        </w:rPr>
        <w:t>名称：湖北劲邦工程项目管理有限公司</w:t>
      </w:r>
    </w:p>
    <w:p w14:paraId="5841F212">
      <w:pPr>
        <w:pStyle w:val="2"/>
        <w:spacing w:before="192" w:line="228" w:lineRule="auto"/>
        <w:ind w:left="632"/>
        <w:rPr>
          <w:sz w:val="20"/>
          <w:szCs w:val="20"/>
        </w:rPr>
      </w:pPr>
      <w:r>
        <w:rPr>
          <w:spacing w:val="6"/>
          <w:sz w:val="20"/>
          <w:szCs w:val="20"/>
        </w:rPr>
        <w:t>地址：大冶市永安路</w:t>
      </w:r>
      <w:r>
        <w:rPr>
          <w:spacing w:val="-36"/>
          <w:sz w:val="20"/>
          <w:szCs w:val="20"/>
        </w:rPr>
        <w:t xml:space="preserve"> </w:t>
      </w:r>
      <w:r>
        <w:rPr>
          <w:spacing w:val="6"/>
          <w:sz w:val="20"/>
          <w:szCs w:val="20"/>
        </w:rPr>
        <w:t>74-77</w:t>
      </w:r>
      <w:r>
        <w:rPr>
          <w:spacing w:val="-31"/>
          <w:sz w:val="20"/>
          <w:szCs w:val="20"/>
        </w:rPr>
        <w:t xml:space="preserve"> </w:t>
      </w:r>
      <w:r>
        <w:rPr>
          <w:spacing w:val="6"/>
          <w:sz w:val="20"/>
          <w:szCs w:val="20"/>
        </w:rPr>
        <w:t>号</w:t>
      </w:r>
    </w:p>
    <w:p w14:paraId="7277A488">
      <w:pPr>
        <w:pStyle w:val="2"/>
        <w:spacing w:before="193" w:line="229" w:lineRule="auto"/>
        <w:ind w:left="632"/>
        <w:rPr>
          <w:sz w:val="20"/>
          <w:szCs w:val="20"/>
        </w:rPr>
      </w:pPr>
      <w:r>
        <w:rPr>
          <w:spacing w:val="5"/>
          <w:sz w:val="20"/>
          <w:szCs w:val="20"/>
        </w:rPr>
        <w:t>联系方式：0714-8972188</w:t>
      </w:r>
    </w:p>
    <w:p w14:paraId="69C87273">
      <w:pPr>
        <w:pStyle w:val="2"/>
        <w:spacing w:before="193" w:line="228" w:lineRule="auto"/>
        <w:ind w:left="425"/>
        <w:rPr>
          <w:sz w:val="20"/>
          <w:szCs w:val="20"/>
        </w:rPr>
      </w:pPr>
      <w:r>
        <w:rPr>
          <w:spacing w:val="6"/>
          <w:sz w:val="20"/>
          <w:szCs w:val="20"/>
        </w:rPr>
        <w:t>3、项目联系方式</w:t>
      </w:r>
    </w:p>
    <w:p w14:paraId="43EDF033">
      <w:pPr>
        <w:pStyle w:val="2"/>
        <w:spacing w:before="192" w:line="228" w:lineRule="auto"/>
        <w:ind w:left="635"/>
        <w:rPr>
          <w:sz w:val="20"/>
          <w:szCs w:val="20"/>
        </w:rPr>
      </w:pPr>
      <w:r>
        <w:rPr>
          <w:spacing w:val="8"/>
          <w:sz w:val="20"/>
          <w:szCs w:val="20"/>
        </w:rPr>
        <w:t>项目联系人：杨工</w:t>
      </w:r>
    </w:p>
    <w:p w14:paraId="467BB0EF">
      <w:pPr>
        <w:pStyle w:val="2"/>
        <w:spacing w:before="192" w:line="230" w:lineRule="auto"/>
        <w:ind w:left="656"/>
        <w:rPr>
          <w:sz w:val="20"/>
          <w:szCs w:val="20"/>
        </w:rPr>
      </w:pPr>
      <w:r>
        <w:rPr>
          <w:spacing w:val="3"/>
          <w:sz w:val="20"/>
          <w:szCs w:val="20"/>
        </w:rPr>
        <w:t>电话：0714-8972188</w:t>
      </w:r>
    </w:p>
    <w:p w14:paraId="16929AB7">
      <w:pPr>
        <w:spacing w:line="250" w:lineRule="auto"/>
        <w:rPr>
          <w:rFonts w:ascii="Arial"/>
          <w:sz w:val="21"/>
        </w:rPr>
      </w:pPr>
    </w:p>
    <w:p w14:paraId="22CD0C77">
      <w:pPr>
        <w:spacing w:line="251" w:lineRule="auto"/>
        <w:rPr>
          <w:rFonts w:ascii="Arial"/>
          <w:sz w:val="21"/>
        </w:rPr>
      </w:pPr>
    </w:p>
    <w:p w14:paraId="18D7D422">
      <w:pPr>
        <w:spacing w:line="251" w:lineRule="auto"/>
        <w:rPr>
          <w:rFonts w:ascii="Arial"/>
          <w:sz w:val="21"/>
        </w:rPr>
      </w:pPr>
    </w:p>
    <w:p w14:paraId="4316ED7D">
      <w:pPr>
        <w:spacing w:line="251" w:lineRule="auto"/>
        <w:rPr>
          <w:rFonts w:ascii="Arial"/>
          <w:sz w:val="21"/>
        </w:rPr>
      </w:pPr>
    </w:p>
    <w:p w14:paraId="258F46F8">
      <w:pPr>
        <w:spacing w:line="251" w:lineRule="auto"/>
        <w:rPr>
          <w:rFonts w:ascii="Arial"/>
          <w:sz w:val="21"/>
        </w:rPr>
      </w:pPr>
      <w:r>
        <w:drawing>
          <wp:anchor distT="0" distB="0" distL="0" distR="0" simplePos="0" relativeHeight="251666432" behindDoc="1" locked="0" layoutInCell="1" allowOverlap="1">
            <wp:simplePos x="0" y="0"/>
            <wp:positionH relativeFrom="column">
              <wp:posOffset>3416300</wp:posOffset>
            </wp:positionH>
            <wp:positionV relativeFrom="paragraph">
              <wp:posOffset>64135</wp:posOffset>
            </wp:positionV>
            <wp:extent cx="1363980" cy="144018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8"/>
                    <a:stretch>
                      <a:fillRect/>
                    </a:stretch>
                  </pic:blipFill>
                  <pic:spPr>
                    <a:xfrm>
                      <a:off x="0" y="0"/>
                      <a:ext cx="1364211" cy="1439999"/>
                    </a:xfrm>
                    <a:prstGeom prst="rect">
                      <a:avLst/>
                    </a:prstGeom>
                  </pic:spPr>
                </pic:pic>
              </a:graphicData>
            </a:graphic>
          </wp:anchor>
        </w:drawing>
      </w:r>
    </w:p>
    <w:p w14:paraId="5CFF975D">
      <w:pPr>
        <w:spacing w:line="2268" w:lineRule="exact"/>
        <w:ind w:firstLine="2449"/>
      </w:pPr>
      <w:r>
        <w:rPr>
          <w:position w:val="-45"/>
        </w:rPr>
        <w:drawing>
          <wp:inline distT="0" distB="0" distL="0" distR="0">
            <wp:extent cx="1439545" cy="14395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7"/>
                    <a:stretch>
                      <a:fillRect/>
                    </a:stretch>
                  </pic:blipFill>
                  <pic:spPr>
                    <a:xfrm>
                      <a:off x="0" y="0"/>
                      <a:ext cx="1439999" cy="1439999"/>
                    </a:xfrm>
                    <a:prstGeom prst="rect">
                      <a:avLst/>
                    </a:prstGeom>
                  </pic:spPr>
                </pic:pic>
              </a:graphicData>
            </a:graphic>
          </wp:inline>
        </w:drawing>
      </w:r>
    </w:p>
    <w:p w14:paraId="4D265D7E">
      <w:pPr>
        <w:spacing w:line="2268" w:lineRule="exact"/>
        <w:sectPr>
          <w:footerReference r:id="rId9" w:type="default"/>
          <w:pgSz w:w="11906" w:h="16838"/>
          <w:pgMar w:top="1431" w:right="1530" w:bottom="1154" w:left="1480" w:header="0" w:footer="997" w:gutter="0"/>
          <w:cols w:space="720" w:num="1"/>
        </w:sectPr>
      </w:pPr>
    </w:p>
    <w:p w14:paraId="0302B9A0">
      <w:pPr>
        <w:spacing w:line="465" w:lineRule="auto"/>
        <w:rPr>
          <w:rFonts w:ascii="Arial"/>
          <w:sz w:val="21"/>
        </w:rPr>
      </w:pPr>
    </w:p>
    <w:p w14:paraId="5FC33804">
      <w:pPr>
        <w:pStyle w:val="2"/>
        <w:spacing w:before="113" w:line="265" w:lineRule="auto"/>
        <w:ind w:left="3703" w:right="2553" w:hanging="1138"/>
        <w:rPr>
          <w:sz w:val="20"/>
          <w:szCs w:val="20"/>
        </w:rPr>
      </w:pPr>
      <w:r>
        <w:rPr>
          <w:b/>
          <w:bCs/>
          <w:spacing w:val="6"/>
          <w:sz w:val="35"/>
          <w:szCs w:val="35"/>
        </w:rPr>
        <w:t>第二章</w:t>
      </w:r>
      <w:r>
        <w:rPr>
          <w:spacing w:val="6"/>
          <w:sz w:val="35"/>
          <w:szCs w:val="35"/>
        </w:rPr>
        <w:t xml:space="preserve">  </w:t>
      </w:r>
      <w:r>
        <w:rPr>
          <w:b/>
          <w:bCs/>
          <w:spacing w:val="6"/>
          <w:sz w:val="35"/>
          <w:szCs w:val="35"/>
        </w:rPr>
        <w:t>竞争性磋商须知</w:t>
      </w:r>
      <w:r>
        <w:rPr>
          <w:b/>
          <w:bCs/>
          <w:spacing w:val="7"/>
          <w:sz w:val="20"/>
          <w:szCs w:val="20"/>
        </w:rPr>
        <w:t>供应商须知前附表</w:t>
      </w:r>
    </w:p>
    <w:p w14:paraId="6BDD80DF">
      <w:pPr>
        <w:spacing w:line="19"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712"/>
        <w:gridCol w:w="6546"/>
      </w:tblGrid>
      <w:tr w14:paraId="472D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17" w:type="dxa"/>
            <w:shd w:val="clear" w:color="auto" w:fill="EEECE1"/>
            <w:vAlign w:val="top"/>
          </w:tcPr>
          <w:p w14:paraId="13541B91">
            <w:pPr>
              <w:pStyle w:val="6"/>
              <w:spacing w:before="125" w:line="228" w:lineRule="auto"/>
              <w:ind w:left="206"/>
              <w:rPr>
                <w:sz w:val="20"/>
                <w:szCs w:val="20"/>
              </w:rPr>
            </w:pPr>
            <w:r>
              <w:rPr>
                <w:b/>
                <w:bCs/>
                <w:spacing w:val="2"/>
                <w:sz w:val="20"/>
                <w:szCs w:val="20"/>
              </w:rPr>
              <w:t>项号</w:t>
            </w:r>
          </w:p>
        </w:tc>
        <w:tc>
          <w:tcPr>
            <w:tcW w:w="1712" w:type="dxa"/>
            <w:shd w:val="clear" w:color="auto" w:fill="EEECE1"/>
            <w:vAlign w:val="top"/>
          </w:tcPr>
          <w:p w14:paraId="134CF810">
            <w:pPr>
              <w:pStyle w:val="6"/>
              <w:spacing w:before="125" w:line="227" w:lineRule="auto"/>
              <w:ind w:left="648"/>
              <w:rPr>
                <w:sz w:val="20"/>
                <w:szCs w:val="20"/>
              </w:rPr>
            </w:pPr>
            <w:r>
              <w:rPr>
                <w:b/>
                <w:bCs/>
                <w:spacing w:val="3"/>
                <w:sz w:val="20"/>
                <w:szCs w:val="20"/>
              </w:rPr>
              <w:t>类别</w:t>
            </w:r>
          </w:p>
        </w:tc>
        <w:tc>
          <w:tcPr>
            <w:tcW w:w="6546" w:type="dxa"/>
            <w:shd w:val="clear" w:color="auto" w:fill="EEECE1"/>
            <w:vAlign w:val="top"/>
          </w:tcPr>
          <w:p w14:paraId="654B4208">
            <w:pPr>
              <w:pStyle w:val="6"/>
              <w:spacing w:before="125" w:line="227" w:lineRule="auto"/>
              <w:ind w:left="3091"/>
              <w:rPr>
                <w:sz w:val="20"/>
                <w:szCs w:val="20"/>
              </w:rPr>
            </w:pPr>
            <w:r>
              <w:rPr>
                <w:b/>
                <w:bCs/>
                <w:spacing w:val="-9"/>
                <w:sz w:val="20"/>
                <w:szCs w:val="20"/>
              </w:rPr>
              <w:t>内容</w:t>
            </w:r>
          </w:p>
        </w:tc>
      </w:tr>
      <w:tr w14:paraId="1600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7" w:type="dxa"/>
            <w:vAlign w:val="top"/>
          </w:tcPr>
          <w:p w14:paraId="5C22A9BF">
            <w:pPr>
              <w:pStyle w:val="6"/>
              <w:spacing w:before="122" w:line="270" w:lineRule="exact"/>
              <w:ind w:left="376"/>
              <w:rPr>
                <w:sz w:val="20"/>
                <w:szCs w:val="20"/>
              </w:rPr>
            </w:pPr>
            <w:r>
              <w:rPr>
                <w:b/>
                <w:bCs/>
                <w:spacing w:val="-3"/>
                <w:position w:val="1"/>
                <w:sz w:val="20"/>
                <w:szCs w:val="20"/>
              </w:rPr>
              <w:t>1</w:t>
            </w:r>
          </w:p>
        </w:tc>
        <w:tc>
          <w:tcPr>
            <w:tcW w:w="1712" w:type="dxa"/>
            <w:vAlign w:val="top"/>
          </w:tcPr>
          <w:p w14:paraId="7B5AA39C">
            <w:pPr>
              <w:pStyle w:val="6"/>
              <w:spacing w:before="122" w:line="228" w:lineRule="auto"/>
              <w:ind w:left="442"/>
              <w:rPr>
                <w:sz w:val="20"/>
                <w:szCs w:val="20"/>
              </w:rPr>
            </w:pPr>
            <w:r>
              <w:rPr>
                <w:spacing w:val="6"/>
                <w:sz w:val="20"/>
                <w:szCs w:val="20"/>
              </w:rPr>
              <w:t>项目名称</w:t>
            </w:r>
          </w:p>
        </w:tc>
        <w:tc>
          <w:tcPr>
            <w:tcW w:w="6546" w:type="dxa"/>
            <w:vAlign w:val="top"/>
          </w:tcPr>
          <w:p w14:paraId="5D12C37E">
            <w:pPr>
              <w:pStyle w:val="6"/>
              <w:spacing w:before="122" w:line="227" w:lineRule="auto"/>
              <w:ind w:left="114"/>
              <w:rPr>
                <w:sz w:val="20"/>
                <w:szCs w:val="20"/>
              </w:rPr>
            </w:pPr>
            <w:r>
              <w:rPr>
                <w:spacing w:val="8"/>
                <w:sz w:val="20"/>
                <w:szCs w:val="20"/>
              </w:rPr>
              <w:t>2025</w:t>
            </w:r>
            <w:r>
              <w:rPr>
                <w:spacing w:val="-26"/>
                <w:sz w:val="20"/>
                <w:szCs w:val="20"/>
              </w:rPr>
              <w:t xml:space="preserve"> </w:t>
            </w:r>
            <w:r>
              <w:rPr>
                <w:spacing w:val="8"/>
                <w:sz w:val="20"/>
                <w:szCs w:val="20"/>
              </w:rPr>
              <w:t>年湖北省中学生组篮球冠军赛暨特色学校篮球比赛</w:t>
            </w:r>
          </w:p>
        </w:tc>
      </w:tr>
      <w:tr w14:paraId="333D6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7" w:type="dxa"/>
            <w:vAlign w:val="top"/>
          </w:tcPr>
          <w:p w14:paraId="1B95CEB5">
            <w:pPr>
              <w:pStyle w:val="6"/>
              <w:spacing w:before="122" w:line="270" w:lineRule="exact"/>
              <w:ind w:left="363"/>
              <w:rPr>
                <w:sz w:val="20"/>
                <w:szCs w:val="20"/>
              </w:rPr>
            </w:pPr>
            <w:r>
              <w:rPr>
                <w:b/>
                <w:bCs/>
                <w:spacing w:val="-3"/>
                <w:position w:val="1"/>
                <w:sz w:val="20"/>
                <w:szCs w:val="20"/>
              </w:rPr>
              <w:t>2</w:t>
            </w:r>
          </w:p>
        </w:tc>
        <w:tc>
          <w:tcPr>
            <w:tcW w:w="1712" w:type="dxa"/>
            <w:vAlign w:val="top"/>
          </w:tcPr>
          <w:p w14:paraId="073C9242">
            <w:pPr>
              <w:pStyle w:val="6"/>
              <w:spacing w:before="122" w:line="228" w:lineRule="auto"/>
              <w:ind w:left="442"/>
              <w:rPr>
                <w:sz w:val="20"/>
                <w:szCs w:val="20"/>
              </w:rPr>
            </w:pPr>
            <w:r>
              <w:rPr>
                <w:spacing w:val="6"/>
                <w:sz w:val="20"/>
                <w:szCs w:val="20"/>
              </w:rPr>
              <w:t>项目地点</w:t>
            </w:r>
          </w:p>
        </w:tc>
        <w:tc>
          <w:tcPr>
            <w:tcW w:w="6546" w:type="dxa"/>
            <w:vAlign w:val="top"/>
          </w:tcPr>
          <w:p w14:paraId="4FC0D51F">
            <w:pPr>
              <w:pStyle w:val="6"/>
              <w:spacing w:before="122" w:line="227" w:lineRule="auto"/>
              <w:ind w:left="114"/>
              <w:rPr>
                <w:sz w:val="20"/>
                <w:szCs w:val="20"/>
              </w:rPr>
            </w:pPr>
            <w:r>
              <w:rPr>
                <w:spacing w:val="6"/>
                <w:sz w:val="20"/>
                <w:szCs w:val="20"/>
              </w:rPr>
              <w:t>大冶市</w:t>
            </w:r>
          </w:p>
        </w:tc>
      </w:tr>
      <w:tr w14:paraId="5F9C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7" w:type="dxa"/>
            <w:vAlign w:val="top"/>
          </w:tcPr>
          <w:p w14:paraId="3C770BC6">
            <w:pPr>
              <w:pStyle w:val="6"/>
              <w:spacing w:before="121" w:line="268" w:lineRule="exact"/>
              <w:ind w:left="365"/>
              <w:rPr>
                <w:sz w:val="20"/>
                <w:szCs w:val="20"/>
              </w:rPr>
            </w:pPr>
            <w:r>
              <w:rPr>
                <w:b/>
                <w:bCs/>
                <w:spacing w:val="-3"/>
                <w:position w:val="1"/>
                <w:sz w:val="20"/>
                <w:szCs w:val="20"/>
              </w:rPr>
              <w:t>3</w:t>
            </w:r>
          </w:p>
        </w:tc>
        <w:tc>
          <w:tcPr>
            <w:tcW w:w="1712" w:type="dxa"/>
            <w:vAlign w:val="top"/>
          </w:tcPr>
          <w:p w14:paraId="69A2F132">
            <w:pPr>
              <w:pStyle w:val="6"/>
              <w:spacing w:before="120" w:line="227" w:lineRule="auto"/>
              <w:ind w:left="438"/>
              <w:rPr>
                <w:sz w:val="20"/>
                <w:szCs w:val="20"/>
              </w:rPr>
            </w:pPr>
            <w:r>
              <w:rPr>
                <w:spacing w:val="7"/>
                <w:sz w:val="20"/>
                <w:szCs w:val="20"/>
              </w:rPr>
              <w:t>采购内容</w:t>
            </w:r>
          </w:p>
        </w:tc>
        <w:tc>
          <w:tcPr>
            <w:tcW w:w="6546" w:type="dxa"/>
            <w:vAlign w:val="top"/>
          </w:tcPr>
          <w:p w14:paraId="60691393">
            <w:pPr>
              <w:pStyle w:val="6"/>
              <w:spacing w:before="120" w:line="227" w:lineRule="auto"/>
              <w:ind w:left="116"/>
              <w:rPr>
                <w:sz w:val="20"/>
                <w:szCs w:val="20"/>
              </w:rPr>
            </w:pPr>
            <w:r>
              <w:rPr>
                <w:spacing w:val="9"/>
                <w:sz w:val="20"/>
                <w:szCs w:val="20"/>
              </w:rPr>
              <w:t>具体详见招标文件第四章《项目技术、服务及商务要求》</w:t>
            </w:r>
          </w:p>
        </w:tc>
      </w:tr>
      <w:tr w14:paraId="6C03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7" w:type="dxa"/>
            <w:vAlign w:val="top"/>
          </w:tcPr>
          <w:p w14:paraId="19B93E3D">
            <w:pPr>
              <w:spacing w:line="295" w:lineRule="auto"/>
              <w:rPr>
                <w:rFonts w:ascii="Arial"/>
                <w:sz w:val="21"/>
              </w:rPr>
            </w:pPr>
          </w:p>
          <w:p w14:paraId="09919DD2">
            <w:pPr>
              <w:pStyle w:val="6"/>
              <w:spacing w:before="65" w:line="270" w:lineRule="exact"/>
              <w:ind w:left="360"/>
              <w:rPr>
                <w:sz w:val="20"/>
                <w:szCs w:val="20"/>
              </w:rPr>
            </w:pPr>
            <w:r>
              <w:rPr>
                <w:b/>
                <w:bCs/>
                <w:spacing w:val="-3"/>
                <w:position w:val="1"/>
                <w:sz w:val="20"/>
                <w:szCs w:val="20"/>
              </w:rPr>
              <w:t>4</w:t>
            </w:r>
          </w:p>
        </w:tc>
        <w:tc>
          <w:tcPr>
            <w:tcW w:w="1712" w:type="dxa"/>
            <w:vAlign w:val="top"/>
          </w:tcPr>
          <w:p w14:paraId="3F23C572">
            <w:pPr>
              <w:spacing w:line="295" w:lineRule="auto"/>
              <w:rPr>
                <w:rFonts w:ascii="Arial"/>
                <w:sz w:val="21"/>
              </w:rPr>
            </w:pPr>
          </w:p>
          <w:p w14:paraId="000F4996">
            <w:pPr>
              <w:pStyle w:val="6"/>
              <w:spacing w:before="65" w:line="227" w:lineRule="auto"/>
              <w:ind w:left="439"/>
              <w:rPr>
                <w:sz w:val="20"/>
                <w:szCs w:val="20"/>
              </w:rPr>
            </w:pPr>
            <w:r>
              <w:rPr>
                <w:spacing w:val="7"/>
                <w:sz w:val="20"/>
                <w:szCs w:val="20"/>
              </w:rPr>
              <w:t>付款方式</w:t>
            </w:r>
          </w:p>
        </w:tc>
        <w:tc>
          <w:tcPr>
            <w:tcW w:w="6546" w:type="dxa"/>
            <w:vAlign w:val="top"/>
          </w:tcPr>
          <w:p w14:paraId="39975A71">
            <w:pPr>
              <w:pStyle w:val="6"/>
              <w:spacing w:before="49" w:line="271" w:lineRule="auto"/>
              <w:ind w:left="112" w:right="107" w:firstLine="3"/>
              <w:jc w:val="both"/>
              <w:rPr>
                <w:sz w:val="20"/>
                <w:szCs w:val="20"/>
              </w:rPr>
            </w:pPr>
            <w:r>
              <w:rPr>
                <w:spacing w:val="6"/>
                <w:sz w:val="20"/>
                <w:szCs w:val="20"/>
              </w:rPr>
              <w:t>项目按进度支付，签订合同后预付合同价款的</w:t>
            </w:r>
            <w:r>
              <w:rPr>
                <w:spacing w:val="-39"/>
                <w:sz w:val="20"/>
                <w:szCs w:val="20"/>
              </w:rPr>
              <w:t xml:space="preserve"> </w:t>
            </w:r>
            <w:r>
              <w:rPr>
                <w:spacing w:val="6"/>
                <w:sz w:val="20"/>
                <w:szCs w:val="20"/>
              </w:rPr>
              <w:t>40%，剩余</w:t>
            </w:r>
            <w:r>
              <w:rPr>
                <w:spacing w:val="5"/>
                <w:sz w:val="20"/>
                <w:szCs w:val="20"/>
              </w:rPr>
              <w:t>的</w:t>
            </w:r>
            <w:r>
              <w:rPr>
                <w:spacing w:val="-36"/>
                <w:sz w:val="20"/>
                <w:szCs w:val="20"/>
              </w:rPr>
              <w:t xml:space="preserve"> </w:t>
            </w:r>
            <w:r>
              <w:rPr>
                <w:spacing w:val="5"/>
                <w:sz w:val="20"/>
                <w:szCs w:val="20"/>
              </w:rPr>
              <w:t>60%待赛事</w:t>
            </w:r>
            <w:r>
              <w:rPr>
                <w:spacing w:val="11"/>
                <w:sz w:val="20"/>
                <w:szCs w:val="20"/>
              </w:rPr>
              <w:t>结束后，</w:t>
            </w:r>
            <w:r>
              <w:rPr>
                <w:spacing w:val="-48"/>
                <w:sz w:val="20"/>
                <w:szCs w:val="20"/>
              </w:rPr>
              <w:t xml:space="preserve"> </w:t>
            </w:r>
            <w:r>
              <w:rPr>
                <w:spacing w:val="11"/>
                <w:sz w:val="20"/>
                <w:szCs w:val="20"/>
              </w:rPr>
              <w:t>乙方提供赛事总结材料验收合格后</w:t>
            </w:r>
            <w:r>
              <w:rPr>
                <w:spacing w:val="-32"/>
                <w:sz w:val="20"/>
                <w:szCs w:val="20"/>
              </w:rPr>
              <w:t xml:space="preserve"> </w:t>
            </w:r>
            <w:r>
              <w:rPr>
                <w:spacing w:val="11"/>
                <w:sz w:val="20"/>
                <w:szCs w:val="20"/>
              </w:rPr>
              <w:t>30</w:t>
            </w:r>
            <w:r>
              <w:rPr>
                <w:spacing w:val="-30"/>
                <w:sz w:val="20"/>
                <w:szCs w:val="20"/>
              </w:rPr>
              <w:t xml:space="preserve"> </w:t>
            </w:r>
            <w:r>
              <w:rPr>
                <w:spacing w:val="11"/>
                <w:sz w:val="20"/>
                <w:szCs w:val="20"/>
              </w:rPr>
              <w:t>个工作日内一次性支</w:t>
            </w:r>
            <w:r>
              <w:rPr>
                <w:spacing w:val="-7"/>
                <w:sz w:val="20"/>
                <w:szCs w:val="20"/>
              </w:rPr>
              <w:t>付。</w:t>
            </w:r>
          </w:p>
        </w:tc>
      </w:tr>
      <w:tr w14:paraId="088E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7" w:type="dxa"/>
            <w:vAlign w:val="top"/>
          </w:tcPr>
          <w:p w14:paraId="3BAA61E8">
            <w:pPr>
              <w:pStyle w:val="6"/>
              <w:spacing w:before="121" w:line="269" w:lineRule="exact"/>
              <w:ind w:left="365"/>
              <w:rPr>
                <w:sz w:val="20"/>
                <w:szCs w:val="20"/>
              </w:rPr>
            </w:pPr>
            <w:r>
              <w:rPr>
                <w:b/>
                <w:bCs/>
                <w:spacing w:val="-3"/>
                <w:position w:val="1"/>
                <w:sz w:val="20"/>
                <w:szCs w:val="20"/>
              </w:rPr>
              <w:t>5</w:t>
            </w:r>
          </w:p>
        </w:tc>
        <w:tc>
          <w:tcPr>
            <w:tcW w:w="1712" w:type="dxa"/>
            <w:vAlign w:val="top"/>
          </w:tcPr>
          <w:p w14:paraId="336A183F">
            <w:pPr>
              <w:pStyle w:val="6"/>
              <w:spacing w:before="122" w:line="227" w:lineRule="auto"/>
              <w:ind w:left="448"/>
              <w:rPr>
                <w:sz w:val="20"/>
                <w:szCs w:val="20"/>
              </w:rPr>
            </w:pPr>
            <w:r>
              <w:rPr>
                <w:spacing w:val="5"/>
                <w:sz w:val="20"/>
                <w:szCs w:val="20"/>
              </w:rPr>
              <w:t>资金来源</w:t>
            </w:r>
          </w:p>
        </w:tc>
        <w:tc>
          <w:tcPr>
            <w:tcW w:w="6546" w:type="dxa"/>
            <w:vAlign w:val="top"/>
          </w:tcPr>
          <w:p w14:paraId="4C631DAC">
            <w:pPr>
              <w:pStyle w:val="6"/>
              <w:spacing w:before="121" w:line="229" w:lineRule="auto"/>
              <w:ind w:left="113"/>
              <w:rPr>
                <w:sz w:val="20"/>
                <w:szCs w:val="20"/>
              </w:rPr>
            </w:pPr>
            <w:r>
              <w:rPr>
                <w:spacing w:val="7"/>
                <w:sz w:val="20"/>
                <w:szCs w:val="20"/>
              </w:rPr>
              <w:t>财政资金</w:t>
            </w:r>
          </w:p>
        </w:tc>
      </w:tr>
      <w:tr w14:paraId="01249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7" w:type="dxa"/>
            <w:vAlign w:val="top"/>
          </w:tcPr>
          <w:p w14:paraId="0A384993">
            <w:pPr>
              <w:pStyle w:val="6"/>
              <w:spacing w:before="120" w:line="269" w:lineRule="exact"/>
              <w:ind w:left="363"/>
              <w:rPr>
                <w:sz w:val="20"/>
                <w:szCs w:val="20"/>
              </w:rPr>
            </w:pPr>
            <w:r>
              <w:rPr>
                <w:b/>
                <w:bCs/>
                <w:spacing w:val="-3"/>
                <w:position w:val="1"/>
                <w:sz w:val="20"/>
                <w:szCs w:val="20"/>
              </w:rPr>
              <w:t>6</w:t>
            </w:r>
          </w:p>
        </w:tc>
        <w:tc>
          <w:tcPr>
            <w:tcW w:w="1712" w:type="dxa"/>
            <w:vAlign w:val="top"/>
          </w:tcPr>
          <w:p w14:paraId="39E568A6">
            <w:pPr>
              <w:pStyle w:val="6"/>
              <w:spacing w:before="120" w:line="228" w:lineRule="auto"/>
              <w:ind w:left="442"/>
              <w:rPr>
                <w:sz w:val="20"/>
                <w:szCs w:val="20"/>
              </w:rPr>
            </w:pPr>
            <w:r>
              <w:rPr>
                <w:spacing w:val="6"/>
                <w:sz w:val="20"/>
                <w:szCs w:val="20"/>
              </w:rPr>
              <w:t>履约期限</w:t>
            </w:r>
          </w:p>
        </w:tc>
        <w:tc>
          <w:tcPr>
            <w:tcW w:w="6546" w:type="dxa"/>
            <w:vAlign w:val="top"/>
          </w:tcPr>
          <w:p w14:paraId="4E0C26A3">
            <w:pPr>
              <w:pStyle w:val="6"/>
              <w:spacing w:before="121" w:line="227" w:lineRule="auto"/>
              <w:ind w:left="146"/>
              <w:rPr>
                <w:sz w:val="20"/>
                <w:szCs w:val="20"/>
              </w:rPr>
            </w:pPr>
            <w:r>
              <w:rPr>
                <w:spacing w:val="6"/>
                <w:sz w:val="20"/>
                <w:szCs w:val="20"/>
              </w:rPr>
              <w:t>自合同签订之日起至赛事完成</w:t>
            </w:r>
          </w:p>
        </w:tc>
      </w:tr>
      <w:tr w14:paraId="62D33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7" w:type="dxa"/>
            <w:vAlign w:val="top"/>
          </w:tcPr>
          <w:p w14:paraId="4BD4DCB5">
            <w:pPr>
              <w:pStyle w:val="6"/>
              <w:spacing w:before="122" w:line="269" w:lineRule="exact"/>
              <w:ind w:left="366"/>
              <w:rPr>
                <w:sz w:val="20"/>
                <w:szCs w:val="20"/>
              </w:rPr>
            </w:pPr>
            <w:r>
              <w:rPr>
                <w:b/>
                <w:bCs/>
                <w:spacing w:val="-3"/>
                <w:position w:val="1"/>
                <w:sz w:val="20"/>
                <w:szCs w:val="20"/>
              </w:rPr>
              <w:t>7</w:t>
            </w:r>
          </w:p>
        </w:tc>
        <w:tc>
          <w:tcPr>
            <w:tcW w:w="1712" w:type="dxa"/>
            <w:vAlign w:val="top"/>
          </w:tcPr>
          <w:p w14:paraId="5E12FDC9">
            <w:pPr>
              <w:pStyle w:val="6"/>
              <w:spacing w:before="123" w:line="227" w:lineRule="auto"/>
              <w:ind w:left="127"/>
              <w:rPr>
                <w:sz w:val="20"/>
                <w:szCs w:val="20"/>
              </w:rPr>
            </w:pPr>
            <w:r>
              <w:rPr>
                <w:spacing w:val="8"/>
                <w:sz w:val="20"/>
                <w:szCs w:val="20"/>
              </w:rPr>
              <w:t>投标人资格要求</w:t>
            </w:r>
          </w:p>
        </w:tc>
        <w:tc>
          <w:tcPr>
            <w:tcW w:w="6546" w:type="dxa"/>
            <w:vAlign w:val="top"/>
          </w:tcPr>
          <w:p w14:paraId="2E60A6FA">
            <w:pPr>
              <w:pStyle w:val="6"/>
              <w:spacing w:before="122" w:line="227" w:lineRule="auto"/>
              <w:ind w:left="116"/>
              <w:rPr>
                <w:sz w:val="20"/>
                <w:szCs w:val="20"/>
              </w:rPr>
            </w:pPr>
            <w:r>
              <w:rPr>
                <w:spacing w:val="9"/>
                <w:sz w:val="20"/>
                <w:szCs w:val="20"/>
              </w:rPr>
              <w:t>具体要求见招标文件（第五章资格审查方法与标</w:t>
            </w:r>
            <w:r>
              <w:rPr>
                <w:spacing w:val="8"/>
                <w:sz w:val="20"/>
                <w:szCs w:val="20"/>
              </w:rPr>
              <w:t>准）</w:t>
            </w:r>
          </w:p>
        </w:tc>
      </w:tr>
      <w:tr w14:paraId="5C81A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7" w:type="dxa"/>
            <w:vAlign w:val="top"/>
          </w:tcPr>
          <w:p w14:paraId="61E77A3A">
            <w:pPr>
              <w:pStyle w:val="6"/>
              <w:spacing w:before="122" w:line="269" w:lineRule="exact"/>
              <w:ind w:left="362"/>
              <w:rPr>
                <w:sz w:val="20"/>
                <w:szCs w:val="20"/>
              </w:rPr>
            </w:pPr>
            <w:r>
              <w:rPr>
                <w:b/>
                <w:bCs/>
                <w:spacing w:val="-3"/>
                <w:position w:val="1"/>
                <w:sz w:val="20"/>
                <w:szCs w:val="20"/>
              </w:rPr>
              <w:t>8</w:t>
            </w:r>
          </w:p>
        </w:tc>
        <w:tc>
          <w:tcPr>
            <w:tcW w:w="1712" w:type="dxa"/>
            <w:vAlign w:val="top"/>
          </w:tcPr>
          <w:p w14:paraId="421FA12E">
            <w:pPr>
              <w:pStyle w:val="6"/>
              <w:spacing w:before="122" w:line="228" w:lineRule="auto"/>
              <w:ind w:left="336"/>
              <w:rPr>
                <w:sz w:val="20"/>
                <w:szCs w:val="20"/>
              </w:rPr>
            </w:pPr>
            <w:r>
              <w:rPr>
                <w:spacing w:val="7"/>
                <w:sz w:val="20"/>
                <w:szCs w:val="20"/>
              </w:rPr>
              <w:t>投标有效期</w:t>
            </w:r>
          </w:p>
        </w:tc>
        <w:tc>
          <w:tcPr>
            <w:tcW w:w="6546" w:type="dxa"/>
            <w:vAlign w:val="top"/>
          </w:tcPr>
          <w:p w14:paraId="0EB81520">
            <w:pPr>
              <w:pStyle w:val="6"/>
              <w:spacing w:before="123" w:line="227" w:lineRule="auto"/>
              <w:ind w:left="113"/>
              <w:rPr>
                <w:sz w:val="20"/>
                <w:szCs w:val="20"/>
              </w:rPr>
            </w:pPr>
            <w:r>
              <w:rPr>
                <w:spacing w:val="5"/>
                <w:sz w:val="20"/>
                <w:szCs w:val="20"/>
              </w:rPr>
              <w:t>60 日历天（从递交投标文件截止之日算起）</w:t>
            </w:r>
          </w:p>
        </w:tc>
      </w:tr>
      <w:tr w14:paraId="22436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7" w:type="dxa"/>
            <w:vAlign w:val="top"/>
          </w:tcPr>
          <w:p w14:paraId="50CE1991">
            <w:pPr>
              <w:pStyle w:val="6"/>
              <w:spacing w:before="121" w:line="268" w:lineRule="exact"/>
              <w:ind w:left="362"/>
              <w:rPr>
                <w:sz w:val="20"/>
                <w:szCs w:val="20"/>
              </w:rPr>
            </w:pPr>
            <w:r>
              <w:rPr>
                <w:b/>
                <w:bCs/>
                <w:spacing w:val="-3"/>
                <w:position w:val="1"/>
                <w:sz w:val="20"/>
                <w:szCs w:val="20"/>
              </w:rPr>
              <w:t>9</w:t>
            </w:r>
          </w:p>
        </w:tc>
        <w:tc>
          <w:tcPr>
            <w:tcW w:w="1712" w:type="dxa"/>
            <w:vAlign w:val="top"/>
          </w:tcPr>
          <w:p w14:paraId="58DDCE89">
            <w:pPr>
              <w:pStyle w:val="6"/>
              <w:spacing w:before="122" w:line="227" w:lineRule="auto"/>
              <w:ind w:left="239"/>
              <w:rPr>
                <w:sz w:val="20"/>
                <w:szCs w:val="20"/>
              </w:rPr>
            </w:pPr>
            <w:r>
              <w:rPr>
                <w:spacing w:val="6"/>
                <w:sz w:val="20"/>
                <w:szCs w:val="20"/>
              </w:rPr>
              <w:t>资格审查方法</w:t>
            </w:r>
          </w:p>
        </w:tc>
        <w:tc>
          <w:tcPr>
            <w:tcW w:w="6546" w:type="dxa"/>
            <w:vAlign w:val="top"/>
          </w:tcPr>
          <w:p w14:paraId="5080167A">
            <w:pPr>
              <w:pStyle w:val="6"/>
              <w:spacing w:before="122" w:line="227" w:lineRule="auto"/>
              <w:ind w:left="121"/>
              <w:rPr>
                <w:sz w:val="20"/>
                <w:szCs w:val="20"/>
              </w:rPr>
            </w:pPr>
            <w:r>
              <w:rPr>
                <w:spacing w:val="5"/>
                <w:sz w:val="20"/>
                <w:szCs w:val="20"/>
              </w:rPr>
              <w:t>资格后审</w:t>
            </w:r>
          </w:p>
        </w:tc>
      </w:tr>
      <w:tr w14:paraId="0565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7" w:type="dxa"/>
            <w:vAlign w:val="top"/>
          </w:tcPr>
          <w:p w14:paraId="4713B350">
            <w:pPr>
              <w:pStyle w:val="6"/>
              <w:spacing w:before="122" w:line="268" w:lineRule="exact"/>
              <w:ind w:left="323"/>
              <w:rPr>
                <w:sz w:val="20"/>
                <w:szCs w:val="20"/>
              </w:rPr>
            </w:pPr>
            <w:r>
              <w:rPr>
                <w:b/>
                <w:bCs/>
                <w:spacing w:val="-9"/>
                <w:position w:val="1"/>
                <w:sz w:val="20"/>
                <w:szCs w:val="20"/>
              </w:rPr>
              <w:t>10</w:t>
            </w:r>
          </w:p>
        </w:tc>
        <w:tc>
          <w:tcPr>
            <w:tcW w:w="1712" w:type="dxa"/>
            <w:vAlign w:val="top"/>
          </w:tcPr>
          <w:p w14:paraId="6C2378E3">
            <w:pPr>
              <w:pStyle w:val="6"/>
              <w:spacing w:before="122" w:line="227" w:lineRule="auto"/>
              <w:ind w:left="438"/>
              <w:rPr>
                <w:sz w:val="20"/>
                <w:szCs w:val="20"/>
              </w:rPr>
            </w:pPr>
            <w:r>
              <w:rPr>
                <w:spacing w:val="7"/>
                <w:sz w:val="20"/>
                <w:szCs w:val="20"/>
              </w:rPr>
              <w:t>采购方式</w:t>
            </w:r>
          </w:p>
        </w:tc>
        <w:tc>
          <w:tcPr>
            <w:tcW w:w="6546" w:type="dxa"/>
            <w:vAlign w:val="top"/>
          </w:tcPr>
          <w:p w14:paraId="1E510EFA">
            <w:pPr>
              <w:pStyle w:val="6"/>
              <w:spacing w:before="123" w:line="227" w:lineRule="auto"/>
              <w:ind w:left="114"/>
              <w:rPr>
                <w:sz w:val="20"/>
                <w:szCs w:val="20"/>
              </w:rPr>
            </w:pPr>
            <w:r>
              <w:rPr>
                <w:spacing w:val="7"/>
                <w:sz w:val="20"/>
                <w:szCs w:val="20"/>
              </w:rPr>
              <w:t>竞争性磋商</w:t>
            </w:r>
          </w:p>
        </w:tc>
      </w:tr>
      <w:tr w14:paraId="2E0B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17" w:type="dxa"/>
            <w:vAlign w:val="top"/>
          </w:tcPr>
          <w:p w14:paraId="66B47EBF">
            <w:pPr>
              <w:spacing w:line="248" w:lineRule="auto"/>
              <w:rPr>
                <w:rFonts w:ascii="Arial"/>
                <w:sz w:val="21"/>
              </w:rPr>
            </w:pPr>
          </w:p>
          <w:p w14:paraId="160655CC">
            <w:pPr>
              <w:spacing w:line="248" w:lineRule="auto"/>
              <w:rPr>
                <w:rFonts w:ascii="Arial"/>
                <w:sz w:val="21"/>
              </w:rPr>
            </w:pPr>
          </w:p>
          <w:p w14:paraId="7A4F3456">
            <w:pPr>
              <w:spacing w:line="248" w:lineRule="auto"/>
              <w:rPr>
                <w:rFonts w:ascii="Arial"/>
                <w:sz w:val="21"/>
              </w:rPr>
            </w:pPr>
          </w:p>
          <w:p w14:paraId="07CE7724">
            <w:pPr>
              <w:spacing w:line="248" w:lineRule="auto"/>
              <w:rPr>
                <w:rFonts w:ascii="Arial"/>
                <w:sz w:val="21"/>
              </w:rPr>
            </w:pPr>
          </w:p>
          <w:p w14:paraId="65838490">
            <w:pPr>
              <w:pStyle w:val="6"/>
              <w:spacing w:before="65" w:line="270" w:lineRule="exact"/>
              <w:ind w:left="323"/>
              <w:rPr>
                <w:sz w:val="20"/>
                <w:szCs w:val="20"/>
              </w:rPr>
            </w:pPr>
            <w:r>
              <w:rPr>
                <w:b/>
                <w:bCs/>
                <w:spacing w:val="-9"/>
                <w:position w:val="1"/>
                <w:sz w:val="20"/>
                <w:szCs w:val="20"/>
              </w:rPr>
              <w:t>11</w:t>
            </w:r>
          </w:p>
        </w:tc>
        <w:tc>
          <w:tcPr>
            <w:tcW w:w="1712" w:type="dxa"/>
            <w:vAlign w:val="top"/>
          </w:tcPr>
          <w:p w14:paraId="3BDF25EA">
            <w:pPr>
              <w:spacing w:line="248" w:lineRule="auto"/>
              <w:rPr>
                <w:rFonts w:ascii="Arial"/>
                <w:sz w:val="21"/>
              </w:rPr>
            </w:pPr>
          </w:p>
          <w:p w14:paraId="305B3F04">
            <w:pPr>
              <w:spacing w:line="248" w:lineRule="auto"/>
              <w:rPr>
                <w:rFonts w:ascii="Arial"/>
                <w:sz w:val="21"/>
              </w:rPr>
            </w:pPr>
          </w:p>
          <w:p w14:paraId="0679F32F">
            <w:pPr>
              <w:spacing w:line="248" w:lineRule="auto"/>
              <w:rPr>
                <w:rFonts w:ascii="Arial"/>
                <w:sz w:val="21"/>
              </w:rPr>
            </w:pPr>
          </w:p>
          <w:p w14:paraId="27038AA8">
            <w:pPr>
              <w:spacing w:line="249" w:lineRule="auto"/>
              <w:rPr>
                <w:rFonts w:ascii="Arial"/>
                <w:sz w:val="21"/>
              </w:rPr>
            </w:pPr>
          </w:p>
          <w:p w14:paraId="12CDCEAA">
            <w:pPr>
              <w:pStyle w:val="6"/>
              <w:spacing w:before="65" w:line="227" w:lineRule="auto"/>
              <w:ind w:left="233"/>
              <w:rPr>
                <w:sz w:val="20"/>
                <w:szCs w:val="20"/>
              </w:rPr>
            </w:pPr>
            <w:r>
              <w:rPr>
                <w:spacing w:val="7"/>
                <w:sz w:val="20"/>
                <w:szCs w:val="20"/>
              </w:rPr>
              <w:t>投标文件份数</w:t>
            </w:r>
          </w:p>
        </w:tc>
        <w:tc>
          <w:tcPr>
            <w:tcW w:w="6546" w:type="dxa"/>
            <w:vAlign w:val="top"/>
          </w:tcPr>
          <w:p w14:paraId="3239CB67">
            <w:pPr>
              <w:pStyle w:val="6"/>
              <w:spacing w:before="128" w:line="407" w:lineRule="auto"/>
              <w:ind w:left="111" w:right="104" w:firstLine="1"/>
              <w:rPr>
                <w:sz w:val="20"/>
                <w:szCs w:val="20"/>
              </w:rPr>
            </w:pPr>
            <w:r>
              <w:drawing>
                <wp:anchor distT="0" distB="0" distL="0" distR="0" simplePos="0" relativeHeight="251668480" behindDoc="1" locked="0" layoutInCell="1" allowOverlap="1">
                  <wp:simplePos x="0" y="0"/>
                  <wp:positionH relativeFrom="column">
                    <wp:posOffset>1868805</wp:posOffset>
                  </wp:positionH>
                  <wp:positionV relativeFrom="paragraph">
                    <wp:posOffset>1053465</wp:posOffset>
                  </wp:positionV>
                  <wp:extent cx="1363980" cy="144018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67456" behindDoc="1" locked="0" layoutInCell="1" allowOverlap="1">
                  <wp:simplePos x="0" y="0"/>
                  <wp:positionH relativeFrom="column">
                    <wp:posOffset>7620</wp:posOffset>
                  </wp:positionH>
                  <wp:positionV relativeFrom="paragraph">
                    <wp:posOffset>1148715</wp:posOffset>
                  </wp:positionV>
                  <wp:extent cx="1440180" cy="144018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7"/>
                          <a:stretch>
                            <a:fillRect/>
                          </a:stretch>
                        </pic:blipFill>
                        <pic:spPr>
                          <a:xfrm>
                            <a:off x="0" y="0"/>
                            <a:ext cx="1439999" cy="1439999"/>
                          </a:xfrm>
                          <a:prstGeom prst="rect">
                            <a:avLst/>
                          </a:prstGeom>
                        </pic:spPr>
                      </pic:pic>
                    </a:graphicData>
                  </a:graphic>
                </wp:anchor>
              </w:drawing>
            </w:r>
            <w:r>
              <w:rPr>
                <w:spacing w:val="10"/>
                <w:sz w:val="20"/>
                <w:szCs w:val="20"/>
              </w:rPr>
              <w:t>开标前，通过湖北省政府采购电子交易数据汇聚平台供应商客户端，</w:t>
            </w:r>
            <w:r>
              <w:rPr>
                <w:spacing w:val="9"/>
                <w:sz w:val="20"/>
                <w:szCs w:val="20"/>
              </w:rPr>
              <w:t>选择项目分包进入“采招云政府采购交易系统</w:t>
            </w:r>
            <w:r>
              <w:rPr>
                <w:spacing w:val="-63"/>
                <w:sz w:val="20"/>
                <w:szCs w:val="20"/>
              </w:rPr>
              <w:t xml:space="preserve"> </w:t>
            </w:r>
            <w:r>
              <w:rPr>
                <w:spacing w:val="9"/>
                <w:sz w:val="20"/>
                <w:szCs w:val="20"/>
              </w:rPr>
              <w:t>”按照操作提示提交；开标后，</w:t>
            </w:r>
            <w:r>
              <w:rPr>
                <w:spacing w:val="-47"/>
                <w:sz w:val="20"/>
                <w:szCs w:val="20"/>
              </w:rPr>
              <w:t xml:space="preserve"> </w:t>
            </w:r>
            <w:r>
              <w:rPr>
                <w:spacing w:val="9"/>
                <w:sz w:val="20"/>
                <w:szCs w:val="20"/>
              </w:rPr>
              <w:t>中标人在领取中标通知书时向代理机构提交纸质投标文件一式肆份（正本壹份，副本叁份</w:t>
            </w:r>
            <w:r>
              <w:rPr>
                <w:spacing w:val="35"/>
                <w:sz w:val="20"/>
                <w:szCs w:val="20"/>
              </w:rPr>
              <w:t>），</w:t>
            </w:r>
            <w:r>
              <w:rPr>
                <w:spacing w:val="9"/>
                <w:sz w:val="20"/>
                <w:szCs w:val="20"/>
              </w:rPr>
              <w:t>中标人提交的纸质投标文件应当与</w:t>
            </w:r>
            <w:r>
              <w:rPr>
                <w:spacing w:val="8"/>
                <w:sz w:val="20"/>
                <w:szCs w:val="20"/>
              </w:rPr>
              <w:t>电子投标文件内容一致。</w:t>
            </w:r>
          </w:p>
        </w:tc>
      </w:tr>
      <w:tr w14:paraId="0A10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17" w:type="dxa"/>
            <w:vAlign w:val="top"/>
          </w:tcPr>
          <w:p w14:paraId="346D00BE">
            <w:pPr>
              <w:pStyle w:val="6"/>
              <w:spacing w:before="291" w:line="270" w:lineRule="exact"/>
              <w:ind w:left="323"/>
              <w:rPr>
                <w:sz w:val="20"/>
                <w:szCs w:val="20"/>
              </w:rPr>
            </w:pPr>
            <w:r>
              <w:rPr>
                <w:b/>
                <w:bCs/>
                <w:spacing w:val="-9"/>
                <w:position w:val="1"/>
                <w:sz w:val="20"/>
                <w:szCs w:val="20"/>
              </w:rPr>
              <w:t>12</w:t>
            </w:r>
          </w:p>
        </w:tc>
        <w:tc>
          <w:tcPr>
            <w:tcW w:w="1712" w:type="dxa"/>
            <w:vAlign w:val="top"/>
          </w:tcPr>
          <w:p w14:paraId="5B611DAB">
            <w:pPr>
              <w:pStyle w:val="6"/>
              <w:spacing w:before="291" w:line="228" w:lineRule="auto"/>
              <w:ind w:left="127"/>
              <w:rPr>
                <w:sz w:val="20"/>
                <w:szCs w:val="20"/>
              </w:rPr>
            </w:pPr>
            <w:r>
              <w:rPr>
                <w:spacing w:val="8"/>
                <w:sz w:val="20"/>
                <w:szCs w:val="20"/>
              </w:rPr>
              <w:t>投标人提出答疑</w:t>
            </w:r>
          </w:p>
        </w:tc>
        <w:tc>
          <w:tcPr>
            <w:tcW w:w="6546" w:type="dxa"/>
            <w:vAlign w:val="top"/>
          </w:tcPr>
          <w:p w14:paraId="28A2197C">
            <w:pPr>
              <w:pStyle w:val="6"/>
              <w:spacing w:before="135" w:line="289" w:lineRule="auto"/>
              <w:ind w:left="116" w:right="107" w:hanging="5"/>
              <w:rPr>
                <w:sz w:val="20"/>
                <w:szCs w:val="20"/>
              </w:rPr>
            </w:pPr>
            <w:r>
              <w:rPr>
                <w:b/>
                <w:bCs/>
                <w:spacing w:val="13"/>
                <w:sz w:val="19"/>
                <w:szCs w:val="19"/>
                <w:u w:val="single" w:color="auto"/>
              </w:rPr>
              <w:t>在投标截止</w:t>
            </w:r>
            <w:r>
              <w:rPr>
                <w:spacing w:val="-44"/>
                <w:sz w:val="19"/>
                <w:szCs w:val="19"/>
                <w:u w:val="single" w:color="auto"/>
              </w:rPr>
              <w:t xml:space="preserve"> </w:t>
            </w:r>
            <w:r>
              <w:rPr>
                <w:b/>
                <w:bCs/>
                <w:spacing w:val="13"/>
                <w:sz w:val="19"/>
                <w:szCs w:val="19"/>
                <w:u w:val="single" w:color="auto"/>
              </w:rPr>
              <w:t>时</w:t>
            </w:r>
            <w:r>
              <w:rPr>
                <w:spacing w:val="-42"/>
                <w:sz w:val="19"/>
                <w:szCs w:val="19"/>
                <w:u w:val="single" w:color="auto"/>
              </w:rPr>
              <w:t xml:space="preserve"> </w:t>
            </w:r>
            <w:r>
              <w:rPr>
                <w:b/>
                <w:bCs/>
                <w:spacing w:val="13"/>
                <w:sz w:val="19"/>
                <w:szCs w:val="19"/>
                <w:u w:val="single" w:color="auto"/>
              </w:rPr>
              <w:t>间五</w:t>
            </w:r>
            <w:r>
              <w:rPr>
                <w:spacing w:val="-27"/>
                <w:sz w:val="19"/>
                <w:szCs w:val="19"/>
                <w:u w:val="single" w:color="auto"/>
              </w:rPr>
              <w:t xml:space="preserve"> </w:t>
            </w:r>
            <w:r>
              <w:rPr>
                <w:b/>
                <w:bCs/>
                <w:spacing w:val="13"/>
                <w:sz w:val="19"/>
                <w:szCs w:val="19"/>
                <w:u w:val="single" w:color="auto"/>
              </w:rPr>
              <w:t>日</w:t>
            </w:r>
            <w:r>
              <w:rPr>
                <w:spacing w:val="-36"/>
                <w:sz w:val="19"/>
                <w:szCs w:val="19"/>
                <w:u w:val="single" w:color="auto"/>
              </w:rPr>
              <w:t xml:space="preserve"> </w:t>
            </w:r>
            <w:r>
              <w:rPr>
                <w:b/>
                <w:bCs/>
                <w:spacing w:val="13"/>
                <w:sz w:val="19"/>
                <w:szCs w:val="19"/>
                <w:u w:val="single" w:color="auto"/>
              </w:rPr>
              <w:t>以前</w:t>
            </w:r>
            <w:r>
              <w:rPr>
                <w:spacing w:val="13"/>
                <w:sz w:val="20"/>
                <w:szCs w:val="20"/>
              </w:rPr>
              <w:t>将要求答疑的问题在采招云政府采购交易</w:t>
            </w:r>
            <w:r>
              <w:rPr>
                <w:spacing w:val="3"/>
                <w:sz w:val="20"/>
                <w:szCs w:val="20"/>
              </w:rPr>
              <w:t>系统内提交。</w:t>
            </w:r>
          </w:p>
        </w:tc>
      </w:tr>
      <w:tr w14:paraId="34462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17" w:type="dxa"/>
            <w:vAlign w:val="top"/>
          </w:tcPr>
          <w:p w14:paraId="07CFA6B5">
            <w:pPr>
              <w:pStyle w:val="6"/>
              <w:spacing w:before="291" w:line="268" w:lineRule="exact"/>
              <w:ind w:left="323"/>
              <w:rPr>
                <w:sz w:val="20"/>
                <w:szCs w:val="20"/>
              </w:rPr>
            </w:pPr>
            <w:r>
              <w:rPr>
                <w:b/>
                <w:bCs/>
                <w:spacing w:val="-9"/>
                <w:position w:val="1"/>
                <w:sz w:val="20"/>
                <w:szCs w:val="20"/>
              </w:rPr>
              <w:t>13</w:t>
            </w:r>
          </w:p>
        </w:tc>
        <w:tc>
          <w:tcPr>
            <w:tcW w:w="1712" w:type="dxa"/>
            <w:vAlign w:val="top"/>
          </w:tcPr>
          <w:p w14:paraId="7B78CED5">
            <w:pPr>
              <w:pStyle w:val="6"/>
              <w:spacing w:before="134" w:line="290" w:lineRule="auto"/>
              <w:ind w:left="124" w:right="120" w:firstLine="108"/>
              <w:rPr>
                <w:sz w:val="20"/>
                <w:szCs w:val="20"/>
              </w:rPr>
            </w:pPr>
            <w:r>
              <w:rPr>
                <w:spacing w:val="7"/>
                <w:sz w:val="20"/>
                <w:szCs w:val="20"/>
              </w:rPr>
              <w:t>投标文件提交</w:t>
            </w:r>
            <w:r>
              <w:rPr>
                <w:spacing w:val="8"/>
                <w:sz w:val="20"/>
                <w:szCs w:val="20"/>
              </w:rPr>
              <w:t>截止时间及地点</w:t>
            </w:r>
          </w:p>
        </w:tc>
        <w:tc>
          <w:tcPr>
            <w:tcW w:w="6546" w:type="dxa"/>
            <w:vAlign w:val="top"/>
          </w:tcPr>
          <w:p w14:paraId="5D67B996">
            <w:pPr>
              <w:pStyle w:val="6"/>
              <w:spacing w:before="136" w:line="227" w:lineRule="auto"/>
              <w:ind w:left="111"/>
              <w:rPr>
                <w:sz w:val="20"/>
                <w:szCs w:val="20"/>
              </w:rPr>
            </w:pPr>
            <w:r>
              <w:rPr>
                <w:spacing w:val="-1"/>
                <w:sz w:val="20"/>
                <w:szCs w:val="20"/>
              </w:rPr>
              <w:t>截止时间：</w:t>
            </w:r>
            <w:r>
              <w:rPr>
                <w:spacing w:val="-1"/>
                <w:sz w:val="20"/>
                <w:szCs w:val="20"/>
                <w:u w:val="single" w:color="auto"/>
              </w:rPr>
              <w:t>2025</w:t>
            </w:r>
            <w:r>
              <w:rPr>
                <w:spacing w:val="-27"/>
                <w:sz w:val="20"/>
                <w:szCs w:val="20"/>
                <w:u w:val="single" w:color="auto"/>
              </w:rPr>
              <w:t xml:space="preserve"> </w:t>
            </w:r>
            <w:r>
              <w:rPr>
                <w:spacing w:val="-1"/>
                <w:sz w:val="20"/>
                <w:szCs w:val="20"/>
                <w:u w:val="single" w:color="auto"/>
              </w:rPr>
              <w:t>年</w:t>
            </w:r>
            <w:r>
              <w:rPr>
                <w:spacing w:val="-32"/>
                <w:sz w:val="20"/>
                <w:szCs w:val="20"/>
                <w:u w:val="single" w:color="auto"/>
              </w:rPr>
              <w:t xml:space="preserve"> </w:t>
            </w:r>
            <w:r>
              <w:rPr>
                <w:spacing w:val="-1"/>
                <w:sz w:val="20"/>
                <w:szCs w:val="20"/>
                <w:u w:val="single" w:color="auto"/>
              </w:rPr>
              <w:t>7</w:t>
            </w:r>
            <w:r>
              <w:rPr>
                <w:spacing w:val="-35"/>
                <w:sz w:val="20"/>
                <w:szCs w:val="20"/>
                <w:u w:val="single" w:color="auto"/>
              </w:rPr>
              <w:t xml:space="preserve"> </w:t>
            </w:r>
            <w:r>
              <w:rPr>
                <w:spacing w:val="-1"/>
                <w:sz w:val="20"/>
                <w:szCs w:val="20"/>
                <w:u w:val="single" w:color="auto"/>
              </w:rPr>
              <w:t>月</w:t>
            </w:r>
            <w:r>
              <w:rPr>
                <w:spacing w:val="-35"/>
                <w:sz w:val="20"/>
                <w:szCs w:val="20"/>
                <w:u w:val="single" w:color="auto"/>
              </w:rPr>
              <w:t xml:space="preserve"> </w:t>
            </w:r>
            <w:r>
              <w:rPr>
                <w:spacing w:val="-1"/>
                <w:sz w:val="20"/>
                <w:szCs w:val="20"/>
                <w:u w:val="single" w:color="auto"/>
              </w:rPr>
              <w:t>28</w:t>
            </w:r>
            <w:r>
              <w:rPr>
                <w:spacing w:val="51"/>
                <w:sz w:val="20"/>
                <w:szCs w:val="20"/>
                <w:u w:val="single" w:color="auto"/>
              </w:rPr>
              <w:t xml:space="preserve"> </w:t>
            </w:r>
            <w:r>
              <w:rPr>
                <w:spacing w:val="-1"/>
                <w:sz w:val="20"/>
                <w:szCs w:val="20"/>
                <w:u w:val="single" w:color="auto"/>
              </w:rPr>
              <w:t>日</w:t>
            </w:r>
            <w:r>
              <w:rPr>
                <w:spacing w:val="-38"/>
                <w:sz w:val="20"/>
                <w:szCs w:val="20"/>
                <w:u w:val="single" w:color="auto"/>
              </w:rPr>
              <w:t xml:space="preserve"> </w:t>
            </w:r>
            <w:r>
              <w:rPr>
                <w:spacing w:val="-1"/>
                <w:sz w:val="20"/>
                <w:szCs w:val="20"/>
                <w:u w:val="single" w:color="auto"/>
              </w:rPr>
              <w:t>9</w:t>
            </w:r>
            <w:r>
              <w:rPr>
                <w:spacing w:val="-28"/>
                <w:sz w:val="20"/>
                <w:szCs w:val="20"/>
                <w:u w:val="single" w:color="auto"/>
              </w:rPr>
              <w:t xml:space="preserve"> </w:t>
            </w:r>
            <w:r>
              <w:rPr>
                <w:spacing w:val="-1"/>
                <w:sz w:val="20"/>
                <w:szCs w:val="20"/>
                <w:u w:val="single" w:color="auto"/>
              </w:rPr>
              <w:t>时</w:t>
            </w:r>
            <w:r>
              <w:rPr>
                <w:spacing w:val="-36"/>
                <w:sz w:val="20"/>
                <w:szCs w:val="20"/>
                <w:u w:val="single" w:color="auto"/>
              </w:rPr>
              <w:t xml:space="preserve"> </w:t>
            </w:r>
            <w:r>
              <w:rPr>
                <w:spacing w:val="-1"/>
                <w:sz w:val="20"/>
                <w:szCs w:val="20"/>
                <w:u w:val="single" w:color="auto"/>
              </w:rPr>
              <w:t>30</w:t>
            </w:r>
            <w:r>
              <w:rPr>
                <w:spacing w:val="-33"/>
                <w:sz w:val="20"/>
                <w:szCs w:val="20"/>
                <w:u w:val="single" w:color="auto"/>
              </w:rPr>
              <w:t xml:space="preserve"> </w:t>
            </w:r>
            <w:r>
              <w:rPr>
                <w:spacing w:val="-1"/>
                <w:sz w:val="20"/>
                <w:szCs w:val="20"/>
                <w:u w:val="single" w:color="auto"/>
              </w:rPr>
              <w:t>分</w:t>
            </w:r>
          </w:p>
          <w:p w14:paraId="1B316319">
            <w:pPr>
              <w:pStyle w:val="6"/>
              <w:spacing w:before="65" w:line="226" w:lineRule="auto"/>
              <w:ind w:left="113"/>
              <w:rPr>
                <w:sz w:val="20"/>
                <w:szCs w:val="20"/>
              </w:rPr>
            </w:pPr>
            <w:r>
              <w:rPr>
                <w:spacing w:val="9"/>
                <w:sz w:val="20"/>
                <w:szCs w:val="20"/>
              </w:rPr>
              <w:t>提交地点：</w:t>
            </w:r>
            <w:r>
              <w:rPr>
                <w:spacing w:val="9"/>
                <w:sz w:val="20"/>
                <w:szCs w:val="20"/>
                <w:u w:val="single" w:color="auto"/>
              </w:rPr>
              <w:t>按招标公告中要求的方式提交</w:t>
            </w:r>
          </w:p>
        </w:tc>
      </w:tr>
      <w:tr w14:paraId="6FCD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17" w:type="dxa"/>
            <w:vAlign w:val="top"/>
          </w:tcPr>
          <w:p w14:paraId="074CCE40">
            <w:pPr>
              <w:pStyle w:val="6"/>
              <w:spacing w:before="291" w:line="270" w:lineRule="exact"/>
              <w:ind w:left="323"/>
              <w:rPr>
                <w:sz w:val="20"/>
                <w:szCs w:val="20"/>
              </w:rPr>
            </w:pPr>
            <w:r>
              <w:rPr>
                <w:b/>
                <w:bCs/>
                <w:spacing w:val="-9"/>
                <w:position w:val="1"/>
                <w:sz w:val="20"/>
                <w:szCs w:val="20"/>
              </w:rPr>
              <w:t>14</w:t>
            </w:r>
          </w:p>
        </w:tc>
        <w:tc>
          <w:tcPr>
            <w:tcW w:w="1712" w:type="dxa"/>
            <w:vAlign w:val="top"/>
          </w:tcPr>
          <w:p w14:paraId="51871D1C">
            <w:pPr>
              <w:pStyle w:val="6"/>
              <w:spacing w:before="136" w:line="290" w:lineRule="auto"/>
              <w:ind w:left="343" w:right="331" w:hanging="6"/>
              <w:rPr>
                <w:sz w:val="20"/>
                <w:szCs w:val="20"/>
              </w:rPr>
            </w:pPr>
            <w:r>
              <w:rPr>
                <w:spacing w:val="7"/>
                <w:sz w:val="20"/>
                <w:szCs w:val="20"/>
              </w:rPr>
              <w:t>不见面开标</w:t>
            </w:r>
            <w:r>
              <w:rPr>
                <w:spacing w:val="6"/>
                <w:sz w:val="20"/>
                <w:szCs w:val="20"/>
              </w:rPr>
              <w:t>时间及地点</w:t>
            </w:r>
          </w:p>
        </w:tc>
        <w:tc>
          <w:tcPr>
            <w:tcW w:w="6546" w:type="dxa"/>
            <w:vAlign w:val="top"/>
          </w:tcPr>
          <w:p w14:paraId="082F840B">
            <w:pPr>
              <w:pStyle w:val="6"/>
              <w:spacing w:before="136" w:line="227" w:lineRule="auto"/>
              <w:ind w:left="113"/>
              <w:rPr>
                <w:sz w:val="20"/>
                <w:szCs w:val="20"/>
              </w:rPr>
            </w:pPr>
            <w:r>
              <w:rPr>
                <w:spacing w:val="-1"/>
                <w:sz w:val="20"/>
                <w:szCs w:val="20"/>
              </w:rPr>
              <w:t>开标时间：</w:t>
            </w:r>
            <w:r>
              <w:rPr>
                <w:spacing w:val="-1"/>
                <w:sz w:val="20"/>
                <w:szCs w:val="20"/>
                <w:u w:val="single" w:color="auto"/>
              </w:rPr>
              <w:t>2025</w:t>
            </w:r>
            <w:r>
              <w:rPr>
                <w:spacing w:val="-30"/>
                <w:sz w:val="20"/>
                <w:szCs w:val="20"/>
                <w:u w:val="single" w:color="auto"/>
              </w:rPr>
              <w:t xml:space="preserve"> </w:t>
            </w:r>
            <w:r>
              <w:rPr>
                <w:spacing w:val="-1"/>
                <w:sz w:val="20"/>
                <w:szCs w:val="20"/>
                <w:u w:val="single" w:color="auto"/>
              </w:rPr>
              <w:t>年</w:t>
            </w:r>
            <w:r>
              <w:rPr>
                <w:spacing w:val="-32"/>
                <w:sz w:val="20"/>
                <w:szCs w:val="20"/>
                <w:u w:val="single" w:color="auto"/>
              </w:rPr>
              <w:t xml:space="preserve"> </w:t>
            </w:r>
            <w:r>
              <w:rPr>
                <w:spacing w:val="-1"/>
                <w:sz w:val="20"/>
                <w:szCs w:val="20"/>
                <w:u w:val="single" w:color="auto"/>
              </w:rPr>
              <w:t>7</w:t>
            </w:r>
            <w:r>
              <w:rPr>
                <w:spacing w:val="-35"/>
                <w:sz w:val="20"/>
                <w:szCs w:val="20"/>
                <w:u w:val="single" w:color="auto"/>
              </w:rPr>
              <w:t xml:space="preserve"> </w:t>
            </w:r>
            <w:r>
              <w:rPr>
                <w:spacing w:val="-1"/>
                <w:sz w:val="20"/>
                <w:szCs w:val="20"/>
                <w:u w:val="single" w:color="auto"/>
              </w:rPr>
              <w:t>月</w:t>
            </w:r>
            <w:r>
              <w:rPr>
                <w:spacing w:val="-34"/>
                <w:sz w:val="20"/>
                <w:szCs w:val="20"/>
                <w:u w:val="single" w:color="auto"/>
              </w:rPr>
              <w:t xml:space="preserve"> </w:t>
            </w:r>
            <w:r>
              <w:rPr>
                <w:spacing w:val="-1"/>
                <w:sz w:val="20"/>
                <w:szCs w:val="20"/>
                <w:u w:val="single" w:color="auto"/>
              </w:rPr>
              <w:t>28 日</w:t>
            </w:r>
            <w:r>
              <w:rPr>
                <w:spacing w:val="-36"/>
                <w:sz w:val="20"/>
                <w:szCs w:val="20"/>
                <w:u w:val="single" w:color="auto"/>
              </w:rPr>
              <w:t xml:space="preserve"> </w:t>
            </w:r>
            <w:r>
              <w:rPr>
                <w:spacing w:val="-1"/>
                <w:sz w:val="20"/>
                <w:szCs w:val="20"/>
                <w:u w:val="single" w:color="auto"/>
              </w:rPr>
              <w:t>9</w:t>
            </w:r>
            <w:r>
              <w:rPr>
                <w:spacing w:val="-31"/>
                <w:sz w:val="20"/>
                <w:szCs w:val="20"/>
                <w:u w:val="single" w:color="auto"/>
              </w:rPr>
              <w:t xml:space="preserve"> </w:t>
            </w:r>
            <w:r>
              <w:rPr>
                <w:spacing w:val="-1"/>
                <w:sz w:val="20"/>
                <w:szCs w:val="20"/>
                <w:u w:val="single" w:color="auto"/>
              </w:rPr>
              <w:t>时</w:t>
            </w:r>
            <w:r>
              <w:rPr>
                <w:spacing w:val="-33"/>
                <w:sz w:val="20"/>
                <w:szCs w:val="20"/>
                <w:u w:val="single" w:color="auto"/>
              </w:rPr>
              <w:t xml:space="preserve"> </w:t>
            </w:r>
            <w:r>
              <w:rPr>
                <w:spacing w:val="-1"/>
                <w:sz w:val="20"/>
                <w:szCs w:val="20"/>
                <w:u w:val="single" w:color="auto"/>
              </w:rPr>
              <w:t>30</w:t>
            </w:r>
            <w:r>
              <w:rPr>
                <w:spacing w:val="-35"/>
                <w:sz w:val="20"/>
                <w:szCs w:val="20"/>
                <w:u w:val="single" w:color="auto"/>
              </w:rPr>
              <w:t xml:space="preserve"> </w:t>
            </w:r>
            <w:r>
              <w:rPr>
                <w:spacing w:val="-1"/>
                <w:sz w:val="20"/>
                <w:szCs w:val="20"/>
                <w:u w:val="single" w:color="auto"/>
              </w:rPr>
              <w:t>分</w:t>
            </w:r>
          </w:p>
          <w:p w14:paraId="5E3DE951">
            <w:pPr>
              <w:pStyle w:val="6"/>
              <w:spacing w:before="65" w:line="227" w:lineRule="auto"/>
              <w:ind w:left="113"/>
              <w:rPr>
                <w:sz w:val="20"/>
                <w:szCs w:val="20"/>
              </w:rPr>
            </w:pPr>
            <w:r>
              <w:rPr>
                <w:spacing w:val="9"/>
                <w:sz w:val="20"/>
                <w:szCs w:val="20"/>
              </w:rPr>
              <w:t>开标地点：</w:t>
            </w:r>
            <w:r>
              <w:rPr>
                <w:spacing w:val="9"/>
                <w:sz w:val="20"/>
                <w:szCs w:val="20"/>
                <w:u w:val="single" w:color="auto"/>
              </w:rPr>
              <w:t>采招云政府采购交易系统</w:t>
            </w:r>
          </w:p>
        </w:tc>
      </w:tr>
      <w:tr w14:paraId="4655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17" w:type="dxa"/>
            <w:vAlign w:val="top"/>
          </w:tcPr>
          <w:p w14:paraId="1E32FB01">
            <w:pPr>
              <w:pStyle w:val="6"/>
              <w:spacing w:before="174" w:line="268" w:lineRule="exact"/>
              <w:ind w:left="323"/>
              <w:rPr>
                <w:sz w:val="20"/>
                <w:szCs w:val="20"/>
              </w:rPr>
            </w:pPr>
            <w:r>
              <w:rPr>
                <w:b/>
                <w:bCs/>
                <w:spacing w:val="-9"/>
                <w:position w:val="1"/>
                <w:sz w:val="20"/>
                <w:szCs w:val="20"/>
              </w:rPr>
              <w:t>15</w:t>
            </w:r>
          </w:p>
        </w:tc>
        <w:tc>
          <w:tcPr>
            <w:tcW w:w="1712" w:type="dxa"/>
            <w:vAlign w:val="top"/>
          </w:tcPr>
          <w:p w14:paraId="76A1E8E7">
            <w:pPr>
              <w:pStyle w:val="6"/>
              <w:spacing w:before="174" w:line="228" w:lineRule="auto"/>
              <w:ind w:left="343"/>
              <w:rPr>
                <w:sz w:val="20"/>
                <w:szCs w:val="20"/>
              </w:rPr>
            </w:pPr>
            <w:r>
              <w:rPr>
                <w:spacing w:val="6"/>
                <w:sz w:val="20"/>
                <w:szCs w:val="20"/>
              </w:rPr>
              <w:t>多标段投标</w:t>
            </w:r>
          </w:p>
        </w:tc>
        <w:tc>
          <w:tcPr>
            <w:tcW w:w="6546" w:type="dxa"/>
            <w:vAlign w:val="top"/>
          </w:tcPr>
          <w:p w14:paraId="338CBB54">
            <w:pPr>
              <w:pStyle w:val="6"/>
              <w:spacing w:before="174" w:line="227" w:lineRule="auto"/>
              <w:ind w:left="113"/>
              <w:rPr>
                <w:sz w:val="20"/>
                <w:szCs w:val="20"/>
              </w:rPr>
            </w:pPr>
            <w:r>
              <w:rPr>
                <w:spacing w:val="-6"/>
                <w:sz w:val="20"/>
                <w:szCs w:val="20"/>
              </w:rPr>
              <w:t>本项目分为</w:t>
            </w:r>
            <w:r>
              <w:rPr>
                <w:spacing w:val="-27"/>
                <w:sz w:val="20"/>
                <w:szCs w:val="20"/>
              </w:rPr>
              <w:t xml:space="preserve"> </w:t>
            </w:r>
            <w:r>
              <w:rPr>
                <w:spacing w:val="-6"/>
                <w:sz w:val="20"/>
                <w:szCs w:val="20"/>
              </w:rPr>
              <w:t>1个标段</w:t>
            </w:r>
          </w:p>
        </w:tc>
      </w:tr>
      <w:tr w14:paraId="3D23A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7" w:type="dxa"/>
            <w:vAlign w:val="top"/>
          </w:tcPr>
          <w:p w14:paraId="15579381">
            <w:pPr>
              <w:pStyle w:val="6"/>
              <w:spacing w:before="123" w:line="268" w:lineRule="exact"/>
              <w:ind w:left="323"/>
              <w:rPr>
                <w:sz w:val="20"/>
                <w:szCs w:val="20"/>
              </w:rPr>
            </w:pPr>
            <w:r>
              <w:rPr>
                <w:b/>
                <w:bCs/>
                <w:spacing w:val="-9"/>
                <w:position w:val="1"/>
                <w:sz w:val="20"/>
                <w:szCs w:val="20"/>
              </w:rPr>
              <w:t>16</w:t>
            </w:r>
          </w:p>
        </w:tc>
        <w:tc>
          <w:tcPr>
            <w:tcW w:w="1712" w:type="dxa"/>
            <w:vAlign w:val="top"/>
          </w:tcPr>
          <w:p w14:paraId="2FE36926">
            <w:pPr>
              <w:pStyle w:val="6"/>
              <w:spacing w:before="123" w:line="228" w:lineRule="auto"/>
              <w:ind w:left="438"/>
              <w:rPr>
                <w:sz w:val="20"/>
                <w:szCs w:val="20"/>
              </w:rPr>
            </w:pPr>
            <w:r>
              <w:rPr>
                <w:spacing w:val="7"/>
                <w:sz w:val="20"/>
                <w:szCs w:val="20"/>
              </w:rPr>
              <w:t>解密时间</w:t>
            </w:r>
          </w:p>
        </w:tc>
        <w:tc>
          <w:tcPr>
            <w:tcW w:w="6546" w:type="dxa"/>
            <w:vAlign w:val="top"/>
          </w:tcPr>
          <w:p w14:paraId="10859BBD">
            <w:pPr>
              <w:pStyle w:val="6"/>
              <w:spacing w:before="123" w:line="227" w:lineRule="auto"/>
              <w:ind w:left="115"/>
              <w:rPr>
                <w:sz w:val="20"/>
                <w:szCs w:val="20"/>
              </w:rPr>
            </w:pPr>
            <w:r>
              <w:rPr>
                <w:spacing w:val="6"/>
                <w:sz w:val="20"/>
                <w:szCs w:val="20"/>
              </w:rPr>
              <w:t>发出解密提示后</w:t>
            </w:r>
            <w:r>
              <w:rPr>
                <w:spacing w:val="-36"/>
                <w:sz w:val="20"/>
                <w:szCs w:val="20"/>
              </w:rPr>
              <w:t xml:space="preserve"> </w:t>
            </w:r>
            <w:r>
              <w:rPr>
                <w:spacing w:val="6"/>
                <w:sz w:val="20"/>
                <w:szCs w:val="20"/>
              </w:rPr>
              <w:t>30</w:t>
            </w:r>
            <w:r>
              <w:rPr>
                <w:spacing w:val="-34"/>
                <w:sz w:val="20"/>
                <w:szCs w:val="20"/>
              </w:rPr>
              <w:t xml:space="preserve"> </w:t>
            </w:r>
            <w:r>
              <w:rPr>
                <w:spacing w:val="6"/>
                <w:sz w:val="20"/>
                <w:szCs w:val="20"/>
              </w:rPr>
              <w:t>分钟内</w:t>
            </w:r>
          </w:p>
        </w:tc>
      </w:tr>
      <w:tr w14:paraId="0BEC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817" w:type="dxa"/>
            <w:tcBorders>
              <w:bottom w:val="nil"/>
            </w:tcBorders>
            <w:vAlign w:val="top"/>
          </w:tcPr>
          <w:p w14:paraId="594B515E">
            <w:pPr>
              <w:spacing w:line="264" w:lineRule="auto"/>
              <w:rPr>
                <w:rFonts w:ascii="Arial"/>
                <w:sz w:val="21"/>
              </w:rPr>
            </w:pPr>
          </w:p>
          <w:p w14:paraId="5565F86F">
            <w:pPr>
              <w:spacing w:line="264" w:lineRule="auto"/>
              <w:rPr>
                <w:rFonts w:ascii="Arial"/>
                <w:sz w:val="21"/>
              </w:rPr>
            </w:pPr>
          </w:p>
          <w:p w14:paraId="2B3F46D8">
            <w:pPr>
              <w:pStyle w:val="6"/>
              <w:spacing w:before="65" w:line="269" w:lineRule="exact"/>
              <w:ind w:left="323"/>
              <w:rPr>
                <w:sz w:val="20"/>
                <w:szCs w:val="20"/>
              </w:rPr>
            </w:pPr>
            <w:r>
              <w:rPr>
                <w:b/>
                <w:bCs/>
                <w:spacing w:val="-9"/>
                <w:position w:val="1"/>
                <w:sz w:val="20"/>
                <w:szCs w:val="20"/>
              </w:rPr>
              <w:t>17</w:t>
            </w:r>
          </w:p>
        </w:tc>
        <w:tc>
          <w:tcPr>
            <w:tcW w:w="1712" w:type="dxa"/>
            <w:tcBorders>
              <w:bottom w:val="nil"/>
            </w:tcBorders>
            <w:vAlign w:val="top"/>
          </w:tcPr>
          <w:p w14:paraId="1B06A6C3">
            <w:pPr>
              <w:pStyle w:val="6"/>
              <w:spacing w:before="285" w:line="227" w:lineRule="auto"/>
              <w:ind w:left="230"/>
              <w:rPr>
                <w:sz w:val="20"/>
                <w:szCs w:val="20"/>
              </w:rPr>
            </w:pPr>
            <w:r>
              <w:rPr>
                <w:spacing w:val="8"/>
                <w:sz w:val="20"/>
                <w:szCs w:val="20"/>
              </w:rPr>
              <w:t>执行政府采购</w:t>
            </w:r>
          </w:p>
          <w:p w14:paraId="765E440C">
            <w:pPr>
              <w:pStyle w:val="6"/>
              <w:spacing w:before="65" w:line="227" w:lineRule="auto"/>
              <w:ind w:left="231"/>
              <w:rPr>
                <w:sz w:val="20"/>
                <w:szCs w:val="20"/>
              </w:rPr>
            </w:pPr>
            <w:r>
              <w:rPr>
                <w:spacing w:val="8"/>
                <w:sz w:val="20"/>
                <w:szCs w:val="20"/>
              </w:rPr>
              <w:t>促进中小企业</w:t>
            </w:r>
          </w:p>
          <w:p w14:paraId="49D480BA">
            <w:pPr>
              <w:pStyle w:val="6"/>
              <w:spacing w:before="66" w:line="228" w:lineRule="auto"/>
              <w:ind w:left="442"/>
              <w:rPr>
                <w:sz w:val="20"/>
                <w:szCs w:val="20"/>
              </w:rPr>
            </w:pPr>
            <w:r>
              <w:rPr>
                <w:spacing w:val="6"/>
                <w:sz w:val="20"/>
                <w:szCs w:val="20"/>
              </w:rPr>
              <w:t>发展政策</w:t>
            </w:r>
          </w:p>
        </w:tc>
        <w:tc>
          <w:tcPr>
            <w:tcW w:w="6546" w:type="dxa"/>
            <w:tcBorders>
              <w:bottom w:val="nil"/>
            </w:tcBorders>
            <w:vAlign w:val="top"/>
          </w:tcPr>
          <w:p w14:paraId="6FC14328">
            <w:pPr>
              <w:pStyle w:val="6"/>
              <w:spacing w:before="130" w:line="388" w:lineRule="auto"/>
              <w:ind w:left="112" w:right="36"/>
              <w:jc w:val="both"/>
              <w:rPr>
                <w:sz w:val="20"/>
                <w:szCs w:val="20"/>
              </w:rPr>
            </w:pPr>
            <w:r>
              <w:rPr>
                <w:spacing w:val="11"/>
                <w:sz w:val="20"/>
                <w:szCs w:val="20"/>
              </w:rPr>
              <w:t>本项目为专门面向中小微企业，不接受大型企业</w:t>
            </w:r>
            <w:r>
              <w:rPr>
                <w:spacing w:val="10"/>
                <w:sz w:val="20"/>
                <w:szCs w:val="20"/>
              </w:rPr>
              <w:t>投标。供应商须符合</w:t>
            </w:r>
            <w:r>
              <w:rPr>
                <w:spacing w:val="4"/>
                <w:sz w:val="20"/>
                <w:szCs w:val="20"/>
              </w:rPr>
              <w:t>《中小企业划型标准规定》（工信部联企业〔2011〕300</w:t>
            </w:r>
            <w:r>
              <w:rPr>
                <w:spacing w:val="-19"/>
                <w:sz w:val="20"/>
                <w:szCs w:val="20"/>
              </w:rPr>
              <w:t xml:space="preserve"> </w:t>
            </w:r>
            <w:r>
              <w:rPr>
                <w:spacing w:val="4"/>
                <w:sz w:val="20"/>
                <w:szCs w:val="20"/>
              </w:rPr>
              <w:t>号文）中“其</w:t>
            </w:r>
            <w:r>
              <w:rPr>
                <w:spacing w:val="5"/>
                <w:sz w:val="20"/>
                <w:szCs w:val="20"/>
              </w:rPr>
              <w:t>他未列明行业</w:t>
            </w:r>
            <w:r>
              <w:rPr>
                <w:spacing w:val="-64"/>
                <w:sz w:val="20"/>
                <w:szCs w:val="20"/>
              </w:rPr>
              <w:t xml:space="preserve"> </w:t>
            </w:r>
            <w:r>
              <w:rPr>
                <w:spacing w:val="5"/>
                <w:sz w:val="20"/>
                <w:szCs w:val="20"/>
              </w:rPr>
              <w:t>”对中小微企业划型的标准并提供《中小企业声明函》。</w:t>
            </w:r>
          </w:p>
        </w:tc>
      </w:tr>
    </w:tbl>
    <w:p w14:paraId="7F5764DD">
      <w:pPr>
        <w:spacing w:line="14" w:lineRule="auto"/>
        <w:rPr>
          <w:rFonts w:ascii="Arial"/>
          <w:sz w:val="2"/>
        </w:rPr>
      </w:pPr>
    </w:p>
    <w:p w14:paraId="0AA5EB19">
      <w:pPr>
        <w:spacing w:line="14" w:lineRule="auto"/>
        <w:rPr>
          <w:rFonts w:ascii="Arial" w:hAnsi="Arial" w:eastAsia="Arial" w:cs="Arial"/>
          <w:sz w:val="2"/>
          <w:szCs w:val="2"/>
        </w:rPr>
        <w:sectPr>
          <w:footerReference r:id="rId10" w:type="default"/>
          <w:pgSz w:w="11906" w:h="16838"/>
          <w:pgMar w:top="1431" w:right="1440" w:bottom="1221" w:left="1384" w:header="0" w:footer="978" w:gutter="0"/>
          <w:cols w:space="720" w:num="1"/>
        </w:sectPr>
      </w:pPr>
    </w:p>
    <w:p w14:paraId="4B760B2A">
      <w:pPr>
        <w:spacing w:before="29"/>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712"/>
        <w:gridCol w:w="6546"/>
      </w:tblGrid>
      <w:tr w14:paraId="5B69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17" w:type="dxa"/>
            <w:vAlign w:val="top"/>
          </w:tcPr>
          <w:p w14:paraId="5A60BF9B">
            <w:pPr>
              <w:rPr>
                <w:rFonts w:ascii="Arial"/>
                <w:sz w:val="21"/>
              </w:rPr>
            </w:pPr>
          </w:p>
        </w:tc>
        <w:tc>
          <w:tcPr>
            <w:tcW w:w="1712" w:type="dxa"/>
            <w:vAlign w:val="top"/>
          </w:tcPr>
          <w:p w14:paraId="3016BE9B">
            <w:pPr>
              <w:rPr>
                <w:rFonts w:ascii="Arial"/>
                <w:sz w:val="21"/>
              </w:rPr>
            </w:pPr>
          </w:p>
        </w:tc>
        <w:tc>
          <w:tcPr>
            <w:tcW w:w="6546" w:type="dxa"/>
            <w:vAlign w:val="top"/>
          </w:tcPr>
          <w:p w14:paraId="66EB231B">
            <w:pPr>
              <w:pStyle w:val="6"/>
              <w:spacing w:before="133" w:line="370" w:lineRule="auto"/>
              <w:ind w:left="112" w:right="104" w:firstLine="2"/>
              <w:rPr>
                <w:sz w:val="20"/>
                <w:szCs w:val="20"/>
              </w:rPr>
            </w:pPr>
            <w:r>
              <w:rPr>
                <w:spacing w:val="11"/>
                <w:sz w:val="20"/>
                <w:szCs w:val="20"/>
              </w:rPr>
              <w:t>大型企业及未提供《中小企业声明函》的企业</w:t>
            </w:r>
            <w:r>
              <w:rPr>
                <w:spacing w:val="10"/>
                <w:sz w:val="20"/>
                <w:szCs w:val="20"/>
              </w:rPr>
              <w:t>其响应文件将作无效响</w:t>
            </w:r>
            <w:r>
              <w:rPr>
                <w:sz w:val="20"/>
                <w:szCs w:val="20"/>
              </w:rPr>
              <w:t>应处理。</w:t>
            </w:r>
          </w:p>
        </w:tc>
      </w:tr>
      <w:tr w14:paraId="26EC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17" w:type="dxa"/>
            <w:vAlign w:val="top"/>
          </w:tcPr>
          <w:p w14:paraId="334A3369">
            <w:pPr>
              <w:spacing w:line="248" w:lineRule="auto"/>
              <w:rPr>
                <w:rFonts w:ascii="Arial"/>
                <w:sz w:val="21"/>
              </w:rPr>
            </w:pPr>
          </w:p>
          <w:p w14:paraId="3CAE53BC">
            <w:pPr>
              <w:spacing w:line="248" w:lineRule="auto"/>
              <w:rPr>
                <w:rFonts w:ascii="Arial"/>
                <w:sz w:val="21"/>
              </w:rPr>
            </w:pPr>
          </w:p>
          <w:p w14:paraId="6AE15174">
            <w:pPr>
              <w:spacing w:line="249" w:lineRule="auto"/>
              <w:rPr>
                <w:rFonts w:ascii="Arial"/>
                <w:sz w:val="21"/>
              </w:rPr>
            </w:pPr>
          </w:p>
          <w:p w14:paraId="2BF02C8B">
            <w:pPr>
              <w:spacing w:line="249" w:lineRule="auto"/>
              <w:rPr>
                <w:rFonts w:ascii="Arial"/>
                <w:sz w:val="21"/>
              </w:rPr>
            </w:pPr>
          </w:p>
          <w:p w14:paraId="5699AA6F">
            <w:pPr>
              <w:pStyle w:val="6"/>
              <w:spacing w:before="65" w:line="269" w:lineRule="exact"/>
              <w:ind w:left="323"/>
              <w:rPr>
                <w:sz w:val="20"/>
                <w:szCs w:val="20"/>
              </w:rPr>
            </w:pPr>
            <w:r>
              <w:rPr>
                <w:b/>
                <w:bCs/>
                <w:spacing w:val="-11"/>
                <w:position w:val="1"/>
                <w:sz w:val="20"/>
                <w:szCs w:val="20"/>
              </w:rPr>
              <w:t>18</w:t>
            </w:r>
          </w:p>
        </w:tc>
        <w:tc>
          <w:tcPr>
            <w:tcW w:w="1712" w:type="dxa"/>
            <w:vAlign w:val="top"/>
          </w:tcPr>
          <w:p w14:paraId="0EA2532B">
            <w:pPr>
              <w:spacing w:line="279" w:lineRule="auto"/>
              <w:rPr>
                <w:rFonts w:ascii="Arial"/>
                <w:sz w:val="21"/>
              </w:rPr>
            </w:pPr>
          </w:p>
          <w:p w14:paraId="09A0D2E4">
            <w:pPr>
              <w:spacing w:line="280" w:lineRule="auto"/>
              <w:rPr>
                <w:rFonts w:ascii="Arial"/>
                <w:sz w:val="21"/>
              </w:rPr>
            </w:pPr>
          </w:p>
          <w:p w14:paraId="5279B541">
            <w:pPr>
              <w:spacing w:line="280" w:lineRule="auto"/>
              <w:rPr>
                <w:rFonts w:ascii="Arial"/>
                <w:sz w:val="21"/>
              </w:rPr>
            </w:pPr>
          </w:p>
          <w:p w14:paraId="3C31C00B">
            <w:pPr>
              <w:pStyle w:val="6"/>
              <w:spacing w:before="65" w:line="290" w:lineRule="auto"/>
              <w:ind w:left="125" w:right="120" w:firstLine="107"/>
              <w:rPr>
                <w:sz w:val="20"/>
                <w:szCs w:val="20"/>
              </w:rPr>
            </w:pPr>
            <w:r>
              <w:rPr>
                <w:spacing w:val="8"/>
                <w:sz w:val="20"/>
                <w:szCs w:val="20"/>
              </w:rPr>
              <w:t>落实政府采购节能、环保政策</w:t>
            </w:r>
          </w:p>
        </w:tc>
        <w:tc>
          <w:tcPr>
            <w:tcW w:w="6546" w:type="dxa"/>
            <w:vAlign w:val="top"/>
          </w:tcPr>
          <w:p w14:paraId="29902C02">
            <w:pPr>
              <w:pStyle w:val="6"/>
              <w:spacing w:before="128" w:line="407" w:lineRule="auto"/>
              <w:ind w:left="111" w:right="92" w:firstLine="2"/>
              <w:jc w:val="both"/>
              <w:rPr>
                <w:sz w:val="20"/>
                <w:szCs w:val="20"/>
              </w:rPr>
            </w:pPr>
            <w:r>
              <w:rPr>
                <w:spacing w:val="-2"/>
                <w:sz w:val="20"/>
                <w:szCs w:val="20"/>
              </w:rPr>
              <w:t>落实政府采购强制、优先采购节能产品政策：依据品目清单和认证</w:t>
            </w:r>
            <w:r>
              <w:rPr>
                <w:spacing w:val="-3"/>
                <w:sz w:val="20"/>
                <w:szCs w:val="20"/>
              </w:rPr>
              <w:t>证书实</w:t>
            </w:r>
            <w:r>
              <w:rPr>
                <w:spacing w:val="-2"/>
                <w:sz w:val="20"/>
                <w:szCs w:val="20"/>
              </w:rPr>
              <w:t>施政府优先采购和强制采购。采购人拟采购的产品属于品目清单范围的，采购人及其委托的采购代理机构应当依据国家确定的认证机构出具的、处于有效期之内的节能产品、环境标志产品认证证书，对获得证书的产品实</w:t>
            </w:r>
            <w:r>
              <w:rPr>
                <w:spacing w:val="-4"/>
                <w:sz w:val="20"/>
                <w:szCs w:val="20"/>
              </w:rPr>
              <w:t>施政府优先采购或强制采购；政府采购优先采购环保产品等政策。</w:t>
            </w:r>
          </w:p>
        </w:tc>
      </w:tr>
      <w:tr w14:paraId="5B489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817" w:type="dxa"/>
            <w:vAlign w:val="top"/>
          </w:tcPr>
          <w:p w14:paraId="00A9A964">
            <w:pPr>
              <w:spacing w:line="243" w:lineRule="auto"/>
              <w:rPr>
                <w:rFonts w:ascii="Arial"/>
                <w:sz w:val="21"/>
              </w:rPr>
            </w:pPr>
          </w:p>
          <w:p w14:paraId="0E3A6D56">
            <w:pPr>
              <w:spacing w:line="243" w:lineRule="auto"/>
              <w:rPr>
                <w:rFonts w:ascii="Arial"/>
                <w:sz w:val="21"/>
              </w:rPr>
            </w:pPr>
          </w:p>
          <w:p w14:paraId="2F9A4279">
            <w:pPr>
              <w:spacing w:line="243" w:lineRule="auto"/>
              <w:rPr>
                <w:rFonts w:ascii="Arial"/>
                <w:sz w:val="21"/>
              </w:rPr>
            </w:pPr>
          </w:p>
          <w:p w14:paraId="2D11392A">
            <w:pPr>
              <w:spacing w:line="244" w:lineRule="auto"/>
              <w:rPr>
                <w:rFonts w:ascii="Arial"/>
                <w:sz w:val="21"/>
              </w:rPr>
            </w:pPr>
          </w:p>
          <w:p w14:paraId="05AA4416">
            <w:pPr>
              <w:spacing w:line="244" w:lineRule="auto"/>
              <w:rPr>
                <w:rFonts w:ascii="Arial"/>
                <w:sz w:val="21"/>
              </w:rPr>
            </w:pPr>
          </w:p>
          <w:p w14:paraId="323B0E6F">
            <w:pPr>
              <w:spacing w:line="244" w:lineRule="auto"/>
              <w:rPr>
                <w:rFonts w:ascii="Arial"/>
                <w:sz w:val="21"/>
              </w:rPr>
            </w:pPr>
          </w:p>
          <w:p w14:paraId="003F5034">
            <w:pPr>
              <w:pStyle w:val="6"/>
              <w:spacing w:before="65" w:line="268" w:lineRule="exact"/>
              <w:ind w:left="323"/>
              <w:rPr>
                <w:sz w:val="20"/>
                <w:szCs w:val="20"/>
              </w:rPr>
            </w:pPr>
            <w:r>
              <w:rPr>
                <w:b/>
                <w:bCs/>
                <w:spacing w:val="-9"/>
                <w:position w:val="1"/>
                <w:sz w:val="20"/>
                <w:szCs w:val="20"/>
              </w:rPr>
              <w:t>19</w:t>
            </w:r>
          </w:p>
        </w:tc>
        <w:tc>
          <w:tcPr>
            <w:tcW w:w="1712" w:type="dxa"/>
            <w:vAlign w:val="top"/>
          </w:tcPr>
          <w:p w14:paraId="57F6C34A">
            <w:pPr>
              <w:spacing w:line="261" w:lineRule="auto"/>
              <w:rPr>
                <w:rFonts w:ascii="Arial"/>
                <w:sz w:val="21"/>
              </w:rPr>
            </w:pPr>
          </w:p>
          <w:p w14:paraId="284502B0">
            <w:pPr>
              <w:spacing w:line="261" w:lineRule="auto"/>
              <w:rPr>
                <w:rFonts w:ascii="Arial"/>
                <w:sz w:val="21"/>
              </w:rPr>
            </w:pPr>
          </w:p>
          <w:p w14:paraId="2FB6D97B">
            <w:pPr>
              <w:spacing w:line="261" w:lineRule="auto"/>
              <w:rPr>
                <w:rFonts w:ascii="Arial"/>
                <w:sz w:val="21"/>
              </w:rPr>
            </w:pPr>
          </w:p>
          <w:p w14:paraId="51618AD3">
            <w:pPr>
              <w:spacing w:line="261" w:lineRule="auto"/>
              <w:rPr>
                <w:rFonts w:ascii="Arial"/>
                <w:sz w:val="21"/>
              </w:rPr>
            </w:pPr>
          </w:p>
          <w:p w14:paraId="5421E2CA">
            <w:pPr>
              <w:spacing w:line="262" w:lineRule="auto"/>
              <w:rPr>
                <w:rFonts w:ascii="Arial"/>
                <w:sz w:val="21"/>
              </w:rPr>
            </w:pPr>
          </w:p>
          <w:p w14:paraId="47F6E421">
            <w:pPr>
              <w:pStyle w:val="6"/>
              <w:spacing w:before="65" w:line="227" w:lineRule="auto"/>
              <w:ind w:left="438"/>
              <w:rPr>
                <w:sz w:val="20"/>
                <w:szCs w:val="20"/>
              </w:rPr>
            </w:pPr>
            <w:r>
              <w:rPr>
                <w:spacing w:val="7"/>
                <w:sz w:val="20"/>
                <w:szCs w:val="20"/>
              </w:rPr>
              <w:t>政府采购</w:t>
            </w:r>
          </w:p>
          <w:p w14:paraId="5767D340">
            <w:pPr>
              <w:pStyle w:val="6"/>
              <w:spacing w:before="65" w:line="228" w:lineRule="auto"/>
              <w:ind w:left="230"/>
              <w:rPr>
                <w:sz w:val="20"/>
                <w:szCs w:val="20"/>
              </w:rPr>
            </w:pPr>
            <w:r>
              <w:rPr>
                <w:spacing w:val="8"/>
                <w:sz w:val="20"/>
                <w:szCs w:val="20"/>
              </w:rPr>
              <w:t>信用融资政策</w:t>
            </w:r>
          </w:p>
        </w:tc>
        <w:tc>
          <w:tcPr>
            <w:tcW w:w="6546" w:type="dxa"/>
            <w:vAlign w:val="top"/>
          </w:tcPr>
          <w:p w14:paraId="6D2F336C">
            <w:pPr>
              <w:pStyle w:val="6"/>
              <w:spacing w:before="129" w:line="414" w:lineRule="auto"/>
              <w:ind w:left="105" w:right="88" w:firstLine="6"/>
              <w:rPr>
                <w:sz w:val="20"/>
                <w:szCs w:val="20"/>
              </w:rPr>
            </w:pPr>
            <w:r>
              <w:rPr>
                <w:spacing w:val="-8"/>
                <w:sz w:val="20"/>
                <w:szCs w:val="20"/>
              </w:rPr>
              <w:t>根据《中国人民银行黄石市中心支行会黄石市财政局黄石市政务服务和大数据管理局关于印发</w:t>
            </w:r>
            <w:r>
              <w:rPr>
                <w:rFonts w:ascii="Times New Roman" w:hAnsi="Times New Roman" w:eastAsia="Times New Roman" w:cs="Times New Roman"/>
                <w:spacing w:val="-8"/>
                <w:sz w:val="20"/>
                <w:szCs w:val="20"/>
              </w:rPr>
              <w:t>&lt;</w:t>
            </w:r>
            <w:r>
              <w:rPr>
                <w:spacing w:val="-8"/>
                <w:sz w:val="20"/>
                <w:szCs w:val="20"/>
              </w:rPr>
              <w:t>黄石市政府采购合同线上信用融</w:t>
            </w:r>
            <w:r>
              <w:rPr>
                <w:spacing w:val="-9"/>
                <w:sz w:val="20"/>
                <w:szCs w:val="20"/>
              </w:rPr>
              <w:t>资实施意见</w:t>
            </w:r>
            <w:r>
              <w:rPr>
                <w:rFonts w:ascii="Times New Roman" w:hAnsi="Times New Roman" w:eastAsia="Times New Roman" w:cs="Times New Roman"/>
                <w:spacing w:val="-9"/>
                <w:sz w:val="20"/>
                <w:szCs w:val="20"/>
              </w:rPr>
              <w:t>&gt;</w:t>
            </w:r>
            <w:r>
              <w:rPr>
                <w:spacing w:val="-9"/>
                <w:sz w:val="20"/>
                <w:szCs w:val="20"/>
              </w:rPr>
              <w:t>的通知（黄</w:t>
            </w:r>
            <w:r>
              <w:rPr>
                <w:spacing w:val="-6"/>
                <w:sz w:val="20"/>
                <w:szCs w:val="20"/>
              </w:rPr>
              <w:t>银</w:t>
            </w:r>
            <w:r>
              <w:rPr>
                <w:rFonts w:ascii="Times New Roman" w:hAnsi="Times New Roman" w:eastAsia="Times New Roman" w:cs="Times New Roman"/>
                <w:spacing w:val="-6"/>
                <w:sz w:val="20"/>
                <w:szCs w:val="20"/>
              </w:rPr>
              <w:t xml:space="preserve">[2019]25 </w:t>
            </w:r>
            <w:r>
              <w:rPr>
                <w:spacing w:val="-6"/>
                <w:sz w:val="20"/>
                <w:szCs w:val="20"/>
              </w:rPr>
              <w:t>号）》的文件精神，对于有融资需求的供</w:t>
            </w:r>
            <w:r>
              <w:rPr>
                <w:spacing w:val="-7"/>
                <w:sz w:val="20"/>
                <w:szCs w:val="20"/>
              </w:rPr>
              <w:t>应商可在政府采购项目</w:t>
            </w:r>
            <w:r>
              <w:rPr>
                <w:spacing w:val="-8"/>
                <w:sz w:val="20"/>
                <w:szCs w:val="20"/>
              </w:rPr>
              <w:t>中标后登录黄石市政府采购信息共享平台，查询融资金融机构信息，并向意</w:t>
            </w:r>
            <w:r>
              <w:rPr>
                <w:spacing w:val="29"/>
                <w:sz w:val="20"/>
                <w:szCs w:val="20"/>
              </w:rPr>
              <w:t>向金融机构提出政府采购合同线上信用融资申请</w:t>
            </w:r>
            <w:r>
              <w:rPr>
                <w:spacing w:val="-36"/>
                <w:sz w:val="20"/>
                <w:szCs w:val="20"/>
              </w:rPr>
              <w:t xml:space="preserve"> </w:t>
            </w:r>
            <w:r>
              <w:rPr>
                <w:spacing w:val="29"/>
                <w:sz w:val="20"/>
                <w:szCs w:val="20"/>
              </w:rPr>
              <w:t>。</w:t>
            </w:r>
            <w:r>
              <w:rPr>
                <w:spacing w:val="-54"/>
                <w:sz w:val="20"/>
                <w:szCs w:val="20"/>
              </w:rPr>
              <w:t xml:space="preserve"> </w:t>
            </w:r>
            <w:r>
              <w:rPr>
                <w:spacing w:val="29"/>
                <w:sz w:val="20"/>
                <w:szCs w:val="20"/>
              </w:rPr>
              <w:t>登陆网址</w:t>
            </w:r>
            <w:r>
              <w:rPr>
                <w:spacing w:val="-48"/>
                <w:sz w:val="20"/>
                <w:szCs w:val="20"/>
              </w:rPr>
              <w:t xml:space="preserve"> </w:t>
            </w:r>
            <w:r>
              <w:rPr>
                <w:spacing w:val="29"/>
                <w:sz w:val="20"/>
                <w:szCs w:val="20"/>
              </w:rPr>
              <w:t>：</w:t>
            </w:r>
            <w:r>
              <w:rPr>
                <w:sz w:val="20"/>
                <w:szCs w:val="20"/>
              </w:rPr>
              <w:t xml:space="preserve"> </w:t>
            </w:r>
            <w:r>
              <w:fldChar w:fldCharType="begin"/>
            </w:r>
            <w:r>
              <w:instrText xml:space="preserve"> HYPERLINK "http://47.111.97.150/user/jump" </w:instrText>
            </w:r>
            <w:r>
              <w:fldChar w:fldCharType="separate"/>
            </w:r>
            <w:r>
              <w:rPr>
                <w:rFonts w:ascii="Times New Roman" w:hAnsi="Times New Roman" w:eastAsia="Times New Roman" w:cs="Times New Roman"/>
                <w:spacing w:val="-7"/>
                <w:sz w:val="20"/>
                <w:szCs w:val="20"/>
              </w:rPr>
              <w:t>http://47.111.97.150/user/jump</w:t>
            </w:r>
            <w:r>
              <w:rPr>
                <w:rFonts w:ascii="Times New Roman" w:hAnsi="Times New Roman" w:eastAsia="Times New Roman" w:cs="Times New Roman"/>
                <w:spacing w:val="-7"/>
                <w:sz w:val="20"/>
                <w:szCs w:val="20"/>
              </w:rPr>
              <w:fldChar w:fldCharType="end"/>
            </w:r>
            <w:r>
              <w:rPr>
                <w:spacing w:val="-7"/>
                <w:sz w:val="20"/>
                <w:szCs w:val="20"/>
              </w:rPr>
              <w:t>，用户名为联系人手机号，密码为统一社会信用代码，登录后就会自动跳转到中征供应商平台。</w:t>
            </w:r>
          </w:p>
        </w:tc>
      </w:tr>
      <w:tr w14:paraId="09CD1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17" w:type="dxa"/>
            <w:vAlign w:val="top"/>
          </w:tcPr>
          <w:p w14:paraId="05141DB4">
            <w:pPr>
              <w:pStyle w:val="6"/>
              <w:spacing w:before="296" w:line="268" w:lineRule="exact"/>
              <w:ind w:left="311"/>
              <w:rPr>
                <w:sz w:val="20"/>
                <w:szCs w:val="20"/>
              </w:rPr>
            </w:pPr>
            <w:r>
              <w:rPr>
                <w:b/>
                <w:bCs/>
                <w:spacing w:val="-4"/>
                <w:position w:val="1"/>
                <w:sz w:val="20"/>
                <w:szCs w:val="20"/>
              </w:rPr>
              <w:t>20</w:t>
            </w:r>
          </w:p>
        </w:tc>
        <w:tc>
          <w:tcPr>
            <w:tcW w:w="1712" w:type="dxa"/>
            <w:vAlign w:val="top"/>
          </w:tcPr>
          <w:p w14:paraId="7B3FA79B">
            <w:pPr>
              <w:pStyle w:val="6"/>
              <w:spacing w:before="295" w:line="228" w:lineRule="auto"/>
              <w:ind w:left="333"/>
              <w:rPr>
                <w:sz w:val="20"/>
                <w:szCs w:val="20"/>
              </w:rPr>
            </w:pPr>
            <w:r>
              <w:rPr>
                <w:spacing w:val="8"/>
                <w:sz w:val="20"/>
                <w:szCs w:val="20"/>
              </w:rPr>
              <w:t>代理服务费</w:t>
            </w:r>
          </w:p>
        </w:tc>
        <w:tc>
          <w:tcPr>
            <w:tcW w:w="6546" w:type="dxa"/>
            <w:vAlign w:val="top"/>
          </w:tcPr>
          <w:p w14:paraId="2C1B9FC5">
            <w:pPr>
              <w:pStyle w:val="6"/>
              <w:spacing w:before="140" w:line="289" w:lineRule="auto"/>
              <w:ind w:left="111" w:right="104" w:firstLine="26"/>
              <w:rPr>
                <w:sz w:val="20"/>
                <w:szCs w:val="20"/>
              </w:rPr>
            </w:pPr>
            <w:r>
              <w:rPr>
                <w:spacing w:val="10"/>
                <w:sz w:val="20"/>
                <w:szCs w:val="20"/>
              </w:rPr>
              <w:t>由中标人在领取中标通知书时向政府采购代理机构一次性付清</w:t>
            </w:r>
            <w:r>
              <w:rPr>
                <w:spacing w:val="9"/>
                <w:sz w:val="20"/>
                <w:szCs w:val="20"/>
              </w:rPr>
              <w:t>。招标</w:t>
            </w:r>
            <w:r>
              <w:rPr>
                <w:spacing w:val="6"/>
                <w:sz w:val="20"/>
                <w:szCs w:val="20"/>
              </w:rPr>
              <w:t>代理费按代理合同约定收取，</w:t>
            </w:r>
            <w:r>
              <w:rPr>
                <w:spacing w:val="-55"/>
                <w:sz w:val="20"/>
                <w:szCs w:val="20"/>
              </w:rPr>
              <w:t xml:space="preserve"> </w:t>
            </w:r>
            <w:r>
              <w:rPr>
                <w:spacing w:val="6"/>
                <w:sz w:val="20"/>
                <w:szCs w:val="20"/>
              </w:rPr>
              <w:t>由中标人支付。</w:t>
            </w:r>
          </w:p>
        </w:tc>
      </w:tr>
    </w:tbl>
    <w:p w14:paraId="689C098B">
      <w:pPr>
        <w:spacing w:line="262" w:lineRule="auto"/>
        <w:rPr>
          <w:rFonts w:ascii="Arial"/>
          <w:sz w:val="21"/>
        </w:rPr>
      </w:pPr>
    </w:p>
    <w:p w14:paraId="4EE6DF40">
      <w:pPr>
        <w:spacing w:line="263" w:lineRule="auto"/>
        <w:rPr>
          <w:rFonts w:ascii="Arial"/>
          <w:sz w:val="21"/>
        </w:rPr>
      </w:pPr>
    </w:p>
    <w:p w14:paraId="5DCC06C7">
      <w:pPr>
        <w:pStyle w:val="2"/>
        <w:spacing w:before="65" w:line="227" w:lineRule="auto"/>
        <w:ind w:left="97"/>
        <w:rPr>
          <w:sz w:val="20"/>
          <w:szCs w:val="20"/>
        </w:rPr>
      </w:pPr>
      <w:r>
        <w:rPr>
          <w:b/>
          <w:bCs/>
          <w:spacing w:val="7"/>
          <w:sz w:val="20"/>
          <w:szCs w:val="20"/>
        </w:rPr>
        <w:t>注：如有供应商须知正文条款与供应商须知前附表不一致，</w:t>
      </w:r>
      <w:r>
        <w:rPr>
          <w:spacing w:val="-54"/>
          <w:sz w:val="20"/>
          <w:szCs w:val="20"/>
        </w:rPr>
        <w:t xml:space="preserve"> </w:t>
      </w:r>
      <w:r>
        <w:rPr>
          <w:b/>
          <w:bCs/>
          <w:spacing w:val="7"/>
          <w:sz w:val="20"/>
          <w:szCs w:val="20"/>
        </w:rPr>
        <w:t>以供应商须知前附表为准。</w:t>
      </w:r>
    </w:p>
    <w:p w14:paraId="6053DAD6">
      <w:pPr>
        <w:pStyle w:val="2"/>
        <w:spacing w:before="183" w:line="228" w:lineRule="auto"/>
        <w:ind w:left="520"/>
        <w:rPr>
          <w:sz w:val="20"/>
          <w:szCs w:val="20"/>
        </w:rPr>
      </w:pPr>
      <w:r>
        <w:rPr>
          <w:spacing w:val="1"/>
          <w:sz w:val="20"/>
          <w:szCs w:val="20"/>
        </w:rPr>
        <w:t>一、说明</w:t>
      </w:r>
    </w:p>
    <w:p w14:paraId="62A21772">
      <w:pPr>
        <w:pStyle w:val="2"/>
        <w:spacing w:before="183" w:line="228" w:lineRule="auto"/>
        <w:ind w:left="532"/>
        <w:rPr>
          <w:sz w:val="20"/>
          <w:szCs w:val="20"/>
        </w:rPr>
      </w:pPr>
      <w:r>
        <w:rPr>
          <w:spacing w:val="3"/>
          <w:sz w:val="20"/>
          <w:szCs w:val="20"/>
        </w:rPr>
        <w:t>1、适用范围</w:t>
      </w:r>
    </w:p>
    <w:p w14:paraId="6C5C11B6">
      <w:pPr>
        <w:pStyle w:val="2"/>
        <w:spacing w:before="182" w:line="227" w:lineRule="auto"/>
        <w:ind w:left="532"/>
        <w:rPr>
          <w:sz w:val="20"/>
          <w:szCs w:val="20"/>
        </w:rPr>
      </w:pPr>
      <w:r>
        <w:drawing>
          <wp:anchor distT="0" distB="0" distL="0" distR="0" simplePos="0" relativeHeight="251670528" behindDoc="1" locked="0" layoutInCell="1" allowOverlap="1">
            <wp:simplePos x="0" y="0"/>
            <wp:positionH relativeFrom="column">
              <wp:posOffset>3477895</wp:posOffset>
            </wp:positionH>
            <wp:positionV relativeFrom="paragraph">
              <wp:posOffset>-460375</wp:posOffset>
            </wp:positionV>
            <wp:extent cx="1363980" cy="144018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69504" behindDoc="1" locked="0" layoutInCell="1" allowOverlap="1">
            <wp:simplePos x="0" y="0"/>
            <wp:positionH relativeFrom="column">
              <wp:posOffset>1616710</wp:posOffset>
            </wp:positionH>
            <wp:positionV relativeFrom="paragraph">
              <wp:posOffset>-365125</wp:posOffset>
            </wp:positionV>
            <wp:extent cx="1440180" cy="144018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7"/>
                    <a:stretch>
                      <a:fillRect/>
                    </a:stretch>
                  </pic:blipFill>
                  <pic:spPr>
                    <a:xfrm>
                      <a:off x="0" y="0"/>
                      <a:ext cx="1439999" cy="1439999"/>
                    </a:xfrm>
                    <a:prstGeom prst="rect">
                      <a:avLst/>
                    </a:prstGeom>
                  </pic:spPr>
                </pic:pic>
              </a:graphicData>
            </a:graphic>
          </wp:anchor>
        </w:drawing>
      </w:r>
      <w:r>
        <w:rPr>
          <w:spacing w:val="8"/>
          <w:sz w:val="20"/>
          <w:szCs w:val="20"/>
        </w:rPr>
        <w:t>1.1 本磋商文件仅适用于本次竞争性磋</w:t>
      </w:r>
      <w:r>
        <w:rPr>
          <w:spacing w:val="7"/>
          <w:sz w:val="20"/>
          <w:szCs w:val="20"/>
        </w:rPr>
        <w:t>商中所述的项目的采购。</w:t>
      </w:r>
    </w:p>
    <w:p w14:paraId="469A97D6">
      <w:pPr>
        <w:pStyle w:val="2"/>
        <w:spacing w:before="186" w:line="228" w:lineRule="auto"/>
        <w:ind w:left="520"/>
        <w:rPr>
          <w:sz w:val="20"/>
          <w:szCs w:val="20"/>
        </w:rPr>
      </w:pPr>
      <w:r>
        <w:rPr>
          <w:spacing w:val="3"/>
          <w:sz w:val="20"/>
          <w:szCs w:val="20"/>
        </w:rPr>
        <w:t>2、定义</w:t>
      </w:r>
    </w:p>
    <w:p w14:paraId="0C3E240B">
      <w:pPr>
        <w:pStyle w:val="2"/>
        <w:spacing w:before="183" w:line="226" w:lineRule="auto"/>
        <w:ind w:left="520"/>
        <w:rPr>
          <w:sz w:val="20"/>
          <w:szCs w:val="20"/>
        </w:rPr>
      </w:pPr>
      <w:r>
        <w:rPr>
          <w:spacing w:val="8"/>
          <w:sz w:val="20"/>
          <w:szCs w:val="20"/>
        </w:rPr>
        <w:t>2.1 “采购人</w:t>
      </w:r>
      <w:r>
        <w:rPr>
          <w:spacing w:val="-67"/>
          <w:sz w:val="20"/>
          <w:szCs w:val="20"/>
        </w:rPr>
        <w:t xml:space="preserve"> </w:t>
      </w:r>
      <w:r>
        <w:rPr>
          <w:spacing w:val="8"/>
          <w:sz w:val="20"/>
          <w:szCs w:val="20"/>
        </w:rPr>
        <w:t>”是指：本次磋商的采购人见第一章“竞争性磋商采购公告</w:t>
      </w:r>
      <w:r>
        <w:rPr>
          <w:spacing w:val="-73"/>
          <w:sz w:val="20"/>
          <w:szCs w:val="20"/>
        </w:rPr>
        <w:t xml:space="preserve"> </w:t>
      </w:r>
      <w:r>
        <w:rPr>
          <w:spacing w:val="8"/>
          <w:sz w:val="20"/>
          <w:szCs w:val="20"/>
        </w:rPr>
        <w:t>”。</w:t>
      </w:r>
    </w:p>
    <w:p w14:paraId="0F0ABC34">
      <w:pPr>
        <w:pStyle w:val="2"/>
        <w:spacing w:before="184" w:line="227" w:lineRule="auto"/>
        <w:ind w:left="520"/>
        <w:rPr>
          <w:sz w:val="20"/>
          <w:szCs w:val="20"/>
        </w:rPr>
      </w:pPr>
      <w:r>
        <w:rPr>
          <w:spacing w:val="6"/>
          <w:sz w:val="20"/>
          <w:szCs w:val="20"/>
        </w:rPr>
        <w:t>2.2 “监管部门</w:t>
      </w:r>
      <w:r>
        <w:rPr>
          <w:spacing w:val="-64"/>
          <w:sz w:val="20"/>
          <w:szCs w:val="20"/>
        </w:rPr>
        <w:t xml:space="preserve"> </w:t>
      </w:r>
      <w:r>
        <w:rPr>
          <w:spacing w:val="6"/>
          <w:sz w:val="20"/>
          <w:szCs w:val="20"/>
        </w:rPr>
        <w:t>”是指：大冶市政府采购办公室。</w:t>
      </w:r>
    </w:p>
    <w:p w14:paraId="355528E2">
      <w:pPr>
        <w:pStyle w:val="2"/>
        <w:spacing w:before="184" w:line="227" w:lineRule="auto"/>
        <w:ind w:left="520"/>
        <w:rPr>
          <w:sz w:val="20"/>
          <w:szCs w:val="20"/>
        </w:rPr>
      </w:pPr>
      <w:r>
        <w:rPr>
          <w:spacing w:val="8"/>
          <w:sz w:val="20"/>
          <w:szCs w:val="20"/>
        </w:rPr>
        <w:t>2.3 “采购代理机构</w:t>
      </w:r>
      <w:r>
        <w:rPr>
          <w:spacing w:val="-71"/>
          <w:sz w:val="20"/>
          <w:szCs w:val="20"/>
        </w:rPr>
        <w:t xml:space="preserve"> </w:t>
      </w:r>
      <w:r>
        <w:rPr>
          <w:spacing w:val="8"/>
          <w:sz w:val="20"/>
          <w:szCs w:val="20"/>
        </w:rPr>
        <w:t>”是指：湖北劲邦工</w:t>
      </w:r>
      <w:r>
        <w:rPr>
          <w:spacing w:val="7"/>
          <w:sz w:val="20"/>
          <w:szCs w:val="20"/>
        </w:rPr>
        <w:t>程项目管理有限公司。</w:t>
      </w:r>
    </w:p>
    <w:p w14:paraId="16EB2906">
      <w:pPr>
        <w:pStyle w:val="2"/>
        <w:spacing w:before="183" w:line="227" w:lineRule="auto"/>
        <w:ind w:left="520"/>
        <w:rPr>
          <w:sz w:val="20"/>
          <w:szCs w:val="20"/>
        </w:rPr>
      </w:pPr>
      <w:r>
        <w:rPr>
          <w:spacing w:val="7"/>
          <w:sz w:val="20"/>
          <w:szCs w:val="20"/>
        </w:rPr>
        <w:t>2.4 “供应商</w:t>
      </w:r>
      <w:r>
        <w:rPr>
          <w:spacing w:val="-58"/>
          <w:sz w:val="20"/>
          <w:szCs w:val="20"/>
        </w:rPr>
        <w:t xml:space="preserve"> </w:t>
      </w:r>
      <w:r>
        <w:rPr>
          <w:spacing w:val="7"/>
          <w:sz w:val="20"/>
          <w:szCs w:val="20"/>
        </w:rPr>
        <w:t>”是指：获取本磋商文件的法人、其他组织或者自然人。</w:t>
      </w:r>
    </w:p>
    <w:p w14:paraId="4A4ECDF2">
      <w:pPr>
        <w:pStyle w:val="2"/>
        <w:spacing w:before="184" w:line="227" w:lineRule="auto"/>
        <w:ind w:left="520"/>
        <w:rPr>
          <w:sz w:val="20"/>
          <w:szCs w:val="20"/>
        </w:rPr>
      </w:pPr>
      <w:r>
        <w:rPr>
          <w:spacing w:val="7"/>
          <w:sz w:val="20"/>
          <w:szCs w:val="20"/>
        </w:rPr>
        <w:t>2.5 “合格的供应商</w:t>
      </w:r>
      <w:r>
        <w:rPr>
          <w:spacing w:val="-63"/>
          <w:sz w:val="20"/>
          <w:szCs w:val="20"/>
        </w:rPr>
        <w:t xml:space="preserve"> </w:t>
      </w:r>
      <w:r>
        <w:rPr>
          <w:spacing w:val="7"/>
          <w:sz w:val="20"/>
          <w:szCs w:val="20"/>
        </w:rPr>
        <w:t>”是指：资格审查和符合性审查合格的供应商。</w:t>
      </w:r>
    </w:p>
    <w:p w14:paraId="0314EAD9">
      <w:pPr>
        <w:pStyle w:val="2"/>
        <w:spacing w:before="186" w:line="227" w:lineRule="auto"/>
        <w:ind w:left="520"/>
        <w:rPr>
          <w:sz w:val="20"/>
          <w:szCs w:val="20"/>
        </w:rPr>
      </w:pPr>
      <w:r>
        <w:rPr>
          <w:spacing w:val="8"/>
          <w:sz w:val="20"/>
          <w:szCs w:val="20"/>
        </w:rPr>
        <w:t>2.6 “成交供应商</w:t>
      </w:r>
      <w:r>
        <w:rPr>
          <w:spacing w:val="-73"/>
          <w:sz w:val="20"/>
          <w:szCs w:val="20"/>
        </w:rPr>
        <w:t xml:space="preserve"> </w:t>
      </w:r>
      <w:r>
        <w:rPr>
          <w:spacing w:val="8"/>
          <w:sz w:val="20"/>
          <w:szCs w:val="20"/>
        </w:rPr>
        <w:t>” 是指：经磋商小组推荐，采购人授予合同的</w:t>
      </w:r>
      <w:r>
        <w:rPr>
          <w:spacing w:val="7"/>
          <w:sz w:val="20"/>
          <w:szCs w:val="20"/>
        </w:rPr>
        <w:t>供应商。</w:t>
      </w:r>
    </w:p>
    <w:p w14:paraId="5F64BD50">
      <w:pPr>
        <w:pStyle w:val="2"/>
        <w:spacing w:before="184" w:line="228" w:lineRule="auto"/>
        <w:ind w:left="520"/>
        <w:rPr>
          <w:sz w:val="20"/>
          <w:szCs w:val="20"/>
        </w:rPr>
      </w:pPr>
      <w:r>
        <w:rPr>
          <w:spacing w:val="6"/>
          <w:sz w:val="20"/>
          <w:szCs w:val="20"/>
        </w:rPr>
        <w:t>2.7 “磋商文件</w:t>
      </w:r>
      <w:r>
        <w:rPr>
          <w:spacing w:val="-53"/>
          <w:sz w:val="20"/>
          <w:szCs w:val="20"/>
        </w:rPr>
        <w:t xml:space="preserve"> </w:t>
      </w:r>
      <w:r>
        <w:rPr>
          <w:spacing w:val="6"/>
          <w:sz w:val="20"/>
          <w:szCs w:val="20"/>
        </w:rPr>
        <w:t>”是指：竞争性磋商文件</w:t>
      </w:r>
    </w:p>
    <w:p w14:paraId="1048F492">
      <w:pPr>
        <w:pStyle w:val="2"/>
        <w:spacing w:before="183" w:line="312" w:lineRule="auto"/>
        <w:ind w:left="99" w:firstLine="420"/>
        <w:rPr>
          <w:sz w:val="20"/>
          <w:szCs w:val="20"/>
        </w:rPr>
      </w:pPr>
      <w:r>
        <w:rPr>
          <w:spacing w:val="9"/>
          <w:sz w:val="20"/>
          <w:szCs w:val="20"/>
        </w:rPr>
        <w:t>2.8 “ 响应文件</w:t>
      </w:r>
      <w:r>
        <w:rPr>
          <w:spacing w:val="-62"/>
          <w:sz w:val="20"/>
          <w:szCs w:val="20"/>
        </w:rPr>
        <w:t xml:space="preserve"> </w:t>
      </w:r>
      <w:r>
        <w:rPr>
          <w:spacing w:val="9"/>
          <w:sz w:val="20"/>
          <w:szCs w:val="20"/>
        </w:rPr>
        <w:t>” 是指：供应商根据本文件要求编制包含价格、技术、服务和合同草案条款</w:t>
      </w:r>
      <w:r>
        <w:rPr>
          <w:spacing w:val="7"/>
          <w:sz w:val="20"/>
          <w:szCs w:val="20"/>
        </w:rPr>
        <w:t>等所有内容的文件。</w:t>
      </w:r>
    </w:p>
    <w:p w14:paraId="36C2EE01">
      <w:pPr>
        <w:spacing w:line="312" w:lineRule="auto"/>
        <w:rPr>
          <w:sz w:val="20"/>
          <w:szCs w:val="20"/>
        </w:rPr>
        <w:sectPr>
          <w:footerReference r:id="rId11" w:type="default"/>
          <w:pgSz w:w="11906" w:h="16838"/>
          <w:pgMar w:top="1431" w:right="1365" w:bottom="1154" w:left="1384" w:header="0" w:footer="996" w:gutter="0"/>
          <w:cols w:space="720" w:num="1"/>
        </w:sectPr>
      </w:pPr>
    </w:p>
    <w:p w14:paraId="5FA2552A">
      <w:pPr>
        <w:spacing w:line="366" w:lineRule="auto"/>
        <w:rPr>
          <w:rFonts w:ascii="Arial"/>
          <w:sz w:val="21"/>
        </w:rPr>
      </w:pPr>
    </w:p>
    <w:p w14:paraId="45336F67">
      <w:pPr>
        <w:pStyle w:val="2"/>
        <w:spacing w:before="65" w:line="227" w:lineRule="auto"/>
        <w:ind w:left="425"/>
        <w:rPr>
          <w:sz w:val="20"/>
          <w:szCs w:val="20"/>
        </w:rPr>
      </w:pPr>
      <w:bookmarkStart w:id="2" w:name="bookmark8"/>
      <w:bookmarkEnd w:id="2"/>
      <w:r>
        <w:rPr>
          <w:spacing w:val="7"/>
          <w:sz w:val="20"/>
          <w:szCs w:val="20"/>
        </w:rPr>
        <w:t>3、工程、货物及服务</w:t>
      </w:r>
    </w:p>
    <w:p w14:paraId="7741D850">
      <w:pPr>
        <w:pStyle w:val="2"/>
        <w:spacing w:before="183" w:line="228" w:lineRule="auto"/>
        <w:jc w:val="right"/>
        <w:rPr>
          <w:sz w:val="20"/>
          <w:szCs w:val="20"/>
        </w:rPr>
      </w:pPr>
      <w:r>
        <w:rPr>
          <w:spacing w:val="6"/>
          <w:sz w:val="20"/>
          <w:szCs w:val="20"/>
        </w:rPr>
        <w:t>3.1 “工程</w:t>
      </w:r>
      <w:r>
        <w:rPr>
          <w:spacing w:val="-66"/>
          <w:sz w:val="20"/>
          <w:szCs w:val="20"/>
        </w:rPr>
        <w:t xml:space="preserve"> </w:t>
      </w:r>
      <w:r>
        <w:rPr>
          <w:spacing w:val="6"/>
          <w:sz w:val="20"/>
          <w:szCs w:val="20"/>
        </w:rPr>
        <w:t>”是指建设工程，包括建筑物和构筑物的新建、改建、扩建、装修、拆除、修缮等。</w:t>
      </w:r>
    </w:p>
    <w:p w14:paraId="05E35D87">
      <w:pPr>
        <w:pStyle w:val="2"/>
        <w:spacing w:before="182" w:line="227" w:lineRule="auto"/>
        <w:ind w:left="425"/>
        <w:rPr>
          <w:sz w:val="20"/>
          <w:szCs w:val="20"/>
        </w:rPr>
      </w:pPr>
      <w:r>
        <w:rPr>
          <w:spacing w:val="8"/>
          <w:sz w:val="20"/>
          <w:szCs w:val="20"/>
        </w:rPr>
        <w:t>3.2 “货物</w:t>
      </w:r>
      <w:r>
        <w:rPr>
          <w:spacing w:val="-68"/>
          <w:sz w:val="20"/>
          <w:szCs w:val="20"/>
        </w:rPr>
        <w:t xml:space="preserve"> </w:t>
      </w:r>
      <w:r>
        <w:rPr>
          <w:spacing w:val="8"/>
          <w:sz w:val="20"/>
          <w:szCs w:val="20"/>
        </w:rPr>
        <w:t>”是指各种形态和种类的物品，包括原材料、燃料、设备、产品等。</w:t>
      </w:r>
    </w:p>
    <w:p w14:paraId="5708E185">
      <w:pPr>
        <w:pStyle w:val="2"/>
        <w:spacing w:before="186" w:line="227" w:lineRule="auto"/>
        <w:ind w:left="425"/>
        <w:rPr>
          <w:sz w:val="20"/>
          <w:szCs w:val="20"/>
        </w:rPr>
      </w:pPr>
      <w:r>
        <w:rPr>
          <w:spacing w:val="7"/>
          <w:sz w:val="20"/>
          <w:szCs w:val="20"/>
        </w:rPr>
        <w:t>3.3 “服务</w:t>
      </w:r>
      <w:r>
        <w:rPr>
          <w:spacing w:val="-70"/>
          <w:sz w:val="20"/>
          <w:szCs w:val="20"/>
        </w:rPr>
        <w:t xml:space="preserve"> </w:t>
      </w:r>
      <w:r>
        <w:rPr>
          <w:spacing w:val="7"/>
          <w:sz w:val="20"/>
          <w:szCs w:val="20"/>
        </w:rPr>
        <w:t>”是指除货物和工程以外的其他政</w:t>
      </w:r>
      <w:r>
        <w:rPr>
          <w:spacing w:val="6"/>
          <w:sz w:val="20"/>
          <w:szCs w:val="20"/>
        </w:rPr>
        <w:t>府采购对象。</w:t>
      </w:r>
    </w:p>
    <w:p w14:paraId="0914F002">
      <w:pPr>
        <w:pStyle w:val="2"/>
        <w:spacing w:before="184" w:line="228" w:lineRule="auto"/>
        <w:ind w:left="419"/>
        <w:rPr>
          <w:sz w:val="20"/>
          <w:szCs w:val="20"/>
        </w:rPr>
      </w:pPr>
      <w:r>
        <w:rPr>
          <w:sz w:val="20"/>
          <w:szCs w:val="20"/>
        </w:rPr>
        <w:t>4、费用</w:t>
      </w:r>
    </w:p>
    <w:p w14:paraId="22C8A8ED">
      <w:pPr>
        <w:pStyle w:val="2"/>
        <w:spacing w:before="182" w:line="312" w:lineRule="auto"/>
        <w:ind w:right="67" w:firstLine="419"/>
        <w:rPr>
          <w:sz w:val="20"/>
          <w:szCs w:val="20"/>
        </w:rPr>
      </w:pPr>
      <w:r>
        <w:rPr>
          <w:spacing w:val="10"/>
          <w:sz w:val="20"/>
          <w:szCs w:val="20"/>
        </w:rPr>
        <w:t>4.1 供应商应当承担所有与准备和参加磋商有关的费用，不论磋商的结果如何，采购人和采购</w:t>
      </w:r>
      <w:r>
        <w:rPr>
          <w:spacing w:val="8"/>
          <w:sz w:val="20"/>
          <w:szCs w:val="20"/>
        </w:rPr>
        <w:t>代理机构均无义务和责任承担这些费用。</w:t>
      </w:r>
    </w:p>
    <w:p w14:paraId="4079373E">
      <w:pPr>
        <w:pStyle w:val="2"/>
        <w:spacing w:before="182" w:line="341" w:lineRule="auto"/>
        <w:ind w:left="5" w:right="70" w:firstLine="414"/>
        <w:rPr>
          <w:sz w:val="20"/>
          <w:szCs w:val="20"/>
        </w:rPr>
      </w:pPr>
      <w:r>
        <w:rPr>
          <w:spacing w:val="5"/>
          <w:sz w:val="20"/>
          <w:szCs w:val="20"/>
        </w:rPr>
        <w:t>4.2 本项目招标代理费：本项目招标代理费按计价格【2002】1980</w:t>
      </w:r>
      <w:r>
        <w:rPr>
          <w:spacing w:val="-22"/>
          <w:sz w:val="20"/>
          <w:szCs w:val="20"/>
        </w:rPr>
        <w:t xml:space="preserve"> </w:t>
      </w:r>
      <w:r>
        <w:rPr>
          <w:spacing w:val="5"/>
          <w:sz w:val="20"/>
          <w:szCs w:val="20"/>
        </w:rPr>
        <w:t>号文及发改价格【2011】534</w:t>
      </w:r>
      <w:r>
        <w:rPr>
          <w:spacing w:val="9"/>
          <w:sz w:val="20"/>
          <w:szCs w:val="20"/>
        </w:rPr>
        <w:t>号文收费标准计取，成交供应商须在收到成交</w:t>
      </w:r>
      <w:r>
        <w:rPr>
          <w:spacing w:val="8"/>
          <w:sz w:val="20"/>
          <w:szCs w:val="20"/>
        </w:rPr>
        <w:t>通知书时向代理机构支付采购代理服务费，</w:t>
      </w:r>
      <w:r>
        <w:rPr>
          <w:spacing w:val="-17"/>
          <w:sz w:val="20"/>
          <w:szCs w:val="20"/>
        </w:rPr>
        <w:t xml:space="preserve"> </w:t>
      </w:r>
      <w:r>
        <w:rPr>
          <w:spacing w:val="8"/>
          <w:sz w:val="20"/>
          <w:szCs w:val="20"/>
        </w:rPr>
        <w:t>计入供应商的报价成本，但不单独列项。</w:t>
      </w:r>
    </w:p>
    <w:p w14:paraId="06B92288">
      <w:pPr>
        <w:pStyle w:val="2"/>
        <w:spacing w:before="184" w:line="228" w:lineRule="auto"/>
        <w:ind w:left="424"/>
        <w:rPr>
          <w:sz w:val="20"/>
          <w:szCs w:val="20"/>
        </w:rPr>
      </w:pPr>
      <w:r>
        <w:rPr>
          <w:spacing w:val="7"/>
          <w:sz w:val="20"/>
          <w:szCs w:val="20"/>
        </w:rPr>
        <w:t>二、磋商文件</w:t>
      </w:r>
    </w:p>
    <w:p w14:paraId="7F7114CD">
      <w:pPr>
        <w:pStyle w:val="2"/>
        <w:spacing w:before="182" w:line="228" w:lineRule="auto"/>
        <w:ind w:left="425"/>
        <w:rPr>
          <w:sz w:val="20"/>
          <w:szCs w:val="20"/>
        </w:rPr>
      </w:pPr>
      <w:r>
        <w:rPr>
          <w:spacing w:val="7"/>
          <w:sz w:val="20"/>
          <w:szCs w:val="20"/>
        </w:rPr>
        <w:t>5、磋商文件的构成</w:t>
      </w:r>
    </w:p>
    <w:p w14:paraId="352D6F1E">
      <w:pPr>
        <w:pStyle w:val="2"/>
        <w:spacing w:before="183" w:line="227" w:lineRule="auto"/>
        <w:ind w:left="425"/>
        <w:rPr>
          <w:sz w:val="20"/>
          <w:szCs w:val="20"/>
        </w:rPr>
      </w:pPr>
      <w:r>
        <w:rPr>
          <w:spacing w:val="4"/>
          <w:sz w:val="20"/>
          <w:szCs w:val="20"/>
        </w:rPr>
        <w:t>5.1 本磋商文件包括：</w:t>
      </w:r>
    </w:p>
    <w:p w14:paraId="591C623E">
      <w:pPr>
        <w:pStyle w:val="2"/>
        <w:spacing w:before="184" w:line="226" w:lineRule="auto"/>
        <w:ind w:left="436"/>
        <w:rPr>
          <w:sz w:val="20"/>
          <w:szCs w:val="20"/>
        </w:rPr>
      </w:pPr>
      <w:r>
        <w:rPr>
          <w:spacing w:val="4"/>
          <w:sz w:val="20"/>
          <w:szCs w:val="20"/>
        </w:rPr>
        <w:t>1）</w:t>
      </w:r>
      <w:r>
        <w:rPr>
          <w:spacing w:val="29"/>
          <w:sz w:val="20"/>
          <w:szCs w:val="20"/>
        </w:rPr>
        <w:t xml:space="preserve"> </w:t>
      </w:r>
      <w:r>
        <w:rPr>
          <w:spacing w:val="4"/>
          <w:sz w:val="20"/>
          <w:szCs w:val="20"/>
        </w:rPr>
        <w:t>竞争性磋商公告</w:t>
      </w:r>
    </w:p>
    <w:p w14:paraId="23185DDC">
      <w:pPr>
        <w:pStyle w:val="2"/>
        <w:spacing w:before="184" w:line="228" w:lineRule="auto"/>
        <w:ind w:left="423"/>
        <w:rPr>
          <w:sz w:val="20"/>
          <w:szCs w:val="20"/>
        </w:rPr>
      </w:pPr>
      <w:r>
        <w:rPr>
          <w:spacing w:val="5"/>
          <w:sz w:val="20"/>
          <w:szCs w:val="20"/>
        </w:rPr>
        <w:t>2）</w:t>
      </w:r>
      <w:r>
        <w:rPr>
          <w:spacing w:val="33"/>
          <w:sz w:val="20"/>
          <w:szCs w:val="20"/>
        </w:rPr>
        <w:t xml:space="preserve"> </w:t>
      </w:r>
      <w:r>
        <w:rPr>
          <w:spacing w:val="5"/>
          <w:sz w:val="20"/>
          <w:szCs w:val="20"/>
        </w:rPr>
        <w:t>竞争性磋商须知</w:t>
      </w:r>
    </w:p>
    <w:p w14:paraId="22D43AB1">
      <w:pPr>
        <w:pStyle w:val="2"/>
        <w:spacing w:before="186" w:line="227" w:lineRule="auto"/>
        <w:ind w:left="425"/>
        <w:rPr>
          <w:sz w:val="20"/>
          <w:szCs w:val="20"/>
        </w:rPr>
      </w:pPr>
      <w:r>
        <w:rPr>
          <w:spacing w:val="2"/>
          <w:sz w:val="20"/>
          <w:szCs w:val="20"/>
        </w:rPr>
        <w:t>3）</w:t>
      </w:r>
      <w:r>
        <w:rPr>
          <w:spacing w:val="25"/>
          <w:sz w:val="20"/>
          <w:szCs w:val="20"/>
        </w:rPr>
        <w:t xml:space="preserve"> </w:t>
      </w:r>
      <w:r>
        <w:rPr>
          <w:spacing w:val="2"/>
          <w:sz w:val="20"/>
          <w:szCs w:val="20"/>
        </w:rPr>
        <w:t>合同书</w:t>
      </w:r>
    </w:p>
    <w:p w14:paraId="10AE0758">
      <w:pPr>
        <w:pStyle w:val="2"/>
        <w:spacing w:before="183" w:line="228" w:lineRule="auto"/>
        <w:ind w:left="419"/>
        <w:rPr>
          <w:sz w:val="20"/>
          <w:szCs w:val="20"/>
        </w:rPr>
      </w:pPr>
      <w:r>
        <w:rPr>
          <w:spacing w:val="8"/>
          <w:sz w:val="20"/>
          <w:szCs w:val="20"/>
        </w:rPr>
        <w:t>4） 项目技术、服务及商务要求</w:t>
      </w:r>
    </w:p>
    <w:p w14:paraId="6F9E92F8">
      <w:pPr>
        <w:pStyle w:val="2"/>
        <w:spacing w:before="183" w:line="228" w:lineRule="auto"/>
        <w:ind w:left="425"/>
        <w:rPr>
          <w:sz w:val="20"/>
          <w:szCs w:val="20"/>
        </w:rPr>
      </w:pPr>
      <w:r>
        <w:rPr>
          <w:spacing w:val="8"/>
          <w:sz w:val="20"/>
          <w:szCs w:val="20"/>
        </w:rPr>
        <w:t>5） 评审办法及评分标准</w:t>
      </w:r>
    </w:p>
    <w:p w14:paraId="16558B9D">
      <w:pPr>
        <w:pStyle w:val="2"/>
        <w:spacing w:before="182" w:line="228" w:lineRule="auto"/>
        <w:ind w:left="422"/>
        <w:rPr>
          <w:sz w:val="20"/>
          <w:szCs w:val="20"/>
        </w:rPr>
      </w:pPr>
      <w:r>
        <w:rPr>
          <w:spacing w:val="8"/>
          <w:sz w:val="20"/>
          <w:szCs w:val="20"/>
        </w:rPr>
        <w:t>6） 磋商响应文件及格式</w:t>
      </w:r>
    </w:p>
    <w:p w14:paraId="5D620AAE">
      <w:pPr>
        <w:pStyle w:val="2"/>
        <w:spacing w:before="183" w:line="227" w:lineRule="auto"/>
        <w:ind w:left="425"/>
        <w:rPr>
          <w:sz w:val="20"/>
          <w:szCs w:val="20"/>
        </w:rPr>
      </w:pPr>
      <w:r>
        <w:drawing>
          <wp:anchor distT="0" distB="0" distL="0" distR="0" simplePos="0" relativeHeight="251672576" behindDoc="1" locked="0" layoutInCell="1" allowOverlap="1">
            <wp:simplePos x="0" y="0"/>
            <wp:positionH relativeFrom="column">
              <wp:posOffset>3416300</wp:posOffset>
            </wp:positionH>
            <wp:positionV relativeFrom="paragraph">
              <wp:posOffset>139700</wp:posOffset>
            </wp:positionV>
            <wp:extent cx="1363980" cy="144018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8"/>
                    <a:stretch>
                      <a:fillRect/>
                    </a:stretch>
                  </pic:blipFill>
                  <pic:spPr>
                    <a:xfrm>
                      <a:off x="0" y="0"/>
                      <a:ext cx="1364211" cy="1439999"/>
                    </a:xfrm>
                    <a:prstGeom prst="rect">
                      <a:avLst/>
                    </a:prstGeom>
                  </pic:spPr>
                </pic:pic>
              </a:graphicData>
            </a:graphic>
          </wp:anchor>
        </w:drawing>
      </w:r>
      <w:r>
        <w:rPr>
          <w:spacing w:val="9"/>
          <w:sz w:val="20"/>
          <w:szCs w:val="20"/>
        </w:rPr>
        <w:t>7） 采购过程中由采购代理机构发出的澄清和修正文件</w:t>
      </w:r>
    </w:p>
    <w:p w14:paraId="3FF6A921">
      <w:pPr>
        <w:pStyle w:val="2"/>
        <w:spacing w:before="184" w:line="227" w:lineRule="auto"/>
        <w:ind w:left="421"/>
        <w:rPr>
          <w:sz w:val="20"/>
          <w:szCs w:val="20"/>
        </w:rPr>
      </w:pPr>
      <w:r>
        <w:rPr>
          <w:spacing w:val="9"/>
          <w:sz w:val="20"/>
          <w:szCs w:val="20"/>
        </w:rPr>
        <w:t>8） 磋商小组在磋商过程中发出的对本磋商文件的实质性变动</w:t>
      </w:r>
    </w:p>
    <w:p w14:paraId="3F5FBBF2">
      <w:pPr>
        <w:pStyle w:val="2"/>
        <w:spacing w:before="186" w:line="228" w:lineRule="auto"/>
        <w:ind w:left="422"/>
        <w:rPr>
          <w:sz w:val="20"/>
          <w:szCs w:val="20"/>
        </w:rPr>
      </w:pPr>
      <w:r>
        <w:drawing>
          <wp:anchor distT="0" distB="0" distL="0" distR="0" simplePos="0" relativeHeight="251671552" behindDoc="1" locked="0" layoutInCell="1" allowOverlap="1">
            <wp:simplePos x="0" y="0"/>
            <wp:positionH relativeFrom="column">
              <wp:posOffset>1555115</wp:posOffset>
            </wp:positionH>
            <wp:positionV relativeFrom="paragraph">
              <wp:posOffset>-309245</wp:posOffset>
            </wp:positionV>
            <wp:extent cx="1440180" cy="144018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7"/>
                    <a:stretch>
                      <a:fillRect/>
                    </a:stretch>
                  </pic:blipFill>
                  <pic:spPr>
                    <a:xfrm>
                      <a:off x="0" y="0"/>
                      <a:ext cx="1439999" cy="1439999"/>
                    </a:xfrm>
                    <a:prstGeom prst="rect">
                      <a:avLst/>
                    </a:prstGeom>
                  </pic:spPr>
                </pic:pic>
              </a:graphicData>
            </a:graphic>
          </wp:anchor>
        </w:drawing>
      </w:r>
      <w:r>
        <w:rPr>
          <w:spacing w:val="7"/>
          <w:sz w:val="20"/>
          <w:szCs w:val="20"/>
        </w:rPr>
        <w:t>6、磋商文件疑问的提交</w:t>
      </w:r>
    </w:p>
    <w:p w14:paraId="77C465F4">
      <w:pPr>
        <w:pStyle w:val="2"/>
        <w:spacing w:before="182" w:line="312" w:lineRule="auto"/>
        <w:ind w:left="3" w:right="69" w:firstLine="419"/>
        <w:rPr>
          <w:sz w:val="20"/>
          <w:szCs w:val="20"/>
        </w:rPr>
      </w:pPr>
      <w:r>
        <w:rPr>
          <w:spacing w:val="11"/>
          <w:sz w:val="20"/>
          <w:szCs w:val="20"/>
        </w:rPr>
        <w:t>6.1</w:t>
      </w:r>
      <w:r>
        <w:rPr>
          <w:spacing w:val="-31"/>
          <w:sz w:val="20"/>
          <w:szCs w:val="20"/>
        </w:rPr>
        <w:t xml:space="preserve"> </w:t>
      </w:r>
      <w:r>
        <w:rPr>
          <w:spacing w:val="11"/>
          <w:sz w:val="20"/>
          <w:szCs w:val="20"/>
        </w:rPr>
        <w:t>供应商获取磋商文件后，应认真检查，如果发现页数不全、附件缺失等，应当通知采购代</w:t>
      </w:r>
      <w:r>
        <w:rPr>
          <w:spacing w:val="7"/>
          <w:sz w:val="20"/>
          <w:szCs w:val="20"/>
        </w:rPr>
        <w:t>理机构补全或更换，否则风险自负。</w:t>
      </w:r>
    </w:p>
    <w:p w14:paraId="55E02342">
      <w:pPr>
        <w:pStyle w:val="2"/>
        <w:spacing w:before="185" w:line="340" w:lineRule="auto"/>
        <w:ind w:right="66" w:firstLine="422"/>
        <w:rPr>
          <w:sz w:val="20"/>
          <w:szCs w:val="20"/>
        </w:rPr>
      </w:pPr>
      <w:r>
        <w:rPr>
          <w:spacing w:val="11"/>
          <w:sz w:val="20"/>
          <w:szCs w:val="20"/>
        </w:rPr>
        <w:t>6.2</w:t>
      </w:r>
      <w:r>
        <w:rPr>
          <w:spacing w:val="-31"/>
          <w:sz w:val="20"/>
          <w:szCs w:val="20"/>
        </w:rPr>
        <w:t xml:space="preserve"> </w:t>
      </w:r>
      <w:r>
        <w:rPr>
          <w:spacing w:val="11"/>
          <w:sz w:val="20"/>
          <w:szCs w:val="20"/>
        </w:rPr>
        <w:t>供应商对采购文件有疑问的，可以向采购人或就采购代理机构接受委托授权的范围向采购</w:t>
      </w:r>
      <w:r>
        <w:rPr>
          <w:spacing w:val="10"/>
          <w:sz w:val="20"/>
          <w:szCs w:val="20"/>
        </w:rPr>
        <w:t>代理机构提出询问，采购人或采购代理机构应当及时作出答复（三个工作日内</w:t>
      </w:r>
      <w:r>
        <w:rPr>
          <w:spacing w:val="23"/>
          <w:sz w:val="20"/>
          <w:szCs w:val="20"/>
        </w:rPr>
        <w:t>），</w:t>
      </w:r>
      <w:r>
        <w:rPr>
          <w:spacing w:val="10"/>
          <w:sz w:val="20"/>
          <w:szCs w:val="20"/>
        </w:rPr>
        <w:t>但答复的内容不</w:t>
      </w:r>
      <w:r>
        <w:rPr>
          <w:spacing w:val="5"/>
          <w:sz w:val="20"/>
          <w:szCs w:val="20"/>
        </w:rPr>
        <w:t>得涉及商业秘密。</w:t>
      </w:r>
    </w:p>
    <w:p w14:paraId="6E3AFAD2">
      <w:pPr>
        <w:pStyle w:val="2"/>
        <w:spacing w:before="184" w:line="312" w:lineRule="auto"/>
        <w:ind w:right="152" w:firstLine="422"/>
        <w:rPr>
          <w:sz w:val="20"/>
          <w:szCs w:val="20"/>
        </w:rPr>
      </w:pPr>
      <w:r>
        <w:rPr>
          <w:spacing w:val="9"/>
          <w:sz w:val="20"/>
          <w:szCs w:val="20"/>
        </w:rPr>
        <w:t>6.3</w:t>
      </w:r>
      <w:r>
        <w:rPr>
          <w:spacing w:val="-38"/>
          <w:sz w:val="20"/>
          <w:szCs w:val="20"/>
        </w:rPr>
        <w:t xml:space="preserve"> </w:t>
      </w:r>
      <w:r>
        <w:rPr>
          <w:spacing w:val="9"/>
          <w:sz w:val="20"/>
          <w:szCs w:val="20"/>
        </w:rPr>
        <w:t>供应商在项目招标公告期限届满之日起</w:t>
      </w:r>
      <w:r>
        <w:rPr>
          <w:spacing w:val="-34"/>
          <w:sz w:val="20"/>
          <w:szCs w:val="20"/>
        </w:rPr>
        <w:t xml:space="preserve"> </w:t>
      </w:r>
      <w:r>
        <w:rPr>
          <w:spacing w:val="9"/>
          <w:sz w:val="20"/>
          <w:szCs w:val="20"/>
        </w:rPr>
        <w:t>7</w:t>
      </w:r>
      <w:r>
        <w:rPr>
          <w:spacing w:val="-40"/>
          <w:sz w:val="20"/>
          <w:szCs w:val="20"/>
        </w:rPr>
        <w:t xml:space="preserve"> </w:t>
      </w:r>
      <w:r>
        <w:rPr>
          <w:spacing w:val="9"/>
          <w:sz w:val="20"/>
          <w:szCs w:val="20"/>
        </w:rPr>
        <w:t>个工作</w:t>
      </w:r>
      <w:r>
        <w:rPr>
          <w:spacing w:val="8"/>
          <w:sz w:val="20"/>
          <w:szCs w:val="20"/>
        </w:rPr>
        <w:t>日内未对磋商文件提出疑问的，采购代理</w:t>
      </w:r>
      <w:r>
        <w:rPr>
          <w:spacing w:val="10"/>
          <w:sz w:val="20"/>
          <w:szCs w:val="20"/>
        </w:rPr>
        <w:t>机构将视其认同磋商文件，在规定的时间后就磋</w:t>
      </w:r>
      <w:r>
        <w:rPr>
          <w:spacing w:val="9"/>
          <w:sz w:val="20"/>
          <w:szCs w:val="20"/>
        </w:rPr>
        <w:t>商文件内容提出的疑问将不予受理。</w:t>
      </w:r>
    </w:p>
    <w:p w14:paraId="591B4C27">
      <w:pPr>
        <w:pStyle w:val="2"/>
        <w:spacing w:before="184" w:line="228" w:lineRule="auto"/>
        <w:ind w:left="425"/>
        <w:rPr>
          <w:sz w:val="20"/>
          <w:szCs w:val="20"/>
        </w:rPr>
      </w:pPr>
      <w:r>
        <w:rPr>
          <w:spacing w:val="7"/>
          <w:sz w:val="20"/>
          <w:szCs w:val="20"/>
        </w:rPr>
        <w:t>7、磋商文件的澄清、修改或补充</w:t>
      </w:r>
    </w:p>
    <w:p w14:paraId="0CC2D69E">
      <w:pPr>
        <w:pStyle w:val="2"/>
        <w:spacing w:before="183" w:line="391" w:lineRule="auto"/>
        <w:ind w:left="17" w:right="66" w:firstLine="407"/>
        <w:rPr>
          <w:sz w:val="20"/>
          <w:szCs w:val="20"/>
        </w:rPr>
      </w:pPr>
      <w:r>
        <w:rPr>
          <w:spacing w:val="10"/>
          <w:sz w:val="20"/>
          <w:szCs w:val="20"/>
        </w:rPr>
        <w:t>7.1 提交首次响应文件截止之日前，采购人、采购代理机构可以对已发出的磋商文件进行必要的澄清、修改或补充，澄清、修改或补充的内容作为磋商文件的组成部分。澄清、修改或补充的内</w:t>
      </w:r>
    </w:p>
    <w:p w14:paraId="364C111F">
      <w:pPr>
        <w:spacing w:line="391" w:lineRule="auto"/>
        <w:rPr>
          <w:sz w:val="20"/>
          <w:szCs w:val="20"/>
        </w:rPr>
        <w:sectPr>
          <w:footerReference r:id="rId12" w:type="default"/>
          <w:pgSz w:w="11906" w:h="16838"/>
          <w:pgMar w:top="1431" w:right="1300" w:bottom="1214" w:left="1480" w:header="0" w:footer="978" w:gutter="0"/>
          <w:cols w:space="720" w:num="1"/>
        </w:sectPr>
      </w:pPr>
    </w:p>
    <w:p w14:paraId="3C95D362">
      <w:pPr>
        <w:spacing w:line="367" w:lineRule="auto"/>
        <w:rPr>
          <w:rFonts w:ascii="Arial"/>
          <w:sz w:val="21"/>
        </w:rPr>
      </w:pPr>
    </w:p>
    <w:p w14:paraId="0EAF7727">
      <w:pPr>
        <w:pStyle w:val="2"/>
        <w:spacing w:before="65" w:line="397" w:lineRule="auto"/>
        <w:ind w:left="10" w:firstLine="3"/>
        <w:jc w:val="both"/>
        <w:rPr>
          <w:sz w:val="20"/>
          <w:szCs w:val="20"/>
        </w:rPr>
      </w:pPr>
      <w:r>
        <w:rPr>
          <w:spacing w:val="7"/>
          <w:sz w:val="20"/>
          <w:szCs w:val="20"/>
        </w:rPr>
        <w:t>容可能影响磋商响应文件编制的，在提交首次响应文件截止时间至少 5</w:t>
      </w:r>
      <w:r>
        <w:rPr>
          <w:spacing w:val="52"/>
          <w:sz w:val="20"/>
          <w:szCs w:val="20"/>
        </w:rPr>
        <w:t xml:space="preserve"> </w:t>
      </w:r>
      <w:r>
        <w:rPr>
          <w:spacing w:val="7"/>
          <w:sz w:val="20"/>
          <w:szCs w:val="20"/>
        </w:rPr>
        <w:t>日前（且 3 个工作日前</w:t>
      </w:r>
      <w:r>
        <w:rPr>
          <w:spacing w:val="-28"/>
          <w:sz w:val="20"/>
          <w:szCs w:val="20"/>
        </w:rPr>
        <w:t>），</w:t>
      </w:r>
      <w:r>
        <w:rPr>
          <w:spacing w:val="8"/>
          <w:sz w:val="20"/>
          <w:szCs w:val="20"/>
        </w:rPr>
        <w:t>采购代理机构将通知所有获取磋商文件的供应商；不足 5</w:t>
      </w:r>
      <w:r>
        <w:rPr>
          <w:spacing w:val="55"/>
          <w:sz w:val="20"/>
          <w:szCs w:val="20"/>
        </w:rPr>
        <w:t xml:space="preserve"> </w:t>
      </w:r>
      <w:r>
        <w:rPr>
          <w:spacing w:val="8"/>
          <w:sz w:val="20"/>
          <w:szCs w:val="20"/>
        </w:rPr>
        <w:t>日的，顺延提交首次响应文件截止时间。</w:t>
      </w:r>
      <w:r>
        <w:rPr>
          <w:spacing w:val="11"/>
          <w:sz w:val="20"/>
          <w:szCs w:val="20"/>
        </w:rPr>
        <w:t>对磋商文件进行澄清、修改或补充的，将通过“湖北省</w:t>
      </w:r>
      <w:r>
        <w:rPr>
          <w:spacing w:val="10"/>
          <w:sz w:val="20"/>
          <w:szCs w:val="20"/>
        </w:rPr>
        <w:t>政府采购电子交易数据汇聚平台完成对接的</w:t>
      </w:r>
      <w:r>
        <w:rPr>
          <w:spacing w:val="8"/>
          <w:sz w:val="20"/>
          <w:szCs w:val="20"/>
        </w:rPr>
        <w:t>供应商客户端</w:t>
      </w:r>
      <w:r>
        <w:rPr>
          <w:spacing w:val="-54"/>
          <w:sz w:val="20"/>
          <w:szCs w:val="20"/>
        </w:rPr>
        <w:t xml:space="preserve"> </w:t>
      </w:r>
      <w:r>
        <w:rPr>
          <w:spacing w:val="8"/>
          <w:sz w:val="20"/>
          <w:szCs w:val="20"/>
        </w:rPr>
        <w:t>”以数据电文通知及网上公告公布的形式通知所有已领磋商文件的供应商。</w:t>
      </w:r>
    </w:p>
    <w:p w14:paraId="386257AE">
      <w:pPr>
        <w:pStyle w:val="2"/>
        <w:spacing w:line="340" w:lineRule="auto"/>
        <w:ind w:right="51" w:firstLine="436"/>
        <w:rPr>
          <w:sz w:val="20"/>
          <w:szCs w:val="20"/>
        </w:rPr>
      </w:pPr>
      <w:r>
        <w:rPr>
          <w:spacing w:val="10"/>
          <w:sz w:val="20"/>
          <w:szCs w:val="20"/>
        </w:rPr>
        <w:t>7.2 澄清或者修改的内容为磋商文件的组成部分，并对供应商具有约束力。供应商应实时关注“湖北省政府采购电子交易数据汇聚平台完成对接的供应商客户端</w:t>
      </w:r>
      <w:r>
        <w:rPr>
          <w:spacing w:val="-66"/>
          <w:sz w:val="20"/>
          <w:szCs w:val="20"/>
        </w:rPr>
        <w:t xml:space="preserve"> </w:t>
      </w:r>
      <w:r>
        <w:rPr>
          <w:spacing w:val="10"/>
          <w:sz w:val="20"/>
          <w:szCs w:val="20"/>
        </w:rPr>
        <w:t>”上发出的修改通知，因供应商自身原因未及时获知修改内容而导致的任何后果将由供应</w:t>
      </w:r>
      <w:r>
        <w:rPr>
          <w:spacing w:val="9"/>
          <w:sz w:val="20"/>
          <w:szCs w:val="20"/>
        </w:rPr>
        <w:t>商自行承担。</w:t>
      </w:r>
    </w:p>
    <w:p w14:paraId="36B0A86E">
      <w:pPr>
        <w:pStyle w:val="2"/>
        <w:spacing w:before="182" w:line="341" w:lineRule="auto"/>
        <w:ind w:left="16" w:right="51" w:firstLine="419"/>
        <w:rPr>
          <w:sz w:val="20"/>
          <w:szCs w:val="20"/>
        </w:rPr>
      </w:pPr>
      <w:r>
        <w:rPr>
          <w:spacing w:val="9"/>
          <w:sz w:val="20"/>
          <w:szCs w:val="20"/>
        </w:rPr>
        <w:t>7.3 因“湖北省政府采购电子交易数据汇聚平台完成对接的供应商客户端</w:t>
      </w:r>
      <w:r>
        <w:rPr>
          <w:spacing w:val="-61"/>
          <w:sz w:val="20"/>
          <w:szCs w:val="20"/>
        </w:rPr>
        <w:t xml:space="preserve"> </w:t>
      </w:r>
      <w:r>
        <w:rPr>
          <w:spacing w:val="9"/>
          <w:sz w:val="20"/>
          <w:szCs w:val="20"/>
        </w:rPr>
        <w:t>”系统故障导致无法</w:t>
      </w:r>
      <w:r>
        <w:rPr>
          <w:spacing w:val="11"/>
          <w:sz w:val="20"/>
          <w:szCs w:val="20"/>
        </w:rPr>
        <w:t>响应的，政府采购中心及时通知采购人，采购</w:t>
      </w:r>
      <w:r>
        <w:rPr>
          <w:spacing w:val="10"/>
          <w:sz w:val="20"/>
          <w:szCs w:val="20"/>
        </w:rPr>
        <w:t>人视情况决定是否顺延响应截止时间。因供应商自身</w:t>
      </w:r>
      <w:r>
        <w:rPr>
          <w:spacing w:val="6"/>
          <w:sz w:val="20"/>
          <w:szCs w:val="20"/>
        </w:rPr>
        <w:t>原因导致无法完成响应的，</w:t>
      </w:r>
      <w:r>
        <w:rPr>
          <w:spacing w:val="-32"/>
          <w:sz w:val="20"/>
          <w:szCs w:val="20"/>
        </w:rPr>
        <w:t xml:space="preserve"> </w:t>
      </w:r>
      <w:r>
        <w:rPr>
          <w:spacing w:val="6"/>
          <w:sz w:val="20"/>
          <w:szCs w:val="20"/>
        </w:rPr>
        <w:t>由供应商自行承担后果。</w:t>
      </w:r>
    </w:p>
    <w:p w14:paraId="5341EF01">
      <w:pPr>
        <w:pStyle w:val="2"/>
        <w:spacing w:before="183" w:line="228" w:lineRule="auto"/>
        <w:ind w:left="436"/>
        <w:rPr>
          <w:sz w:val="20"/>
          <w:szCs w:val="20"/>
        </w:rPr>
      </w:pPr>
      <w:r>
        <w:rPr>
          <w:spacing w:val="8"/>
          <w:sz w:val="20"/>
          <w:szCs w:val="20"/>
        </w:rPr>
        <w:t>7.4 当磋商文件和澄清文件在同一内容的表</w:t>
      </w:r>
      <w:r>
        <w:rPr>
          <w:spacing w:val="7"/>
          <w:sz w:val="20"/>
          <w:szCs w:val="20"/>
        </w:rPr>
        <w:t>述上不一致时，</w:t>
      </w:r>
      <w:r>
        <w:rPr>
          <w:spacing w:val="-46"/>
          <w:sz w:val="20"/>
          <w:szCs w:val="20"/>
        </w:rPr>
        <w:t xml:space="preserve"> </w:t>
      </w:r>
      <w:r>
        <w:rPr>
          <w:spacing w:val="7"/>
          <w:sz w:val="20"/>
          <w:szCs w:val="20"/>
        </w:rPr>
        <w:t>以最后发出的文件为准。</w:t>
      </w:r>
    </w:p>
    <w:p w14:paraId="7C219695">
      <w:pPr>
        <w:pStyle w:val="2"/>
        <w:spacing w:before="182" w:line="228" w:lineRule="auto"/>
        <w:ind w:left="432"/>
        <w:rPr>
          <w:sz w:val="20"/>
          <w:szCs w:val="20"/>
        </w:rPr>
      </w:pPr>
      <w:r>
        <w:rPr>
          <w:spacing w:val="5"/>
          <w:sz w:val="20"/>
          <w:szCs w:val="20"/>
        </w:rPr>
        <w:t>8、现场考察</w:t>
      </w:r>
    </w:p>
    <w:p w14:paraId="79912BD5">
      <w:pPr>
        <w:pStyle w:val="2"/>
        <w:spacing w:before="183" w:line="340" w:lineRule="auto"/>
        <w:ind w:left="14" w:right="51" w:firstLine="418"/>
        <w:rPr>
          <w:sz w:val="20"/>
          <w:szCs w:val="20"/>
        </w:rPr>
      </w:pPr>
      <w:r>
        <w:rPr>
          <w:spacing w:val="10"/>
          <w:sz w:val="20"/>
          <w:szCs w:val="20"/>
        </w:rPr>
        <w:t>8.1 采购人可以在磋商文件提供期限截止后，组织已获取磋商文件的供应商现场考察。采购人组织现场考察的，供应商可对项目现场及周围</w:t>
      </w:r>
      <w:r>
        <w:rPr>
          <w:spacing w:val="9"/>
          <w:sz w:val="20"/>
          <w:szCs w:val="20"/>
        </w:rPr>
        <w:t>环境进行踏勘，</w:t>
      </w:r>
      <w:r>
        <w:rPr>
          <w:spacing w:val="-54"/>
          <w:sz w:val="20"/>
          <w:szCs w:val="20"/>
        </w:rPr>
        <w:t xml:space="preserve"> </w:t>
      </w:r>
      <w:r>
        <w:rPr>
          <w:spacing w:val="9"/>
          <w:sz w:val="20"/>
          <w:szCs w:val="20"/>
        </w:rPr>
        <w:t>以便获取有关编制响应文件和签署合</w:t>
      </w:r>
      <w:r>
        <w:rPr>
          <w:spacing w:val="8"/>
          <w:sz w:val="20"/>
          <w:szCs w:val="20"/>
        </w:rPr>
        <w:t>同所涉及现场的资料。（本项目不组织集中踏勘）</w:t>
      </w:r>
    </w:p>
    <w:p w14:paraId="5C7C9060">
      <w:pPr>
        <w:pStyle w:val="2"/>
        <w:spacing w:before="185" w:line="312" w:lineRule="auto"/>
        <w:ind w:left="10" w:firstLine="421"/>
        <w:rPr>
          <w:sz w:val="20"/>
          <w:szCs w:val="20"/>
        </w:rPr>
      </w:pPr>
      <w:r>
        <w:rPr>
          <w:spacing w:val="7"/>
          <w:sz w:val="20"/>
          <w:szCs w:val="20"/>
        </w:rPr>
        <w:t>8.2 采购人向供应商提供有关现场的数据和资</w:t>
      </w:r>
      <w:r>
        <w:rPr>
          <w:spacing w:val="6"/>
          <w:sz w:val="20"/>
          <w:szCs w:val="20"/>
        </w:rPr>
        <w:t>料，是采购人现有的能被供应商利用的客观资料，</w:t>
      </w:r>
      <w:r>
        <w:rPr>
          <w:spacing w:val="9"/>
          <w:sz w:val="20"/>
          <w:szCs w:val="20"/>
        </w:rPr>
        <w:t>采购人对供应商依此作出的任何推论、理解和结论</w:t>
      </w:r>
      <w:r>
        <w:rPr>
          <w:spacing w:val="8"/>
          <w:sz w:val="20"/>
          <w:szCs w:val="20"/>
        </w:rPr>
        <w:t>均不负责任。</w:t>
      </w:r>
    </w:p>
    <w:p w14:paraId="2AE17C53">
      <w:pPr>
        <w:pStyle w:val="2"/>
        <w:spacing w:before="184" w:line="312" w:lineRule="auto"/>
        <w:ind w:left="10" w:right="51" w:firstLine="421"/>
        <w:rPr>
          <w:sz w:val="20"/>
          <w:szCs w:val="20"/>
        </w:rPr>
      </w:pPr>
      <w:r>
        <w:rPr>
          <w:spacing w:val="10"/>
          <w:sz w:val="20"/>
          <w:szCs w:val="20"/>
        </w:rPr>
        <w:t>8.3 经采购人允许，供应商可进入项目现场进行考察，但供应商不得因此使采购人承担有关责</w:t>
      </w:r>
      <w:r>
        <w:rPr>
          <w:spacing w:val="9"/>
          <w:sz w:val="20"/>
          <w:szCs w:val="20"/>
        </w:rPr>
        <w:t>任和蒙受损失。供应商应自行承担现场考察的全部费用、责任和风险。</w:t>
      </w:r>
    </w:p>
    <w:p w14:paraId="26B5E36F">
      <w:pPr>
        <w:pStyle w:val="2"/>
        <w:spacing w:before="183" w:line="228" w:lineRule="auto"/>
        <w:ind w:left="431"/>
        <w:rPr>
          <w:sz w:val="20"/>
          <w:szCs w:val="20"/>
        </w:rPr>
      </w:pPr>
      <w:r>
        <w:drawing>
          <wp:anchor distT="0" distB="0" distL="0" distR="0" simplePos="0" relativeHeight="251673600" behindDoc="1" locked="0" layoutInCell="1" allowOverlap="1">
            <wp:simplePos x="0" y="0"/>
            <wp:positionH relativeFrom="column">
              <wp:posOffset>3423285</wp:posOffset>
            </wp:positionH>
            <wp:positionV relativeFrom="paragraph">
              <wp:posOffset>140335</wp:posOffset>
            </wp:positionV>
            <wp:extent cx="1363980" cy="144018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74624" behindDoc="1" locked="0" layoutInCell="1" allowOverlap="1">
            <wp:simplePos x="0" y="0"/>
            <wp:positionH relativeFrom="column">
              <wp:posOffset>1562100</wp:posOffset>
            </wp:positionH>
            <wp:positionV relativeFrom="paragraph">
              <wp:posOffset>235585</wp:posOffset>
            </wp:positionV>
            <wp:extent cx="1440180" cy="144018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7"/>
                    <a:stretch>
                      <a:fillRect/>
                    </a:stretch>
                  </pic:blipFill>
                  <pic:spPr>
                    <a:xfrm>
                      <a:off x="0" y="0"/>
                      <a:ext cx="1439999" cy="1439999"/>
                    </a:xfrm>
                    <a:prstGeom prst="rect">
                      <a:avLst/>
                    </a:prstGeom>
                  </pic:spPr>
                </pic:pic>
              </a:graphicData>
            </a:graphic>
          </wp:anchor>
        </w:drawing>
      </w:r>
      <w:r>
        <w:rPr>
          <w:spacing w:val="8"/>
          <w:sz w:val="20"/>
          <w:szCs w:val="20"/>
        </w:rPr>
        <w:t>三、响应文件</w:t>
      </w:r>
    </w:p>
    <w:p w14:paraId="4D30F67A">
      <w:pPr>
        <w:pStyle w:val="2"/>
        <w:spacing w:before="183" w:line="228" w:lineRule="auto"/>
        <w:ind w:left="432"/>
        <w:rPr>
          <w:sz w:val="20"/>
          <w:szCs w:val="20"/>
        </w:rPr>
      </w:pPr>
      <w:r>
        <w:rPr>
          <w:spacing w:val="7"/>
          <w:sz w:val="20"/>
          <w:szCs w:val="20"/>
        </w:rPr>
        <w:t>9、语言和计量单位</w:t>
      </w:r>
    </w:p>
    <w:p w14:paraId="45DA3FF5">
      <w:pPr>
        <w:pStyle w:val="2"/>
        <w:spacing w:before="185" w:line="340" w:lineRule="auto"/>
        <w:ind w:left="12" w:right="51" w:firstLine="419"/>
        <w:rPr>
          <w:sz w:val="20"/>
          <w:szCs w:val="20"/>
        </w:rPr>
      </w:pPr>
      <w:r>
        <w:rPr>
          <w:spacing w:val="10"/>
          <w:sz w:val="20"/>
          <w:szCs w:val="20"/>
        </w:rPr>
        <w:t>9.1 供应商提交的响应文件以及供应商与采购人、采购代理机构有关采购事宜的所有来往函电</w:t>
      </w:r>
      <w:r>
        <w:rPr>
          <w:spacing w:val="11"/>
          <w:sz w:val="20"/>
          <w:szCs w:val="20"/>
        </w:rPr>
        <w:t>均应使用中文。供应商提交的支持文件或者印刷的文献</w:t>
      </w:r>
      <w:r>
        <w:rPr>
          <w:spacing w:val="10"/>
          <w:sz w:val="20"/>
          <w:szCs w:val="20"/>
        </w:rPr>
        <w:t>可以使用另一种语言，但相应内容应附有中</w:t>
      </w:r>
      <w:r>
        <w:rPr>
          <w:spacing w:val="8"/>
          <w:sz w:val="20"/>
          <w:szCs w:val="20"/>
        </w:rPr>
        <w:t>文翻译本，在解释响应文件时以中文翻译本为准。</w:t>
      </w:r>
    </w:p>
    <w:p w14:paraId="1A7BCE81">
      <w:pPr>
        <w:pStyle w:val="2"/>
        <w:spacing w:before="184" w:line="227" w:lineRule="auto"/>
        <w:ind w:left="432"/>
        <w:rPr>
          <w:sz w:val="20"/>
          <w:szCs w:val="20"/>
        </w:rPr>
      </w:pPr>
      <w:r>
        <w:rPr>
          <w:spacing w:val="9"/>
          <w:sz w:val="20"/>
          <w:szCs w:val="20"/>
        </w:rPr>
        <w:t>9.2 除非磋商文件中另有规定，计量单位均采用中华人民共和国法定计量单位。</w:t>
      </w:r>
    </w:p>
    <w:p w14:paraId="18DF267B">
      <w:pPr>
        <w:pStyle w:val="2"/>
        <w:spacing w:before="183" w:line="228" w:lineRule="auto"/>
        <w:ind w:left="447"/>
        <w:rPr>
          <w:sz w:val="20"/>
          <w:szCs w:val="20"/>
        </w:rPr>
      </w:pPr>
      <w:r>
        <w:rPr>
          <w:spacing w:val="5"/>
          <w:sz w:val="20"/>
          <w:szCs w:val="20"/>
        </w:rPr>
        <w:t>10、响应文件的构成</w:t>
      </w:r>
    </w:p>
    <w:p w14:paraId="32E2BE4A">
      <w:pPr>
        <w:pStyle w:val="2"/>
        <w:spacing w:before="182" w:line="398" w:lineRule="auto"/>
        <w:ind w:left="430" w:right="3"/>
        <w:rPr>
          <w:sz w:val="20"/>
          <w:szCs w:val="20"/>
        </w:rPr>
      </w:pPr>
      <w:r>
        <w:rPr>
          <w:spacing w:val="8"/>
          <w:sz w:val="20"/>
          <w:szCs w:val="20"/>
        </w:rPr>
        <w:t>供应商编制的响应文件应包括但不限于下列内容（详见第六章</w:t>
      </w:r>
      <w:r>
        <w:rPr>
          <w:spacing w:val="7"/>
          <w:sz w:val="20"/>
          <w:szCs w:val="20"/>
        </w:rPr>
        <w:t>“磋商响应文件及格式</w:t>
      </w:r>
      <w:r>
        <w:rPr>
          <w:spacing w:val="-74"/>
          <w:sz w:val="20"/>
          <w:szCs w:val="20"/>
        </w:rPr>
        <w:t xml:space="preserve"> </w:t>
      </w:r>
      <w:r>
        <w:rPr>
          <w:spacing w:val="7"/>
          <w:sz w:val="20"/>
          <w:szCs w:val="20"/>
        </w:rPr>
        <w:t>”组成</w:t>
      </w:r>
      <w:r>
        <w:rPr>
          <w:spacing w:val="-25"/>
          <w:sz w:val="20"/>
          <w:szCs w:val="20"/>
        </w:rPr>
        <w:t>）：</w:t>
      </w:r>
      <w:r>
        <w:rPr>
          <w:spacing w:val="7"/>
          <w:sz w:val="20"/>
          <w:szCs w:val="20"/>
        </w:rPr>
        <w:t>磋商书</w:t>
      </w:r>
    </w:p>
    <w:p w14:paraId="26A2D859">
      <w:pPr>
        <w:pStyle w:val="2"/>
        <w:spacing w:before="1" w:line="227" w:lineRule="auto"/>
        <w:ind w:left="440"/>
        <w:rPr>
          <w:sz w:val="20"/>
          <w:szCs w:val="20"/>
        </w:rPr>
      </w:pPr>
      <w:r>
        <w:rPr>
          <w:spacing w:val="6"/>
          <w:sz w:val="20"/>
          <w:szCs w:val="20"/>
        </w:rPr>
        <w:t>资格证明文件</w:t>
      </w:r>
    </w:p>
    <w:p w14:paraId="10E6CA2B">
      <w:pPr>
        <w:pStyle w:val="2"/>
        <w:spacing w:before="183" w:line="226" w:lineRule="auto"/>
        <w:ind w:left="430"/>
        <w:rPr>
          <w:sz w:val="20"/>
          <w:szCs w:val="20"/>
        </w:rPr>
      </w:pPr>
      <w:r>
        <w:rPr>
          <w:spacing w:val="7"/>
          <w:sz w:val="20"/>
          <w:szCs w:val="20"/>
        </w:rPr>
        <w:t>报价文件</w:t>
      </w:r>
    </w:p>
    <w:p w14:paraId="0CAF9828">
      <w:pPr>
        <w:pStyle w:val="2"/>
        <w:spacing w:before="184" w:line="228" w:lineRule="auto"/>
        <w:ind w:left="435"/>
        <w:rPr>
          <w:sz w:val="20"/>
          <w:szCs w:val="20"/>
        </w:rPr>
      </w:pPr>
      <w:r>
        <w:rPr>
          <w:spacing w:val="6"/>
          <w:sz w:val="20"/>
          <w:szCs w:val="20"/>
        </w:rPr>
        <w:t>商务文件</w:t>
      </w:r>
    </w:p>
    <w:p w14:paraId="1949E915">
      <w:pPr>
        <w:pStyle w:val="2"/>
        <w:spacing w:before="183" w:line="228" w:lineRule="auto"/>
        <w:ind w:left="432"/>
        <w:rPr>
          <w:sz w:val="20"/>
          <w:szCs w:val="20"/>
        </w:rPr>
      </w:pPr>
      <w:r>
        <w:rPr>
          <w:spacing w:val="7"/>
          <w:sz w:val="20"/>
          <w:szCs w:val="20"/>
        </w:rPr>
        <w:t>技术文件</w:t>
      </w:r>
    </w:p>
    <w:p w14:paraId="3D44573B">
      <w:pPr>
        <w:spacing w:line="228" w:lineRule="auto"/>
        <w:rPr>
          <w:sz w:val="20"/>
          <w:szCs w:val="20"/>
        </w:rPr>
        <w:sectPr>
          <w:footerReference r:id="rId13" w:type="default"/>
          <w:pgSz w:w="11906" w:h="16838"/>
          <w:pgMar w:top="1431" w:right="1315" w:bottom="1214" w:left="1469" w:header="0" w:footer="978" w:gutter="0"/>
          <w:cols w:space="720" w:num="1"/>
        </w:sectPr>
      </w:pPr>
    </w:p>
    <w:p w14:paraId="52CFCFA4">
      <w:pPr>
        <w:spacing w:line="366" w:lineRule="auto"/>
        <w:rPr>
          <w:rFonts w:ascii="Arial"/>
          <w:sz w:val="21"/>
        </w:rPr>
      </w:pPr>
    </w:p>
    <w:p w14:paraId="66CCDE59">
      <w:pPr>
        <w:pStyle w:val="2"/>
        <w:spacing w:before="65" w:line="397" w:lineRule="auto"/>
        <w:ind w:left="2" w:firstLine="418"/>
        <w:rPr>
          <w:sz w:val="20"/>
          <w:szCs w:val="20"/>
        </w:rPr>
      </w:pPr>
      <w:r>
        <w:rPr>
          <w:spacing w:val="10"/>
          <w:sz w:val="20"/>
          <w:szCs w:val="20"/>
        </w:rPr>
        <w:t>供应商编制的响应文件应在“湖北省政府采购电子交易数据汇聚平台完成对接的供应商客户端”</w:t>
      </w:r>
      <w:r>
        <w:rPr>
          <w:spacing w:val="9"/>
          <w:sz w:val="20"/>
          <w:szCs w:val="20"/>
        </w:rPr>
        <w:t>上完成。供应商未按照客户端规定要求上传相应的响应内容，其后果及责任由供应商自行承担。</w:t>
      </w:r>
    </w:p>
    <w:p w14:paraId="4AB43413">
      <w:pPr>
        <w:pStyle w:val="2"/>
        <w:spacing w:line="227" w:lineRule="auto"/>
        <w:ind w:left="436"/>
        <w:rPr>
          <w:sz w:val="20"/>
          <w:szCs w:val="20"/>
        </w:rPr>
      </w:pPr>
      <w:r>
        <w:rPr>
          <w:spacing w:val="4"/>
          <w:sz w:val="20"/>
          <w:szCs w:val="20"/>
        </w:rPr>
        <w:t>11、响应文件的编制</w:t>
      </w:r>
    </w:p>
    <w:p w14:paraId="4695B636">
      <w:pPr>
        <w:pStyle w:val="2"/>
        <w:spacing w:before="184" w:line="312" w:lineRule="auto"/>
        <w:ind w:left="17" w:right="203" w:firstLine="419"/>
        <w:rPr>
          <w:sz w:val="20"/>
          <w:szCs w:val="20"/>
        </w:rPr>
      </w:pPr>
      <w:r>
        <w:rPr>
          <w:spacing w:val="7"/>
          <w:sz w:val="20"/>
          <w:szCs w:val="20"/>
        </w:rPr>
        <w:t>11.1 供应商应当在首次响应文件提交截止时间前，下载“湖北省政府采购电子交易数据汇聚平台完成对接的供应商客户端</w:t>
      </w:r>
      <w:r>
        <w:rPr>
          <w:spacing w:val="-57"/>
          <w:sz w:val="20"/>
          <w:szCs w:val="20"/>
        </w:rPr>
        <w:t xml:space="preserve"> </w:t>
      </w:r>
      <w:r>
        <w:rPr>
          <w:spacing w:val="7"/>
          <w:sz w:val="20"/>
          <w:szCs w:val="20"/>
        </w:rPr>
        <w:t>”，并使用</w:t>
      </w:r>
      <w:r>
        <w:rPr>
          <w:spacing w:val="-41"/>
          <w:sz w:val="20"/>
          <w:szCs w:val="20"/>
        </w:rPr>
        <w:t xml:space="preserve"> </w:t>
      </w:r>
      <w:r>
        <w:rPr>
          <w:sz w:val="20"/>
          <w:szCs w:val="20"/>
        </w:rPr>
        <w:t>CA</w:t>
      </w:r>
      <w:r>
        <w:rPr>
          <w:spacing w:val="-34"/>
          <w:sz w:val="20"/>
          <w:szCs w:val="20"/>
        </w:rPr>
        <w:t xml:space="preserve"> </w:t>
      </w:r>
      <w:r>
        <w:rPr>
          <w:spacing w:val="7"/>
          <w:sz w:val="20"/>
          <w:szCs w:val="20"/>
        </w:rPr>
        <w:t>数字证书登录，选择所投包号进行响应。</w:t>
      </w:r>
    </w:p>
    <w:p w14:paraId="4961F5D8">
      <w:pPr>
        <w:pStyle w:val="2"/>
        <w:spacing w:before="183" w:line="312" w:lineRule="auto"/>
        <w:ind w:right="205" w:firstLine="436"/>
        <w:rPr>
          <w:sz w:val="20"/>
          <w:szCs w:val="20"/>
        </w:rPr>
      </w:pPr>
      <w:r>
        <w:rPr>
          <w:spacing w:val="9"/>
          <w:sz w:val="20"/>
          <w:szCs w:val="20"/>
        </w:rPr>
        <w:t>11.2 供应商应按照客户端的要求上传相应的响应内容，合成响应文件，并通过</w:t>
      </w:r>
      <w:r>
        <w:rPr>
          <w:spacing w:val="-29"/>
          <w:sz w:val="20"/>
          <w:szCs w:val="20"/>
        </w:rPr>
        <w:t xml:space="preserve"> </w:t>
      </w:r>
      <w:r>
        <w:rPr>
          <w:sz w:val="20"/>
          <w:szCs w:val="20"/>
        </w:rPr>
        <w:t>CA</w:t>
      </w:r>
      <w:r>
        <w:rPr>
          <w:spacing w:val="-34"/>
          <w:sz w:val="20"/>
          <w:szCs w:val="20"/>
        </w:rPr>
        <w:t xml:space="preserve"> </w:t>
      </w:r>
      <w:r>
        <w:rPr>
          <w:spacing w:val="9"/>
          <w:sz w:val="20"/>
          <w:szCs w:val="20"/>
        </w:rPr>
        <w:t>上传响应文件。供应商未按照客户端规定要求上传相应的响应内容，其后果及责任由供应商自行承担。</w:t>
      </w:r>
    </w:p>
    <w:p w14:paraId="06FBFFE4">
      <w:pPr>
        <w:pStyle w:val="2"/>
        <w:spacing w:before="182" w:line="341" w:lineRule="auto"/>
        <w:ind w:right="201" w:firstLine="435"/>
        <w:rPr>
          <w:sz w:val="20"/>
          <w:szCs w:val="20"/>
        </w:rPr>
      </w:pPr>
      <w:r>
        <w:rPr>
          <w:spacing w:val="7"/>
          <w:sz w:val="20"/>
          <w:szCs w:val="20"/>
        </w:rPr>
        <w:t>11.3 供应商完成响应文件上传后，“湖北省政府采购电子交易数据汇聚平台完成对接的供应商</w:t>
      </w:r>
      <w:r>
        <w:rPr>
          <w:spacing w:val="10"/>
          <w:sz w:val="20"/>
          <w:szCs w:val="20"/>
        </w:rPr>
        <w:t>客户端</w:t>
      </w:r>
      <w:r>
        <w:rPr>
          <w:spacing w:val="-72"/>
          <w:sz w:val="20"/>
          <w:szCs w:val="20"/>
        </w:rPr>
        <w:t xml:space="preserve"> </w:t>
      </w:r>
      <w:r>
        <w:rPr>
          <w:spacing w:val="10"/>
          <w:sz w:val="20"/>
          <w:szCs w:val="20"/>
        </w:rPr>
        <w:t>”即时向供应商发出电子签收凭证，提交时间以电子签收凭证载明的传输完成时间为</w:t>
      </w:r>
      <w:r>
        <w:rPr>
          <w:spacing w:val="9"/>
          <w:sz w:val="20"/>
          <w:szCs w:val="20"/>
        </w:rPr>
        <w:t>准。供应商应充分考虑上传文件时的不可预见因素，</w:t>
      </w:r>
      <w:r>
        <w:rPr>
          <w:spacing w:val="-58"/>
          <w:sz w:val="20"/>
          <w:szCs w:val="20"/>
        </w:rPr>
        <w:t xml:space="preserve"> </w:t>
      </w:r>
      <w:r>
        <w:rPr>
          <w:spacing w:val="8"/>
          <w:sz w:val="20"/>
          <w:szCs w:val="20"/>
        </w:rPr>
        <w:t>响应文件未在响应截止时间前完成上传的，</w:t>
      </w:r>
    </w:p>
    <w:p w14:paraId="30F18105">
      <w:pPr>
        <w:pStyle w:val="2"/>
        <w:spacing w:before="184" w:line="340" w:lineRule="auto"/>
        <w:ind w:left="1" w:right="201" w:firstLine="434"/>
        <w:rPr>
          <w:sz w:val="20"/>
          <w:szCs w:val="20"/>
        </w:rPr>
      </w:pPr>
      <w:r>
        <w:rPr>
          <w:spacing w:val="7"/>
          <w:sz w:val="20"/>
          <w:szCs w:val="20"/>
        </w:rPr>
        <w:t>11.4 视为逾期送达，采购人（“湖北省政府采购电子交易数据汇聚平台完成对接的供应商客户</w:t>
      </w:r>
      <w:r>
        <w:rPr>
          <w:spacing w:val="10"/>
          <w:sz w:val="20"/>
          <w:szCs w:val="20"/>
        </w:rPr>
        <w:t>端</w:t>
      </w:r>
      <w:r>
        <w:rPr>
          <w:spacing w:val="-70"/>
          <w:sz w:val="20"/>
          <w:szCs w:val="20"/>
        </w:rPr>
        <w:t xml:space="preserve"> </w:t>
      </w:r>
      <w:r>
        <w:rPr>
          <w:spacing w:val="10"/>
          <w:sz w:val="20"/>
          <w:szCs w:val="20"/>
        </w:rPr>
        <w:t>”）将拒收。如磋商文件有分包要求，供应商对磋商文件中多个包进行响应的，</w:t>
      </w:r>
      <w:r>
        <w:rPr>
          <w:spacing w:val="9"/>
          <w:sz w:val="20"/>
          <w:szCs w:val="20"/>
        </w:rPr>
        <w:t>其电子响应文件</w:t>
      </w:r>
      <w:r>
        <w:rPr>
          <w:spacing w:val="7"/>
          <w:sz w:val="20"/>
          <w:szCs w:val="20"/>
        </w:rPr>
        <w:t>的编制应按每包要求分别上传。</w:t>
      </w:r>
    </w:p>
    <w:p w14:paraId="134A8097">
      <w:pPr>
        <w:pStyle w:val="2"/>
        <w:spacing w:before="184" w:line="227" w:lineRule="auto"/>
        <w:ind w:left="436"/>
        <w:rPr>
          <w:sz w:val="20"/>
          <w:szCs w:val="20"/>
        </w:rPr>
      </w:pPr>
      <w:r>
        <w:rPr>
          <w:spacing w:val="4"/>
          <w:sz w:val="20"/>
          <w:szCs w:val="20"/>
        </w:rPr>
        <w:t>11.5 供应商应按照磋商文件第六章“响应文件格式</w:t>
      </w:r>
      <w:r>
        <w:rPr>
          <w:spacing w:val="-67"/>
          <w:sz w:val="20"/>
          <w:szCs w:val="20"/>
        </w:rPr>
        <w:t xml:space="preserve"> </w:t>
      </w:r>
      <w:r>
        <w:rPr>
          <w:spacing w:val="4"/>
          <w:sz w:val="20"/>
          <w:szCs w:val="20"/>
        </w:rPr>
        <w:t>”提供的格式、要求、规定来编制响应文件。</w:t>
      </w:r>
    </w:p>
    <w:p w14:paraId="2148D53A">
      <w:pPr>
        <w:pStyle w:val="2"/>
        <w:spacing w:before="183" w:line="313" w:lineRule="auto"/>
        <w:ind w:left="5" w:right="205" w:firstLine="431"/>
        <w:rPr>
          <w:sz w:val="20"/>
          <w:szCs w:val="20"/>
        </w:rPr>
      </w:pPr>
      <w:r>
        <w:rPr>
          <w:spacing w:val="7"/>
          <w:sz w:val="20"/>
          <w:szCs w:val="20"/>
        </w:rPr>
        <w:t>11.6 供应商应对响应文件中所提供资料的真实性负责，如有虚假，将依法承担相应责任。供应</w:t>
      </w:r>
      <w:r>
        <w:rPr>
          <w:spacing w:val="9"/>
          <w:sz w:val="20"/>
          <w:szCs w:val="20"/>
        </w:rPr>
        <w:t>商应自觉接受采购人、采购代理机构对其中任何资料进一</w:t>
      </w:r>
      <w:r>
        <w:rPr>
          <w:spacing w:val="8"/>
          <w:sz w:val="20"/>
          <w:szCs w:val="20"/>
        </w:rPr>
        <w:t>步核实的要求。</w:t>
      </w:r>
    </w:p>
    <w:p w14:paraId="006C4060">
      <w:pPr>
        <w:pStyle w:val="2"/>
        <w:spacing w:before="183" w:line="312" w:lineRule="auto"/>
        <w:ind w:left="26" w:right="180" w:firstLine="410"/>
        <w:rPr>
          <w:sz w:val="20"/>
          <w:szCs w:val="20"/>
        </w:rPr>
      </w:pPr>
      <w:r>
        <w:rPr>
          <w:spacing w:val="7"/>
          <w:sz w:val="20"/>
          <w:szCs w:val="20"/>
        </w:rPr>
        <w:t>11.7</w:t>
      </w:r>
      <w:r>
        <w:rPr>
          <w:spacing w:val="39"/>
          <w:sz w:val="20"/>
          <w:szCs w:val="20"/>
        </w:rPr>
        <w:t xml:space="preserve"> </w:t>
      </w:r>
      <w:r>
        <w:rPr>
          <w:spacing w:val="7"/>
          <w:sz w:val="20"/>
          <w:szCs w:val="20"/>
        </w:rPr>
        <w:t>因供应商响应文件填报的内容不详，或没有提供磋商文件中所要求的全部资料及数据等，由此产生的后果及责任由供应商自行承担。</w:t>
      </w:r>
    </w:p>
    <w:p w14:paraId="7F132342">
      <w:pPr>
        <w:pStyle w:val="2"/>
        <w:spacing w:before="184" w:line="226" w:lineRule="auto"/>
        <w:ind w:left="436"/>
        <w:rPr>
          <w:sz w:val="20"/>
          <w:szCs w:val="20"/>
        </w:rPr>
      </w:pPr>
      <w:r>
        <w:rPr>
          <w:spacing w:val="4"/>
          <w:sz w:val="20"/>
          <w:szCs w:val="20"/>
        </w:rPr>
        <w:t>12、磋商报价</w:t>
      </w:r>
    </w:p>
    <w:p w14:paraId="4B84034F">
      <w:pPr>
        <w:pStyle w:val="2"/>
        <w:spacing w:before="154" w:line="274" w:lineRule="exact"/>
        <w:ind w:left="437"/>
        <w:rPr>
          <w:sz w:val="20"/>
          <w:szCs w:val="20"/>
        </w:rPr>
      </w:pPr>
      <w:r>
        <w:drawing>
          <wp:anchor distT="0" distB="0" distL="0" distR="0" simplePos="0" relativeHeight="251675648" behindDoc="1" locked="0" layoutInCell="1" allowOverlap="1">
            <wp:simplePos x="0" y="0"/>
            <wp:positionH relativeFrom="column">
              <wp:posOffset>3416300</wp:posOffset>
            </wp:positionH>
            <wp:positionV relativeFrom="paragraph">
              <wp:posOffset>140970</wp:posOffset>
            </wp:positionV>
            <wp:extent cx="1363980" cy="144018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76672" behindDoc="1" locked="0" layoutInCell="1" allowOverlap="1">
            <wp:simplePos x="0" y="0"/>
            <wp:positionH relativeFrom="column">
              <wp:posOffset>1555115</wp:posOffset>
            </wp:positionH>
            <wp:positionV relativeFrom="paragraph">
              <wp:posOffset>236855</wp:posOffset>
            </wp:positionV>
            <wp:extent cx="1440180" cy="144018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7"/>
                    <a:stretch>
                      <a:fillRect/>
                    </a:stretch>
                  </pic:blipFill>
                  <pic:spPr>
                    <a:xfrm>
                      <a:off x="0" y="0"/>
                      <a:ext cx="1439999" cy="1439999"/>
                    </a:xfrm>
                    <a:prstGeom prst="rect">
                      <a:avLst/>
                    </a:prstGeom>
                  </pic:spPr>
                </pic:pic>
              </a:graphicData>
            </a:graphic>
          </wp:anchor>
        </w:drawing>
      </w:r>
      <w:r>
        <w:rPr>
          <w:rFonts w:ascii="Times New Roman" w:hAnsi="Times New Roman" w:eastAsia="Times New Roman" w:cs="Times New Roman"/>
          <w:spacing w:val="4"/>
          <w:position w:val="1"/>
          <w:sz w:val="20"/>
          <w:szCs w:val="20"/>
        </w:rPr>
        <w:t xml:space="preserve">12.1  </w:t>
      </w:r>
      <w:r>
        <w:rPr>
          <w:spacing w:val="4"/>
          <w:position w:val="1"/>
          <w:sz w:val="20"/>
          <w:szCs w:val="20"/>
        </w:rPr>
        <w:t>本项目采用人民币报价。</w:t>
      </w:r>
    </w:p>
    <w:p w14:paraId="61019B96">
      <w:pPr>
        <w:pStyle w:val="2"/>
        <w:spacing w:before="156" w:line="274" w:lineRule="exact"/>
        <w:ind w:left="437"/>
        <w:rPr>
          <w:sz w:val="20"/>
          <w:szCs w:val="20"/>
        </w:rPr>
      </w:pPr>
      <w:r>
        <w:rPr>
          <w:rFonts w:ascii="Times New Roman" w:hAnsi="Times New Roman" w:eastAsia="Times New Roman" w:cs="Times New Roman"/>
          <w:spacing w:val="7"/>
          <w:position w:val="1"/>
          <w:sz w:val="20"/>
          <w:szCs w:val="20"/>
        </w:rPr>
        <w:t xml:space="preserve">12.2  </w:t>
      </w:r>
      <w:r>
        <w:rPr>
          <w:spacing w:val="7"/>
          <w:position w:val="1"/>
          <w:sz w:val="20"/>
          <w:szCs w:val="20"/>
        </w:rPr>
        <w:t>本项目的磋商报价采用本磋商文件所规定的方式。</w:t>
      </w:r>
    </w:p>
    <w:p w14:paraId="6B1D0840">
      <w:pPr>
        <w:pStyle w:val="2"/>
        <w:spacing w:before="158" w:line="274" w:lineRule="exact"/>
        <w:ind w:left="437"/>
        <w:rPr>
          <w:sz w:val="20"/>
          <w:szCs w:val="20"/>
        </w:rPr>
      </w:pPr>
      <w:r>
        <w:rPr>
          <w:rFonts w:ascii="Times New Roman" w:hAnsi="Times New Roman" w:eastAsia="Times New Roman" w:cs="Times New Roman"/>
          <w:spacing w:val="6"/>
          <w:position w:val="1"/>
          <w:sz w:val="20"/>
          <w:szCs w:val="20"/>
        </w:rPr>
        <w:t xml:space="preserve">12.3  </w:t>
      </w:r>
      <w:r>
        <w:rPr>
          <w:spacing w:val="6"/>
          <w:position w:val="1"/>
          <w:sz w:val="20"/>
          <w:szCs w:val="20"/>
        </w:rPr>
        <w:t>磋商供应商的磋商报价应为投标报价要求为：</w:t>
      </w:r>
    </w:p>
    <w:p w14:paraId="5CE1EA46">
      <w:pPr>
        <w:pStyle w:val="2"/>
        <w:spacing w:before="155" w:line="274" w:lineRule="exact"/>
        <w:ind w:left="437"/>
        <w:rPr>
          <w:sz w:val="20"/>
          <w:szCs w:val="20"/>
        </w:rPr>
      </w:pPr>
      <w:r>
        <w:rPr>
          <w:rFonts w:ascii="Times New Roman" w:hAnsi="Times New Roman" w:eastAsia="Times New Roman" w:cs="Times New Roman"/>
          <w:spacing w:val="6"/>
          <w:position w:val="1"/>
          <w:sz w:val="20"/>
          <w:szCs w:val="20"/>
        </w:rPr>
        <w:t>1</w:t>
      </w:r>
      <w:r>
        <w:rPr>
          <w:rFonts w:ascii="Times New Roman" w:hAnsi="Times New Roman" w:eastAsia="Times New Roman" w:cs="Times New Roman"/>
          <w:spacing w:val="-15"/>
          <w:position w:val="1"/>
          <w:sz w:val="20"/>
          <w:szCs w:val="20"/>
        </w:rPr>
        <w:t xml:space="preserve"> </w:t>
      </w:r>
      <w:r>
        <w:rPr>
          <w:spacing w:val="6"/>
          <w:position w:val="1"/>
          <w:sz w:val="20"/>
          <w:szCs w:val="20"/>
        </w:rPr>
        <w:t>、磋商单位应根据清单要求编制预算及磋商报价。</w:t>
      </w:r>
    </w:p>
    <w:p w14:paraId="7B1E9941">
      <w:pPr>
        <w:pStyle w:val="2"/>
        <w:spacing w:before="156" w:line="274" w:lineRule="exact"/>
        <w:ind w:left="417"/>
        <w:rPr>
          <w:sz w:val="20"/>
          <w:szCs w:val="20"/>
        </w:rPr>
      </w:pPr>
      <w:r>
        <w:rPr>
          <w:rFonts w:ascii="Times New Roman" w:hAnsi="Times New Roman" w:eastAsia="Times New Roman" w:cs="Times New Roman"/>
          <w:spacing w:val="7"/>
          <w:position w:val="1"/>
          <w:sz w:val="20"/>
          <w:szCs w:val="20"/>
        </w:rPr>
        <w:t>2</w:t>
      </w:r>
      <w:r>
        <w:rPr>
          <w:spacing w:val="7"/>
          <w:position w:val="1"/>
          <w:sz w:val="20"/>
          <w:szCs w:val="20"/>
        </w:rPr>
        <w:t>、磋商单位只允许有一个报价，</w:t>
      </w:r>
      <w:r>
        <w:rPr>
          <w:spacing w:val="-36"/>
          <w:position w:val="1"/>
          <w:sz w:val="20"/>
          <w:szCs w:val="20"/>
        </w:rPr>
        <w:t xml:space="preserve"> </w:t>
      </w:r>
      <w:r>
        <w:rPr>
          <w:spacing w:val="7"/>
          <w:position w:val="1"/>
          <w:sz w:val="20"/>
          <w:szCs w:val="20"/>
        </w:rPr>
        <w:t>中文大写与小写数值不一致，</w:t>
      </w:r>
      <w:r>
        <w:rPr>
          <w:spacing w:val="-57"/>
          <w:position w:val="1"/>
          <w:sz w:val="20"/>
          <w:szCs w:val="20"/>
        </w:rPr>
        <w:t xml:space="preserve"> </w:t>
      </w:r>
      <w:r>
        <w:rPr>
          <w:spacing w:val="7"/>
          <w:position w:val="1"/>
          <w:sz w:val="20"/>
          <w:szCs w:val="20"/>
        </w:rPr>
        <w:t>以中文大写表示的报价为准。</w:t>
      </w:r>
    </w:p>
    <w:p w14:paraId="695749F6">
      <w:pPr>
        <w:pStyle w:val="2"/>
        <w:spacing w:before="155" w:line="275" w:lineRule="exact"/>
        <w:ind w:left="421"/>
        <w:rPr>
          <w:sz w:val="20"/>
          <w:szCs w:val="20"/>
        </w:rPr>
      </w:pPr>
      <w:r>
        <w:rPr>
          <w:rFonts w:ascii="Times New Roman" w:hAnsi="Times New Roman" w:eastAsia="Times New Roman" w:cs="Times New Roman"/>
          <w:spacing w:val="8"/>
          <w:position w:val="1"/>
          <w:sz w:val="20"/>
          <w:szCs w:val="20"/>
        </w:rPr>
        <w:t>3</w:t>
      </w:r>
      <w:r>
        <w:rPr>
          <w:rFonts w:ascii="Times New Roman" w:hAnsi="Times New Roman" w:eastAsia="Times New Roman" w:cs="Times New Roman"/>
          <w:spacing w:val="-22"/>
          <w:position w:val="1"/>
          <w:sz w:val="20"/>
          <w:szCs w:val="20"/>
        </w:rPr>
        <w:t xml:space="preserve"> </w:t>
      </w:r>
      <w:r>
        <w:rPr>
          <w:spacing w:val="8"/>
          <w:position w:val="1"/>
          <w:sz w:val="20"/>
          <w:szCs w:val="20"/>
        </w:rPr>
        <w:t>、本项目磋商报价的计价方式采用工程量清单计价方式。</w:t>
      </w:r>
    </w:p>
    <w:p w14:paraId="01FF1F49">
      <w:pPr>
        <w:pStyle w:val="2"/>
        <w:spacing w:before="156" w:line="326" w:lineRule="auto"/>
        <w:ind w:left="1" w:right="365" w:firstLine="414"/>
        <w:rPr>
          <w:sz w:val="20"/>
          <w:szCs w:val="20"/>
        </w:rPr>
      </w:pPr>
      <w:r>
        <w:rPr>
          <w:rFonts w:ascii="Times New Roman" w:hAnsi="Times New Roman" w:eastAsia="Times New Roman" w:cs="Times New Roman"/>
          <w:spacing w:val="9"/>
          <w:sz w:val="20"/>
          <w:szCs w:val="20"/>
        </w:rPr>
        <w:t>4</w:t>
      </w:r>
      <w:r>
        <w:rPr>
          <w:rFonts w:ascii="Times New Roman" w:hAnsi="Times New Roman" w:eastAsia="Times New Roman" w:cs="Times New Roman"/>
          <w:spacing w:val="-26"/>
          <w:sz w:val="20"/>
          <w:szCs w:val="20"/>
        </w:rPr>
        <w:t xml:space="preserve"> </w:t>
      </w:r>
      <w:r>
        <w:rPr>
          <w:spacing w:val="9"/>
          <w:sz w:val="20"/>
          <w:szCs w:val="20"/>
        </w:rPr>
        <w:t>、磋商报价为磋商单位的磋商响应文件中提出的各项</w:t>
      </w:r>
      <w:r>
        <w:rPr>
          <w:spacing w:val="8"/>
          <w:sz w:val="20"/>
          <w:szCs w:val="20"/>
        </w:rPr>
        <w:t>支付金额的总和，应包括完成磋商文件</w:t>
      </w:r>
      <w:r>
        <w:rPr>
          <w:spacing w:val="9"/>
          <w:sz w:val="20"/>
          <w:szCs w:val="20"/>
        </w:rPr>
        <w:t>规定的服务内容所需的全部费用。其内涵为：</w:t>
      </w:r>
    </w:p>
    <w:p w14:paraId="09CF833D">
      <w:pPr>
        <w:pStyle w:val="2"/>
        <w:spacing w:before="154" w:line="274" w:lineRule="exact"/>
        <w:ind w:left="437"/>
        <w:rPr>
          <w:sz w:val="20"/>
          <w:szCs w:val="20"/>
        </w:rPr>
      </w:pPr>
      <w:r>
        <w:rPr>
          <w:rFonts w:ascii="Times New Roman" w:hAnsi="Times New Roman" w:eastAsia="Times New Roman" w:cs="Times New Roman"/>
          <w:spacing w:val="9"/>
          <w:position w:val="1"/>
          <w:sz w:val="20"/>
          <w:szCs w:val="20"/>
        </w:rPr>
        <w:t>1</w:t>
      </w:r>
      <w:r>
        <w:rPr>
          <w:spacing w:val="9"/>
          <w:position w:val="1"/>
          <w:sz w:val="20"/>
          <w:szCs w:val="20"/>
        </w:rPr>
        <w:t>）包括分部分项工程费、措施项目费、其他项</w:t>
      </w:r>
      <w:r>
        <w:rPr>
          <w:spacing w:val="8"/>
          <w:position w:val="1"/>
          <w:sz w:val="20"/>
          <w:szCs w:val="20"/>
        </w:rPr>
        <w:t>目费和规费、税金；</w:t>
      </w:r>
    </w:p>
    <w:p w14:paraId="7B907A41">
      <w:pPr>
        <w:pStyle w:val="2"/>
        <w:spacing w:before="156" w:line="274" w:lineRule="exact"/>
        <w:ind w:left="417"/>
        <w:rPr>
          <w:sz w:val="20"/>
          <w:szCs w:val="20"/>
        </w:rPr>
      </w:pPr>
      <w:r>
        <w:rPr>
          <w:rFonts w:ascii="Times New Roman" w:hAnsi="Times New Roman" w:eastAsia="Times New Roman" w:cs="Times New Roman"/>
          <w:spacing w:val="8"/>
          <w:position w:val="1"/>
          <w:sz w:val="20"/>
          <w:szCs w:val="20"/>
        </w:rPr>
        <w:t>2</w:t>
      </w:r>
      <w:r>
        <w:rPr>
          <w:spacing w:val="8"/>
          <w:position w:val="1"/>
          <w:sz w:val="20"/>
          <w:szCs w:val="20"/>
        </w:rPr>
        <w:t>）包括完成每分项工程所含全部工程内容的费用；</w:t>
      </w:r>
    </w:p>
    <w:p w14:paraId="201AD99F">
      <w:pPr>
        <w:pStyle w:val="2"/>
        <w:spacing w:before="155" w:line="275" w:lineRule="exact"/>
        <w:ind w:left="421"/>
        <w:rPr>
          <w:sz w:val="20"/>
          <w:szCs w:val="20"/>
        </w:rPr>
      </w:pPr>
      <w:r>
        <w:rPr>
          <w:rFonts w:ascii="Times New Roman" w:hAnsi="Times New Roman" w:eastAsia="Times New Roman" w:cs="Times New Roman"/>
          <w:spacing w:val="9"/>
          <w:position w:val="1"/>
          <w:sz w:val="20"/>
          <w:szCs w:val="20"/>
        </w:rPr>
        <w:t>3</w:t>
      </w:r>
      <w:r>
        <w:rPr>
          <w:spacing w:val="9"/>
          <w:position w:val="1"/>
          <w:sz w:val="20"/>
          <w:szCs w:val="20"/>
        </w:rPr>
        <w:t>）包括完成每项工程内容所需的全部费用（规费、税金除外</w:t>
      </w:r>
      <w:r>
        <w:rPr>
          <w:spacing w:val="7"/>
          <w:position w:val="1"/>
          <w:sz w:val="20"/>
          <w:szCs w:val="20"/>
        </w:rPr>
        <w:t>）；</w:t>
      </w:r>
    </w:p>
    <w:p w14:paraId="52D44167">
      <w:pPr>
        <w:pStyle w:val="2"/>
        <w:spacing w:before="186" w:line="391" w:lineRule="auto"/>
        <w:ind w:left="1" w:right="364" w:firstLine="421"/>
        <w:rPr>
          <w:sz w:val="20"/>
          <w:szCs w:val="20"/>
        </w:rPr>
      </w:pPr>
      <w:r>
        <w:rPr>
          <w:spacing w:val="12"/>
          <w:sz w:val="20"/>
          <w:szCs w:val="20"/>
        </w:rPr>
        <w:t>工程量清单项目中没有体现的，施工中又必须发生的工程内容所需</w:t>
      </w:r>
      <w:r>
        <w:rPr>
          <w:spacing w:val="11"/>
          <w:sz w:val="20"/>
          <w:szCs w:val="20"/>
        </w:rPr>
        <w:t>的费用；考虑风险因素而</w:t>
      </w:r>
      <w:r>
        <w:rPr>
          <w:spacing w:val="10"/>
          <w:sz w:val="20"/>
          <w:szCs w:val="20"/>
        </w:rPr>
        <w:t>增加的费用；其中规费和税金为不可竞争费用，磋</w:t>
      </w:r>
      <w:r>
        <w:rPr>
          <w:spacing w:val="9"/>
          <w:sz w:val="20"/>
          <w:szCs w:val="20"/>
        </w:rPr>
        <w:t>商单位按规定必须全额计入磋商报价。</w:t>
      </w:r>
    </w:p>
    <w:p w14:paraId="3E8652E7">
      <w:pPr>
        <w:spacing w:line="391" w:lineRule="auto"/>
        <w:rPr>
          <w:sz w:val="20"/>
          <w:szCs w:val="20"/>
        </w:rPr>
        <w:sectPr>
          <w:footerReference r:id="rId14" w:type="default"/>
          <w:pgSz w:w="11906" w:h="16838"/>
          <w:pgMar w:top="1431" w:right="1166" w:bottom="1214" w:left="1480" w:header="0" w:footer="978" w:gutter="0"/>
          <w:cols w:space="720" w:num="1"/>
        </w:sectPr>
      </w:pPr>
    </w:p>
    <w:p w14:paraId="6D2A3571">
      <w:pPr>
        <w:spacing w:line="367" w:lineRule="auto"/>
        <w:rPr>
          <w:rFonts w:ascii="Arial"/>
          <w:sz w:val="21"/>
        </w:rPr>
      </w:pPr>
    </w:p>
    <w:p w14:paraId="6D4E7C17">
      <w:pPr>
        <w:pStyle w:val="2"/>
        <w:spacing w:before="65" w:line="340" w:lineRule="auto"/>
        <w:ind w:right="163" w:firstLine="422"/>
        <w:rPr>
          <w:sz w:val="20"/>
          <w:szCs w:val="20"/>
        </w:rPr>
      </w:pPr>
      <w:r>
        <w:rPr>
          <w:rFonts w:ascii="Times New Roman" w:hAnsi="Times New Roman" w:eastAsia="Times New Roman" w:cs="Times New Roman"/>
          <w:spacing w:val="8"/>
          <w:sz w:val="20"/>
          <w:szCs w:val="20"/>
        </w:rPr>
        <w:t>5</w:t>
      </w:r>
      <w:r>
        <w:rPr>
          <w:rFonts w:ascii="Times New Roman" w:hAnsi="Times New Roman" w:eastAsia="Times New Roman" w:cs="Times New Roman"/>
          <w:spacing w:val="-10"/>
          <w:sz w:val="20"/>
          <w:szCs w:val="20"/>
        </w:rPr>
        <w:t xml:space="preserve"> </w:t>
      </w:r>
      <w:r>
        <w:rPr>
          <w:spacing w:val="8"/>
          <w:sz w:val="20"/>
          <w:szCs w:val="20"/>
        </w:rPr>
        <w:t>、磋商报价的综合单价为使之完成工程量清单中一个规定清单项目所需的人工费、材料和工</w:t>
      </w:r>
      <w:r>
        <w:rPr>
          <w:spacing w:val="12"/>
          <w:sz w:val="20"/>
          <w:szCs w:val="20"/>
        </w:rPr>
        <w:t>程设备费、施工机具使用费和企业管理费、利润，并考虑物价浮动和国</w:t>
      </w:r>
      <w:r>
        <w:rPr>
          <w:spacing w:val="11"/>
          <w:sz w:val="20"/>
          <w:szCs w:val="20"/>
        </w:rPr>
        <w:t>家政策性调整等风险因素</w:t>
      </w:r>
      <w:r>
        <w:rPr>
          <w:spacing w:val="5"/>
          <w:sz w:val="20"/>
          <w:szCs w:val="20"/>
        </w:rPr>
        <w:t>在内的全部费用。</w:t>
      </w:r>
    </w:p>
    <w:p w14:paraId="1CB24913">
      <w:pPr>
        <w:pStyle w:val="2"/>
        <w:spacing w:before="154" w:line="274" w:lineRule="exact"/>
        <w:ind w:left="437"/>
        <w:rPr>
          <w:sz w:val="20"/>
          <w:szCs w:val="20"/>
        </w:rPr>
      </w:pPr>
      <w:r>
        <w:rPr>
          <w:rFonts w:ascii="Times New Roman" w:hAnsi="Times New Roman" w:eastAsia="Times New Roman" w:cs="Times New Roman"/>
          <w:spacing w:val="8"/>
          <w:position w:val="1"/>
          <w:sz w:val="20"/>
          <w:szCs w:val="20"/>
        </w:rPr>
        <w:t xml:space="preserve">12.4  </w:t>
      </w:r>
      <w:r>
        <w:rPr>
          <w:spacing w:val="8"/>
          <w:position w:val="1"/>
          <w:sz w:val="20"/>
          <w:szCs w:val="20"/>
        </w:rPr>
        <w:t>磋商供应商对报价的准确性负责，任何漏报、错报等均是磋</w:t>
      </w:r>
      <w:r>
        <w:rPr>
          <w:spacing w:val="7"/>
          <w:position w:val="1"/>
          <w:sz w:val="20"/>
          <w:szCs w:val="20"/>
        </w:rPr>
        <w:t>商供应商的风险。</w:t>
      </w:r>
    </w:p>
    <w:p w14:paraId="693D5AF3">
      <w:pPr>
        <w:pStyle w:val="2"/>
        <w:spacing w:before="155" w:line="326" w:lineRule="auto"/>
        <w:ind w:left="4" w:right="161" w:firstLine="432"/>
        <w:rPr>
          <w:sz w:val="20"/>
          <w:szCs w:val="20"/>
        </w:rPr>
      </w:pPr>
      <w:r>
        <w:rPr>
          <w:rFonts w:ascii="Times New Roman" w:hAnsi="Times New Roman" w:eastAsia="Times New Roman" w:cs="Times New Roman"/>
          <w:spacing w:val="9"/>
          <w:sz w:val="20"/>
          <w:szCs w:val="20"/>
        </w:rPr>
        <w:t xml:space="preserve">12.5  </w:t>
      </w:r>
      <w:r>
        <w:rPr>
          <w:spacing w:val="9"/>
          <w:sz w:val="20"/>
          <w:szCs w:val="20"/>
        </w:rPr>
        <w:t>磋商小组有权对所有供应商的响应文件进行审查，并要求供应商在规定的时间内提供相</w:t>
      </w:r>
      <w:r>
        <w:rPr>
          <w:spacing w:val="7"/>
          <w:sz w:val="20"/>
          <w:szCs w:val="20"/>
        </w:rPr>
        <w:t>关资料，供应商应无条件接受。</w:t>
      </w:r>
    </w:p>
    <w:p w14:paraId="4B421B30">
      <w:pPr>
        <w:pStyle w:val="2"/>
        <w:spacing w:before="184" w:line="228" w:lineRule="auto"/>
        <w:ind w:left="436"/>
        <w:rPr>
          <w:sz w:val="20"/>
          <w:szCs w:val="20"/>
        </w:rPr>
      </w:pPr>
      <w:r>
        <w:rPr>
          <w:spacing w:val="3"/>
          <w:sz w:val="20"/>
          <w:szCs w:val="20"/>
        </w:rPr>
        <w:t>13、备选方案</w:t>
      </w:r>
    </w:p>
    <w:p w14:paraId="05593DA1">
      <w:pPr>
        <w:pStyle w:val="2"/>
        <w:spacing w:before="182" w:line="313" w:lineRule="auto"/>
        <w:ind w:left="11" w:right="4" w:firstLine="424"/>
        <w:rPr>
          <w:sz w:val="20"/>
          <w:szCs w:val="20"/>
        </w:rPr>
      </w:pPr>
      <w:r>
        <w:rPr>
          <w:spacing w:val="8"/>
          <w:sz w:val="20"/>
          <w:szCs w:val="20"/>
        </w:rPr>
        <w:t>13.1 只允许供应商提供一个响应方案（磋商文件中要求提供备选方案的除</w:t>
      </w:r>
      <w:r>
        <w:rPr>
          <w:spacing w:val="7"/>
          <w:sz w:val="20"/>
          <w:szCs w:val="20"/>
        </w:rPr>
        <w:t>外</w:t>
      </w:r>
      <w:r>
        <w:rPr>
          <w:spacing w:val="-7"/>
          <w:sz w:val="20"/>
          <w:szCs w:val="20"/>
        </w:rPr>
        <w:t>），</w:t>
      </w:r>
      <w:r>
        <w:rPr>
          <w:spacing w:val="7"/>
          <w:sz w:val="20"/>
          <w:szCs w:val="20"/>
        </w:rPr>
        <w:t>否则按照无效</w:t>
      </w:r>
      <w:r>
        <w:rPr>
          <w:spacing w:val="3"/>
          <w:sz w:val="20"/>
          <w:szCs w:val="20"/>
        </w:rPr>
        <w:t>响应处理。</w:t>
      </w:r>
    </w:p>
    <w:p w14:paraId="020360E8">
      <w:pPr>
        <w:pStyle w:val="2"/>
        <w:spacing w:before="184" w:line="228" w:lineRule="auto"/>
        <w:ind w:left="436"/>
        <w:rPr>
          <w:sz w:val="20"/>
          <w:szCs w:val="20"/>
        </w:rPr>
      </w:pPr>
      <w:r>
        <w:rPr>
          <w:spacing w:val="4"/>
          <w:sz w:val="20"/>
          <w:szCs w:val="20"/>
        </w:rPr>
        <w:t>14、成交后分包</w:t>
      </w:r>
    </w:p>
    <w:p w14:paraId="35B5A6FB">
      <w:pPr>
        <w:pStyle w:val="2"/>
        <w:spacing w:before="183" w:line="340" w:lineRule="auto"/>
        <w:ind w:firstLine="436"/>
        <w:rPr>
          <w:sz w:val="20"/>
          <w:szCs w:val="20"/>
        </w:rPr>
      </w:pPr>
      <w:r>
        <w:rPr>
          <w:spacing w:val="7"/>
          <w:sz w:val="20"/>
          <w:szCs w:val="20"/>
        </w:rPr>
        <w:t>14.1 磋商文件规定项目非主体、非关键性工作成交后可以分包的，成交供应商可以依法采取分</w:t>
      </w:r>
      <w:r>
        <w:rPr>
          <w:spacing w:val="11"/>
          <w:sz w:val="20"/>
          <w:szCs w:val="20"/>
        </w:rPr>
        <w:t>包方式履行合同，成交供应商就采购项目和分包项目向采购</w:t>
      </w:r>
      <w:r>
        <w:rPr>
          <w:spacing w:val="10"/>
          <w:sz w:val="20"/>
          <w:szCs w:val="20"/>
        </w:rPr>
        <w:t>人负责，分包供应商就分包项目承担责</w:t>
      </w:r>
      <w:r>
        <w:rPr>
          <w:spacing w:val="-6"/>
          <w:sz w:val="20"/>
          <w:szCs w:val="20"/>
        </w:rPr>
        <w:t>任。</w:t>
      </w:r>
    </w:p>
    <w:p w14:paraId="6C863A6D">
      <w:pPr>
        <w:pStyle w:val="2"/>
        <w:spacing w:before="183" w:line="312" w:lineRule="auto"/>
        <w:ind w:left="3" w:right="2" w:firstLine="432"/>
        <w:rPr>
          <w:sz w:val="20"/>
          <w:szCs w:val="20"/>
        </w:rPr>
      </w:pPr>
      <w:r>
        <w:rPr>
          <w:spacing w:val="7"/>
          <w:sz w:val="20"/>
          <w:szCs w:val="20"/>
        </w:rPr>
        <w:t>14.2</w:t>
      </w:r>
      <w:r>
        <w:rPr>
          <w:spacing w:val="38"/>
          <w:sz w:val="20"/>
          <w:szCs w:val="20"/>
        </w:rPr>
        <w:t xml:space="preserve"> </w:t>
      </w:r>
      <w:r>
        <w:rPr>
          <w:spacing w:val="7"/>
          <w:sz w:val="20"/>
          <w:szCs w:val="20"/>
        </w:rPr>
        <w:t>以合同分包的形式预留专门面向中小微</w:t>
      </w:r>
      <w:r>
        <w:rPr>
          <w:spacing w:val="6"/>
          <w:sz w:val="20"/>
          <w:szCs w:val="20"/>
        </w:rPr>
        <w:t>企业份额的，应当将分包意向协议作为采购合同的</w:t>
      </w:r>
      <w:r>
        <w:rPr>
          <w:spacing w:val="5"/>
          <w:sz w:val="20"/>
          <w:szCs w:val="20"/>
        </w:rPr>
        <w:t>组成部分。</w:t>
      </w:r>
    </w:p>
    <w:p w14:paraId="6DC6170C">
      <w:pPr>
        <w:pStyle w:val="2"/>
        <w:spacing w:before="186" w:line="228" w:lineRule="auto"/>
        <w:ind w:left="436"/>
        <w:rPr>
          <w:sz w:val="20"/>
          <w:szCs w:val="20"/>
        </w:rPr>
      </w:pPr>
      <w:r>
        <w:rPr>
          <w:spacing w:val="4"/>
          <w:sz w:val="20"/>
          <w:szCs w:val="20"/>
        </w:rPr>
        <w:t>15、联合体磋商</w:t>
      </w:r>
    </w:p>
    <w:p w14:paraId="0BD9E9DE">
      <w:pPr>
        <w:pStyle w:val="2"/>
        <w:spacing w:before="182" w:line="227" w:lineRule="auto"/>
        <w:ind w:left="436"/>
        <w:rPr>
          <w:sz w:val="20"/>
          <w:szCs w:val="20"/>
        </w:rPr>
      </w:pPr>
      <w:r>
        <w:rPr>
          <w:spacing w:val="7"/>
          <w:sz w:val="20"/>
          <w:szCs w:val="20"/>
        </w:rPr>
        <w:t>15.1 两个及以上供应商可以组成一个联合体，</w:t>
      </w:r>
      <w:r>
        <w:rPr>
          <w:spacing w:val="-37"/>
          <w:sz w:val="20"/>
          <w:szCs w:val="20"/>
        </w:rPr>
        <w:t xml:space="preserve"> </w:t>
      </w:r>
      <w:r>
        <w:rPr>
          <w:spacing w:val="7"/>
          <w:sz w:val="20"/>
          <w:szCs w:val="20"/>
        </w:rPr>
        <w:t>以一个供应商的身份共同参与本项目。</w:t>
      </w:r>
    </w:p>
    <w:p w14:paraId="2FDCF2B1">
      <w:pPr>
        <w:pStyle w:val="2"/>
        <w:spacing w:before="184" w:line="312" w:lineRule="auto"/>
        <w:ind w:right="5" w:firstLine="436"/>
        <w:rPr>
          <w:sz w:val="20"/>
          <w:szCs w:val="20"/>
        </w:rPr>
      </w:pPr>
      <w:r>
        <w:rPr>
          <w:spacing w:val="12"/>
          <w:sz w:val="20"/>
          <w:szCs w:val="20"/>
        </w:rPr>
        <w:t>15.2 采取联合体形式响应的，联合体各方均应当符合政府采购法第二十二条第一款规定的条</w:t>
      </w:r>
      <w:r>
        <w:rPr>
          <w:spacing w:val="-6"/>
          <w:sz w:val="20"/>
          <w:szCs w:val="20"/>
        </w:rPr>
        <w:t>件。</w:t>
      </w:r>
    </w:p>
    <w:p w14:paraId="6D9B17B1">
      <w:pPr>
        <w:pStyle w:val="2"/>
        <w:spacing w:before="182" w:line="341" w:lineRule="auto"/>
        <w:ind w:firstLine="436"/>
        <w:rPr>
          <w:sz w:val="20"/>
          <w:szCs w:val="20"/>
        </w:rPr>
      </w:pPr>
      <w:r>
        <w:drawing>
          <wp:anchor distT="0" distB="0" distL="0" distR="0" simplePos="0" relativeHeight="251677696" behindDoc="1" locked="0" layoutInCell="1" allowOverlap="1">
            <wp:simplePos x="0" y="0"/>
            <wp:positionH relativeFrom="column">
              <wp:posOffset>3416300</wp:posOffset>
            </wp:positionH>
            <wp:positionV relativeFrom="paragraph">
              <wp:posOffset>139065</wp:posOffset>
            </wp:positionV>
            <wp:extent cx="1363980" cy="144018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78720" behindDoc="1" locked="0" layoutInCell="1" allowOverlap="1">
            <wp:simplePos x="0" y="0"/>
            <wp:positionH relativeFrom="column">
              <wp:posOffset>1555115</wp:posOffset>
            </wp:positionH>
            <wp:positionV relativeFrom="paragraph">
              <wp:posOffset>234950</wp:posOffset>
            </wp:positionV>
            <wp:extent cx="1440180" cy="144018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7"/>
                    <a:stretch>
                      <a:fillRect/>
                    </a:stretch>
                  </pic:blipFill>
                  <pic:spPr>
                    <a:xfrm>
                      <a:off x="0" y="0"/>
                      <a:ext cx="1439999" cy="1439999"/>
                    </a:xfrm>
                    <a:prstGeom prst="rect">
                      <a:avLst/>
                    </a:prstGeom>
                  </pic:spPr>
                </pic:pic>
              </a:graphicData>
            </a:graphic>
          </wp:anchor>
        </w:drawing>
      </w:r>
      <w:r>
        <w:rPr>
          <w:spacing w:val="11"/>
          <w:sz w:val="20"/>
          <w:szCs w:val="20"/>
        </w:rPr>
        <w:t>15.3 联合体各方之间应签订联合体协议，</w:t>
      </w:r>
      <w:r>
        <w:rPr>
          <w:spacing w:val="-54"/>
          <w:sz w:val="20"/>
          <w:szCs w:val="20"/>
        </w:rPr>
        <w:t xml:space="preserve"> </w:t>
      </w:r>
      <w:r>
        <w:rPr>
          <w:spacing w:val="11"/>
          <w:sz w:val="20"/>
          <w:szCs w:val="20"/>
        </w:rPr>
        <w:t>明确约定联合体主体及各方承担的工作和</w:t>
      </w:r>
      <w:r>
        <w:rPr>
          <w:spacing w:val="10"/>
          <w:sz w:val="20"/>
          <w:szCs w:val="20"/>
        </w:rPr>
        <w:t>相应的责</w:t>
      </w:r>
      <w:r>
        <w:rPr>
          <w:spacing w:val="11"/>
          <w:sz w:val="20"/>
          <w:szCs w:val="20"/>
        </w:rPr>
        <w:t>任，且授权联合体牵头人代表各方对其响应文件盖章及签字</w:t>
      </w:r>
      <w:r>
        <w:rPr>
          <w:spacing w:val="10"/>
          <w:sz w:val="20"/>
          <w:szCs w:val="20"/>
        </w:rPr>
        <w:t>，联合体牵头人所盖章签署的文件联合</w:t>
      </w:r>
      <w:r>
        <w:rPr>
          <w:spacing w:val="8"/>
          <w:sz w:val="20"/>
          <w:szCs w:val="20"/>
        </w:rPr>
        <w:t>体各方均认可，其响应文件中应提供联合体协议。</w:t>
      </w:r>
    </w:p>
    <w:p w14:paraId="12F17001">
      <w:pPr>
        <w:pStyle w:val="2"/>
        <w:spacing w:before="183" w:line="312" w:lineRule="auto"/>
        <w:ind w:left="2" w:right="1" w:firstLine="433"/>
        <w:rPr>
          <w:sz w:val="20"/>
          <w:szCs w:val="20"/>
        </w:rPr>
      </w:pPr>
      <w:r>
        <w:rPr>
          <w:spacing w:val="7"/>
          <w:sz w:val="20"/>
          <w:szCs w:val="20"/>
        </w:rPr>
        <w:t>15.4</w:t>
      </w:r>
      <w:r>
        <w:rPr>
          <w:spacing w:val="38"/>
          <w:sz w:val="20"/>
          <w:szCs w:val="20"/>
        </w:rPr>
        <w:t xml:space="preserve"> </w:t>
      </w:r>
      <w:r>
        <w:rPr>
          <w:spacing w:val="7"/>
          <w:sz w:val="20"/>
          <w:szCs w:val="20"/>
        </w:rPr>
        <w:t>以联合体形式参加政府采购活动的，联合</w:t>
      </w:r>
      <w:r>
        <w:rPr>
          <w:spacing w:val="6"/>
          <w:sz w:val="20"/>
          <w:szCs w:val="20"/>
        </w:rPr>
        <w:t>体各方不得再单独参加或者与其他供应商另外组</w:t>
      </w:r>
      <w:r>
        <w:rPr>
          <w:spacing w:val="8"/>
          <w:sz w:val="20"/>
          <w:szCs w:val="20"/>
        </w:rPr>
        <w:t>成联合体参加同一合同项下的政府采购活动。</w:t>
      </w:r>
    </w:p>
    <w:p w14:paraId="15708225">
      <w:pPr>
        <w:pStyle w:val="2"/>
        <w:spacing w:before="184" w:line="340" w:lineRule="auto"/>
        <w:ind w:left="2" w:right="3" w:firstLine="433"/>
        <w:rPr>
          <w:sz w:val="20"/>
          <w:szCs w:val="20"/>
        </w:rPr>
      </w:pPr>
      <w:r>
        <w:rPr>
          <w:spacing w:val="7"/>
          <w:sz w:val="20"/>
          <w:szCs w:val="20"/>
        </w:rPr>
        <w:t>15.5 采取联合体形式响应的，响应文件由</w:t>
      </w:r>
      <w:r>
        <w:rPr>
          <w:spacing w:val="6"/>
          <w:sz w:val="20"/>
          <w:szCs w:val="20"/>
        </w:rPr>
        <w:t>联合体牵头人按照要求在要求盖“公章</w:t>
      </w:r>
      <w:r>
        <w:rPr>
          <w:spacing w:val="-70"/>
          <w:sz w:val="20"/>
          <w:szCs w:val="20"/>
        </w:rPr>
        <w:t xml:space="preserve"> </w:t>
      </w:r>
      <w:r>
        <w:rPr>
          <w:spacing w:val="6"/>
          <w:sz w:val="20"/>
          <w:szCs w:val="20"/>
        </w:rPr>
        <w:t>”的地方，使</w:t>
      </w:r>
      <w:r>
        <w:rPr>
          <w:spacing w:val="10"/>
          <w:sz w:val="20"/>
          <w:szCs w:val="20"/>
        </w:rPr>
        <w:t xml:space="preserve">用 </w:t>
      </w:r>
      <w:r>
        <w:rPr>
          <w:sz w:val="20"/>
          <w:szCs w:val="20"/>
        </w:rPr>
        <w:t>CA</w:t>
      </w:r>
      <w:r>
        <w:rPr>
          <w:spacing w:val="10"/>
          <w:sz w:val="20"/>
          <w:szCs w:val="20"/>
        </w:rPr>
        <w:t xml:space="preserve"> 数字证书加盖供应商的单位电子印章，在“签字</w:t>
      </w:r>
      <w:r>
        <w:rPr>
          <w:spacing w:val="-70"/>
          <w:sz w:val="20"/>
          <w:szCs w:val="20"/>
        </w:rPr>
        <w:t xml:space="preserve"> </w:t>
      </w:r>
      <w:r>
        <w:rPr>
          <w:spacing w:val="10"/>
          <w:sz w:val="20"/>
          <w:szCs w:val="20"/>
        </w:rPr>
        <w:t xml:space="preserve">”的地方，使用 </w:t>
      </w:r>
      <w:r>
        <w:rPr>
          <w:sz w:val="20"/>
          <w:szCs w:val="20"/>
        </w:rPr>
        <w:t>CA</w:t>
      </w:r>
      <w:r>
        <w:rPr>
          <w:spacing w:val="10"/>
          <w:sz w:val="20"/>
          <w:szCs w:val="20"/>
        </w:rPr>
        <w:t xml:space="preserve"> </w:t>
      </w:r>
      <w:r>
        <w:rPr>
          <w:spacing w:val="9"/>
          <w:sz w:val="20"/>
          <w:szCs w:val="20"/>
        </w:rPr>
        <w:t>数字证书加盖法定代表</w:t>
      </w:r>
      <w:r>
        <w:rPr>
          <w:spacing w:val="8"/>
          <w:sz w:val="20"/>
          <w:szCs w:val="20"/>
        </w:rPr>
        <w:t>人的个人电子印章或电子签名章。</w:t>
      </w:r>
    </w:p>
    <w:p w14:paraId="757D67CA">
      <w:pPr>
        <w:pStyle w:val="2"/>
        <w:spacing w:before="185" w:line="312" w:lineRule="auto"/>
        <w:ind w:right="3" w:firstLine="435"/>
        <w:rPr>
          <w:sz w:val="20"/>
          <w:szCs w:val="20"/>
        </w:rPr>
      </w:pPr>
      <w:r>
        <w:rPr>
          <w:spacing w:val="7"/>
          <w:sz w:val="20"/>
          <w:szCs w:val="20"/>
        </w:rPr>
        <w:t>15.6 联合体获取成交资格的，联合体各方应当共同与采购人签订采购合同，就采购合同约定的</w:t>
      </w:r>
      <w:r>
        <w:rPr>
          <w:spacing w:val="8"/>
          <w:sz w:val="20"/>
          <w:szCs w:val="20"/>
        </w:rPr>
        <w:t>事项对采购人承担连带责任。</w:t>
      </w:r>
    </w:p>
    <w:p w14:paraId="05E77416">
      <w:pPr>
        <w:pStyle w:val="2"/>
        <w:spacing w:before="183" w:line="312" w:lineRule="auto"/>
        <w:ind w:right="3" w:firstLine="435"/>
        <w:rPr>
          <w:sz w:val="20"/>
          <w:szCs w:val="20"/>
        </w:rPr>
      </w:pPr>
      <w:r>
        <w:rPr>
          <w:spacing w:val="7"/>
          <w:sz w:val="20"/>
          <w:szCs w:val="20"/>
        </w:rPr>
        <w:t>15.7 联合体中有同类资质的供应商按照联合体分工承担相同工作的，应当按照资质等级较低的</w:t>
      </w:r>
      <w:r>
        <w:rPr>
          <w:spacing w:val="6"/>
          <w:sz w:val="20"/>
          <w:szCs w:val="20"/>
        </w:rPr>
        <w:t>供应商确定资质等级。</w:t>
      </w:r>
    </w:p>
    <w:p w14:paraId="50622A12">
      <w:pPr>
        <w:pStyle w:val="2"/>
        <w:spacing w:before="184" w:line="226" w:lineRule="auto"/>
        <w:ind w:left="436"/>
        <w:rPr>
          <w:sz w:val="20"/>
          <w:szCs w:val="20"/>
        </w:rPr>
      </w:pPr>
      <w:r>
        <w:rPr>
          <w:spacing w:val="8"/>
          <w:sz w:val="20"/>
          <w:szCs w:val="20"/>
        </w:rPr>
        <w:t>15.8</w:t>
      </w:r>
      <w:r>
        <w:rPr>
          <w:spacing w:val="38"/>
          <w:sz w:val="20"/>
          <w:szCs w:val="20"/>
        </w:rPr>
        <w:t xml:space="preserve"> </w:t>
      </w:r>
      <w:r>
        <w:rPr>
          <w:spacing w:val="8"/>
          <w:sz w:val="20"/>
          <w:szCs w:val="20"/>
        </w:rPr>
        <w:t>以联合体形式参与响应的，其价格扣除相关规定详见第四章“评审办法及评</w:t>
      </w:r>
      <w:r>
        <w:rPr>
          <w:spacing w:val="7"/>
          <w:sz w:val="20"/>
          <w:szCs w:val="20"/>
        </w:rPr>
        <w:t>分标准</w:t>
      </w:r>
      <w:r>
        <w:rPr>
          <w:spacing w:val="-71"/>
          <w:sz w:val="20"/>
          <w:szCs w:val="20"/>
        </w:rPr>
        <w:t xml:space="preserve"> </w:t>
      </w:r>
      <w:r>
        <w:rPr>
          <w:spacing w:val="7"/>
          <w:sz w:val="20"/>
          <w:szCs w:val="20"/>
        </w:rPr>
        <w:t>”。</w:t>
      </w:r>
    </w:p>
    <w:p w14:paraId="7E47A5DC">
      <w:pPr>
        <w:spacing w:line="226" w:lineRule="auto"/>
        <w:rPr>
          <w:sz w:val="20"/>
          <w:szCs w:val="20"/>
        </w:rPr>
        <w:sectPr>
          <w:footerReference r:id="rId15" w:type="default"/>
          <w:pgSz w:w="11906" w:h="16838"/>
          <w:pgMar w:top="1431" w:right="1366" w:bottom="1214" w:left="1480" w:header="0" w:footer="978" w:gutter="0"/>
          <w:cols w:space="720" w:num="1"/>
        </w:sectPr>
      </w:pPr>
    </w:p>
    <w:p w14:paraId="634E1E7B">
      <w:pPr>
        <w:spacing w:line="366" w:lineRule="auto"/>
        <w:rPr>
          <w:rFonts w:ascii="Arial"/>
          <w:sz w:val="21"/>
        </w:rPr>
      </w:pPr>
    </w:p>
    <w:p w14:paraId="63309500">
      <w:pPr>
        <w:pStyle w:val="2"/>
        <w:spacing w:before="65" w:line="228" w:lineRule="auto"/>
        <w:ind w:left="436"/>
        <w:rPr>
          <w:sz w:val="20"/>
          <w:szCs w:val="20"/>
        </w:rPr>
      </w:pPr>
      <w:r>
        <w:rPr>
          <w:spacing w:val="5"/>
          <w:sz w:val="20"/>
          <w:szCs w:val="20"/>
        </w:rPr>
        <w:t>16、资格证明文件</w:t>
      </w:r>
    </w:p>
    <w:p w14:paraId="315E73D9">
      <w:pPr>
        <w:pStyle w:val="2"/>
        <w:spacing w:before="183" w:line="312" w:lineRule="auto"/>
        <w:ind w:right="3" w:firstLine="435"/>
        <w:rPr>
          <w:sz w:val="20"/>
          <w:szCs w:val="20"/>
        </w:rPr>
      </w:pPr>
      <w:r>
        <w:rPr>
          <w:spacing w:val="7"/>
          <w:sz w:val="20"/>
          <w:szCs w:val="20"/>
        </w:rPr>
        <w:t>16.1 供应商应按本节及第四章“评审办法及评分</w:t>
      </w:r>
      <w:r>
        <w:rPr>
          <w:spacing w:val="6"/>
          <w:sz w:val="20"/>
          <w:szCs w:val="20"/>
        </w:rPr>
        <w:t>标准</w:t>
      </w:r>
      <w:r>
        <w:rPr>
          <w:spacing w:val="-71"/>
          <w:sz w:val="20"/>
          <w:szCs w:val="20"/>
        </w:rPr>
        <w:t xml:space="preserve"> </w:t>
      </w:r>
      <w:r>
        <w:rPr>
          <w:spacing w:val="6"/>
          <w:sz w:val="20"/>
          <w:szCs w:val="20"/>
        </w:rPr>
        <w:t>”的要求，提供足以证明其符合相关要求</w:t>
      </w:r>
      <w:r>
        <w:rPr>
          <w:spacing w:val="9"/>
          <w:sz w:val="20"/>
          <w:szCs w:val="20"/>
        </w:rPr>
        <w:t>且成交后有能力履行合同的文件，并作为其响应文件的组成部分。</w:t>
      </w:r>
    </w:p>
    <w:p w14:paraId="76F8B7AA">
      <w:pPr>
        <w:pStyle w:val="2"/>
        <w:spacing w:before="184" w:line="228" w:lineRule="auto"/>
        <w:ind w:left="436"/>
        <w:rPr>
          <w:sz w:val="20"/>
          <w:szCs w:val="20"/>
        </w:rPr>
      </w:pPr>
      <w:r>
        <w:rPr>
          <w:spacing w:val="8"/>
          <w:sz w:val="20"/>
          <w:szCs w:val="20"/>
        </w:rPr>
        <w:t>16.2 资格证明文件应真实、合法，并就此承担相应法律责任。</w:t>
      </w:r>
    </w:p>
    <w:p w14:paraId="7C78FCA0">
      <w:pPr>
        <w:pStyle w:val="2"/>
        <w:spacing w:before="182" w:line="228" w:lineRule="auto"/>
        <w:ind w:left="436"/>
        <w:rPr>
          <w:sz w:val="20"/>
          <w:szCs w:val="20"/>
        </w:rPr>
      </w:pPr>
      <w:r>
        <w:rPr>
          <w:spacing w:val="6"/>
          <w:sz w:val="20"/>
          <w:szCs w:val="20"/>
        </w:rPr>
        <w:t>16.3</w:t>
      </w:r>
      <w:r>
        <w:rPr>
          <w:spacing w:val="57"/>
          <w:sz w:val="20"/>
          <w:szCs w:val="20"/>
        </w:rPr>
        <w:t xml:space="preserve"> </w:t>
      </w:r>
      <w:r>
        <w:rPr>
          <w:spacing w:val="6"/>
          <w:sz w:val="20"/>
          <w:szCs w:val="20"/>
        </w:rPr>
        <w:t>电子响应文件中的证明资料的“复印件</w:t>
      </w:r>
      <w:r>
        <w:rPr>
          <w:spacing w:val="-72"/>
          <w:sz w:val="20"/>
          <w:szCs w:val="20"/>
        </w:rPr>
        <w:t xml:space="preserve"> </w:t>
      </w:r>
      <w:r>
        <w:rPr>
          <w:spacing w:val="6"/>
          <w:sz w:val="20"/>
          <w:szCs w:val="20"/>
        </w:rPr>
        <w:t>”均应为“原件的扫描件</w:t>
      </w:r>
      <w:r>
        <w:rPr>
          <w:spacing w:val="-71"/>
          <w:sz w:val="20"/>
          <w:szCs w:val="20"/>
        </w:rPr>
        <w:t xml:space="preserve"> </w:t>
      </w:r>
      <w:r>
        <w:rPr>
          <w:spacing w:val="6"/>
          <w:sz w:val="20"/>
          <w:szCs w:val="20"/>
        </w:rPr>
        <w:t>”。</w:t>
      </w:r>
    </w:p>
    <w:p w14:paraId="5318911E">
      <w:pPr>
        <w:pStyle w:val="2"/>
        <w:spacing w:before="183" w:line="227" w:lineRule="auto"/>
        <w:ind w:left="436"/>
        <w:rPr>
          <w:sz w:val="20"/>
          <w:szCs w:val="20"/>
        </w:rPr>
      </w:pPr>
      <w:r>
        <w:rPr>
          <w:spacing w:val="7"/>
          <w:sz w:val="20"/>
          <w:szCs w:val="20"/>
        </w:rPr>
        <w:t>16.4 资格证明文件内容详见第四章“评审办法及评分标准</w:t>
      </w:r>
      <w:r>
        <w:rPr>
          <w:spacing w:val="-67"/>
          <w:sz w:val="20"/>
          <w:szCs w:val="20"/>
        </w:rPr>
        <w:t xml:space="preserve"> </w:t>
      </w:r>
      <w:r>
        <w:rPr>
          <w:spacing w:val="7"/>
          <w:sz w:val="20"/>
          <w:szCs w:val="20"/>
        </w:rPr>
        <w:t>”中资格审查内容。</w:t>
      </w:r>
    </w:p>
    <w:p w14:paraId="5C6D039D">
      <w:pPr>
        <w:pStyle w:val="2"/>
        <w:spacing w:before="184" w:line="228" w:lineRule="auto"/>
        <w:ind w:left="436"/>
        <w:rPr>
          <w:sz w:val="20"/>
          <w:szCs w:val="20"/>
        </w:rPr>
      </w:pPr>
      <w:r>
        <w:rPr>
          <w:spacing w:val="4"/>
          <w:sz w:val="20"/>
          <w:szCs w:val="20"/>
        </w:rPr>
        <w:t>17、投标保证金</w:t>
      </w:r>
    </w:p>
    <w:p w14:paraId="0E973498">
      <w:pPr>
        <w:pStyle w:val="2"/>
        <w:spacing w:before="182" w:line="227" w:lineRule="auto"/>
        <w:ind w:left="421"/>
        <w:rPr>
          <w:sz w:val="20"/>
          <w:szCs w:val="20"/>
        </w:rPr>
      </w:pPr>
      <w:r>
        <w:rPr>
          <w:spacing w:val="9"/>
          <w:sz w:val="20"/>
          <w:szCs w:val="20"/>
        </w:rPr>
        <w:t>本项目不收取投标保证金</w:t>
      </w:r>
    </w:p>
    <w:p w14:paraId="7995E935">
      <w:pPr>
        <w:pStyle w:val="2"/>
        <w:spacing w:before="184" w:line="228" w:lineRule="auto"/>
        <w:ind w:left="436"/>
        <w:rPr>
          <w:sz w:val="20"/>
          <w:szCs w:val="20"/>
        </w:rPr>
      </w:pPr>
      <w:r>
        <w:rPr>
          <w:spacing w:val="4"/>
          <w:sz w:val="20"/>
          <w:szCs w:val="20"/>
        </w:rPr>
        <w:t>18、磋商有效期</w:t>
      </w:r>
    </w:p>
    <w:p w14:paraId="5F0E4BC1">
      <w:pPr>
        <w:pStyle w:val="2"/>
        <w:spacing w:before="184" w:line="312" w:lineRule="auto"/>
        <w:ind w:right="5" w:firstLine="436"/>
        <w:rPr>
          <w:sz w:val="20"/>
          <w:szCs w:val="20"/>
        </w:rPr>
      </w:pPr>
      <w:r>
        <w:rPr>
          <w:spacing w:val="12"/>
          <w:sz w:val="20"/>
          <w:szCs w:val="20"/>
        </w:rPr>
        <w:t>18.1 磋商有效期从首次响应文件提交截止之日起计算，本次磋商有效期见《供应商须知前附</w:t>
      </w:r>
      <w:r>
        <w:rPr>
          <w:spacing w:val="4"/>
          <w:sz w:val="20"/>
          <w:szCs w:val="20"/>
        </w:rPr>
        <w:t>表》，</w:t>
      </w:r>
      <w:r>
        <w:rPr>
          <w:spacing w:val="71"/>
          <w:sz w:val="20"/>
          <w:szCs w:val="20"/>
        </w:rPr>
        <w:t xml:space="preserve"> </w:t>
      </w:r>
      <w:r>
        <w:rPr>
          <w:spacing w:val="4"/>
          <w:sz w:val="20"/>
          <w:szCs w:val="20"/>
        </w:rPr>
        <w:t>磋商供应商承诺的磋商有效期不足的，其响应文件将被视为无效文件。</w:t>
      </w:r>
    </w:p>
    <w:p w14:paraId="667BF361">
      <w:pPr>
        <w:pStyle w:val="2"/>
        <w:spacing w:before="185" w:line="354" w:lineRule="auto"/>
        <w:ind w:left="1" w:firstLine="434"/>
        <w:rPr>
          <w:sz w:val="20"/>
          <w:szCs w:val="20"/>
        </w:rPr>
      </w:pPr>
      <w:r>
        <w:rPr>
          <w:spacing w:val="7"/>
          <w:sz w:val="20"/>
          <w:szCs w:val="20"/>
        </w:rPr>
        <w:t>18.2 特殊情况下，在原磋商有效期截止之前，采购代理机构或采购人可要求供应商延长磋商有</w:t>
      </w:r>
      <w:r>
        <w:rPr>
          <w:spacing w:val="11"/>
          <w:sz w:val="20"/>
          <w:szCs w:val="20"/>
        </w:rPr>
        <w:t>效期。这种要求与答复均应以书面形式提交。供应商可</w:t>
      </w:r>
      <w:r>
        <w:rPr>
          <w:spacing w:val="10"/>
          <w:sz w:val="20"/>
          <w:szCs w:val="20"/>
        </w:rPr>
        <w:t>拒绝采购代理机构或采购人的这种要求，但</w:t>
      </w:r>
      <w:r>
        <w:rPr>
          <w:spacing w:val="11"/>
          <w:sz w:val="20"/>
          <w:szCs w:val="20"/>
        </w:rPr>
        <w:t>其响应在原磋商有效期期满后将不再有效。同意延长磋</w:t>
      </w:r>
      <w:r>
        <w:rPr>
          <w:spacing w:val="10"/>
          <w:sz w:val="20"/>
          <w:szCs w:val="20"/>
        </w:rPr>
        <w:t>商有效期的供应商不会被要求和允许修正其</w:t>
      </w:r>
      <w:r>
        <w:rPr>
          <w:spacing w:val="5"/>
          <w:sz w:val="20"/>
          <w:szCs w:val="20"/>
        </w:rPr>
        <w:t>响应内容。</w:t>
      </w:r>
    </w:p>
    <w:p w14:paraId="40FE6E5D">
      <w:pPr>
        <w:pStyle w:val="2"/>
        <w:spacing w:before="185" w:line="228" w:lineRule="auto"/>
        <w:ind w:left="436"/>
        <w:rPr>
          <w:sz w:val="20"/>
          <w:szCs w:val="20"/>
        </w:rPr>
      </w:pPr>
      <w:r>
        <w:rPr>
          <w:spacing w:val="5"/>
          <w:sz w:val="20"/>
          <w:szCs w:val="20"/>
        </w:rPr>
        <w:t>19、响应文件的签署</w:t>
      </w:r>
    </w:p>
    <w:p w14:paraId="47EFD85B">
      <w:pPr>
        <w:pStyle w:val="2"/>
        <w:spacing w:before="183" w:line="312" w:lineRule="auto"/>
        <w:ind w:left="2" w:right="4" w:firstLine="433"/>
        <w:rPr>
          <w:sz w:val="20"/>
          <w:szCs w:val="20"/>
        </w:rPr>
      </w:pPr>
      <w:r>
        <w:rPr>
          <w:spacing w:val="12"/>
          <w:sz w:val="20"/>
          <w:szCs w:val="20"/>
        </w:rPr>
        <w:t>19.1 本次采购项目响应文件需提供湖北省政府采购电子交易数据汇聚平台完成对接的供应商</w:t>
      </w:r>
      <w:r>
        <w:rPr>
          <w:spacing w:val="9"/>
          <w:sz w:val="20"/>
          <w:szCs w:val="20"/>
        </w:rPr>
        <w:t>客户端电子响应文件。未按要求提供规定格式响应文件的，将作无效响应处理。</w:t>
      </w:r>
    </w:p>
    <w:p w14:paraId="02964C66">
      <w:pPr>
        <w:pStyle w:val="2"/>
        <w:spacing w:before="182" w:line="369" w:lineRule="auto"/>
        <w:ind w:firstLine="435"/>
        <w:rPr>
          <w:sz w:val="20"/>
          <w:szCs w:val="20"/>
        </w:rPr>
      </w:pPr>
      <w:r>
        <w:drawing>
          <wp:anchor distT="0" distB="0" distL="0" distR="0" simplePos="0" relativeHeight="251680768" behindDoc="1" locked="0" layoutInCell="1" allowOverlap="1">
            <wp:simplePos x="0" y="0"/>
            <wp:positionH relativeFrom="column">
              <wp:posOffset>3416300</wp:posOffset>
            </wp:positionH>
            <wp:positionV relativeFrom="paragraph">
              <wp:posOffset>412115</wp:posOffset>
            </wp:positionV>
            <wp:extent cx="1363980" cy="144018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79744" behindDoc="1" locked="0" layoutInCell="1" allowOverlap="1">
            <wp:simplePos x="0" y="0"/>
            <wp:positionH relativeFrom="column">
              <wp:posOffset>1555115</wp:posOffset>
            </wp:positionH>
            <wp:positionV relativeFrom="paragraph">
              <wp:posOffset>508000</wp:posOffset>
            </wp:positionV>
            <wp:extent cx="1440180" cy="144018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7"/>
                    <a:stretch>
                      <a:fillRect/>
                    </a:stretch>
                  </pic:blipFill>
                  <pic:spPr>
                    <a:xfrm>
                      <a:off x="0" y="0"/>
                      <a:ext cx="1439999" cy="1439999"/>
                    </a:xfrm>
                    <a:prstGeom prst="rect">
                      <a:avLst/>
                    </a:prstGeom>
                  </pic:spPr>
                </pic:pic>
              </a:graphicData>
            </a:graphic>
          </wp:anchor>
        </w:drawing>
      </w:r>
      <w:r>
        <w:rPr>
          <w:spacing w:val="7"/>
          <w:sz w:val="20"/>
          <w:szCs w:val="20"/>
        </w:rPr>
        <w:t>19.2 响应文件格式文件要求“盖单位章</w:t>
      </w:r>
      <w:r>
        <w:rPr>
          <w:spacing w:val="-71"/>
          <w:sz w:val="20"/>
          <w:szCs w:val="20"/>
        </w:rPr>
        <w:t xml:space="preserve"> </w:t>
      </w:r>
      <w:r>
        <w:rPr>
          <w:spacing w:val="7"/>
          <w:sz w:val="20"/>
          <w:szCs w:val="20"/>
        </w:rPr>
        <w:t>”的地</w:t>
      </w:r>
      <w:r>
        <w:rPr>
          <w:spacing w:val="6"/>
          <w:sz w:val="20"/>
          <w:szCs w:val="20"/>
        </w:rPr>
        <w:t xml:space="preserve">方，供应商应使用 </w:t>
      </w:r>
      <w:r>
        <w:rPr>
          <w:sz w:val="20"/>
          <w:szCs w:val="20"/>
        </w:rPr>
        <w:t>CA</w:t>
      </w:r>
      <w:r>
        <w:rPr>
          <w:spacing w:val="6"/>
          <w:sz w:val="20"/>
          <w:szCs w:val="20"/>
        </w:rPr>
        <w:t xml:space="preserve"> 数字证书加盖供应商的单</w:t>
      </w:r>
      <w:r>
        <w:rPr>
          <w:spacing w:val="11"/>
          <w:sz w:val="20"/>
          <w:szCs w:val="20"/>
        </w:rPr>
        <w:t>位电子印章；要求“签字</w:t>
      </w:r>
      <w:r>
        <w:rPr>
          <w:spacing w:val="-68"/>
          <w:sz w:val="20"/>
          <w:szCs w:val="20"/>
        </w:rPr>
        <w:t xml:space="preserve"> </w:t>
      </w:r>
      <w:r>
        <w:rPr>
          <w:spacing w:val="11"/>
          <w:sz w:val="20"/>
          <w:szCs w:val="20"/>
        </w:rPr>
        <w:t>”的地方，供应商应由法定代表人或授权委托人签字或使</w:t>
      </w:r>
      <w:r>
        <w:rPr>
          <w:spacing w:val="10"/>
          <w:sz w:val="20"/>
          <w:szCs w:val="20"/>
        </w:rPr>
        <w:t>用</w:t>
      </w:r>
      <w:r>
        <w:rPr>
          <w:spacing w:val="-37"/>
          <w:sz w:val="20"/>
          <w:szCs w:val="20"/>
        </w:rPr>
        <w:t xml:space="preserve"> </w:t>
      </w:r>
      <w:r>
        <w:rPr>
          <w:sz w:val="20"/>
          <w:szCs w:val="20"/>
        </w:rPr>
        <w:t>CA</w:t>
      </w:r>
      <w:r>
        <w:rPr>
          <w:spacing w:val="10"/>
          <w:sz w:val="20"/>
          <w:szCs w:val="20"/>
        </w:rPr>
        <w:t xml:space="preserve"> 数字证书</w:t>
      </w:r>
      <w:r>
        <w:rPr>
          <w:spacing w:val="11"/>
          <w:sz w:val="20"/>
          <w:szCs w:val="20"/>
        </w:rPr>
        <w:t>加盖法定代表人的个人电子印章或电子签名章。联合体参</w:t>
      </w:r>
      <w:r>
        <w:rPr>
          <w:spacing w:val="10"/>
          <w:sz w:val="20"/>
          <w:szCs w:val="20"/>
        </w:rPr>
        <w:t>与本项目的，响应文件由联合体牵头人按</w:t>
      </w:r>
      <w:r>
        <w:rPr>
          <w:spacing w:val="9"/>
          <w:sz w:val="20"/>
          <w:szCs w:val="20"/>
        </w:rPr>
        <w:t>上述规定在要求“盖单位章</w:t>
      </w:r>
      <w:r>
        <w:rPr>
          <w:spacing w:val="-66"/>
          <w:sz w:val="20"/>
          <w:szCs w:val="20"/>
        </w:rPr>
        <w:t xml:space="preserve"> </w:t>
      </w:r>
      <w:r>
        <w:rPr>
          <w:spacing w:val="9"/>
          <w:sz w:val="20"/>
          <w:szCs w:val="20"/>
        </w:rPr>
        <w:t>”的地方加盖联合体牵头人单位电子印章；在要求“签字</w:t>
      </w:r>
      <w:r>
        <w:rPr>
          <w:spacing w:val="-70"/>
          <w:sz w:val="20"/>
          <w:szCs w:val="20"/>
        </w:rPr>
        <w:t xml:space="preserve"> </w:t>
      </w:r>
      <w:r>
        <w:rPr>
          <w:spacing w:val="9"/>
          <w:sz w:val="20"/>
          <w:szCs w:val="20"/>
        </w:rPr>
        <w:t>”的地方由联</w:t>
      </w:r>
      <w:r>
        <w:rPr>
          <w:spacing w:val="11"/>
          <w:sz w:val="20"/>
          <w:szCs w:val="20"/>
        </w:rPr>
        <w:t>合体牵头人法定代表人或授权委托人签字或加盖个人电子</w:t>
      </w:r>
      <w:r>
        <w:rPr>
          <w:spacing w:val="10"/>
          <w:sz w:val="20"/>
          <w:szCs w:val="20"/>
        </w:rPr>
        <w:t>印章或电子签名章。磋商文件有特别说明</w:t>
      </w:r>
      <w:r>
        <w:rPr>
          <w:spacing w:val="8"/>
          <w:sz w:val="20"/>
          <w:szCs w:val="20"/>
        </w:rPr>
        <w:t>的除外，否则按照无效响应处理。</w:t>
      </w:r>
    </w:p>
    <w:p w14:paraId="68C66EA0">
      <w:pPr>
        <w:pStyle w:val="2"/>
        <w:spacing w:before="183" w:line="340" w:lineRule="auto"/>
        <w:ind w:firstLine="435"/>
        <w:rPr>
          <w:sz w:val="20"/>
          <w:szCs w:val="20"/>
        </w:rPr>
      </w:pPr>
      <w:r>
        <w:rPr>
          <w:spacing w:val="12"/>
          <w:sz w:val="20"/>
          <w:szCs w:val="20"/>
        </w:rPr>
        <w:t>19.3 湖北省政府采购电子交易数据汇聚平台完成对接的供应商客户端支持响应文件一键签章</w:t>
      </w:r>
      <w:r>
        <w:rPr>
          <w:spacing w:val="11"/>
          <w:sz w:val="20"/>
          <w:szCs w:val="20"/>
        </w:rPr>
        <w:t>功能，供应商使用一键签章功能即代表供应商认可响应文</w:t>
      </w:r>
      <w:r>
        <w:rPr>
          <w:spacing w:val="10"/>
          <w:sz w:val="20"/>
          <w:szCs w:val="20"/>
        </w:rPr>
        <w:t>件所有盖章页面当前页的内容。使用一键</w:t>
      </w:r>
      <w:r>
        <w:rPr>
          <w:spacing w:val="8"/>
          <w:sz w:val="20"/>
          <w:szCs w:val="20"/>
        </w:rPr>
        <w:t>签章功能的，盖章位置不作要求。</w:t>
      </w:r>
    </w:p>
    <w:p w14:paraId="23CDFCE3">
      <w:pPr>
        <w:pStyle w:val="2"/>
        <w:spacing w:before="186" w:line="340" w:lineRule="auto"/>
        <w:ind w:right="4" w:firstLine="436"/>
        <w:rPr>
          <w:sz w:val="20"/>
          <w:szCs w:val="20"/>
        </w:rPr>
      </w:pPr>
      <w:r>
        <w:rPr>
          <w:spacing w:val="12"/>
          <w:sz w:val="20"/>
          <w:szCs w:val="20"/>
        </w:rPr>
        <w:t>19.4 供应商应按照湖北省政府采购电子交易数据汇聚平台完成对接的供应商客户端客户端的</w:t>
      </w:r>
      <w:r>
        <w:rPr>
          <w:spacing w:val="10"/>
          <w:sz w:val="20"/>
          <w:szCs w:val="20"/>
        </w:rPr>
        <w:t>要求，对客户端中每一项要求上传对应的证明</w:t>
      </w:r>
      <w:r>
        <w:rPr>
          <w:spacing w:val="9"/>
          <w:sz w:val="20"/>
          <w:szCs w:val="20"/>
        </w:rPr>
        <w:t>文件或响应内容。如未按照客户端要求对应上传的，采购代理机构、磋商小组可视为其未提供该项的证明文件或响应内容。</w:t>
      </w:r>
    </w:p>
    <w:p w14:paraId="4A48A69A">
      <w:pPr>
        <w:pStyle w:val="2"/>
        <w:spacing w:before="184" w:line="228" w:lineRule="auto"/>
        <w:ind w:left="423"/>
        <w:rPr>
          <w:sz w:val="20"/>
          <w:szCs w:val="20"/>
        </w:rPr>
      </w:pPr>
      <w:r>
        <w:rPr>
          <w:spacing w:val="6"/>
          <w:sz w:val="20"/>
          <w:szCs w:val="20"/>
        </w:rPr>
        <w:t>20、响应文件提交</w:t>
      </w:r>
    </w:p>
    <w:p w14:paraId="239A581B">
      <w:pPr>
        <w:pStyle w:val="2"/>
        <w:spacing w:before="182" w:line="227" w:lineRule="auto"/>
        <w:ind w:right="3"/>
        <w:jc w:val="right"/>
        <w:rPr>
          <w:sz w:val="20"/>
          <w:szCs w:val="20"/>
        </w:rPr>
      </w:pPr>
      <w:r>
        <w:rPr>
          <w:spacing w:val="8"/>
          <w:sz w:val="20"/>
          <w:szCs w:val="20"/>
        </w:rPr>
        <w:t>20.1 截止时间是磋商文件中规定的首次送</w:t>
      </w:r>
      <w:r>
        <w:rPr>
          <w:spacing w:val="7"/>
          <w:sz w:val="20"/>
          <w:szCs w:val="20"/>
        </w:rPr>
        <w:t>达、提交响应文件的最后时间。本次响应文件的送达</w:t>
      </w:r>
    </w:p>
    <w:p w14:paraId="47C608DE">
      <w:pPr>
        <w:spacing w:line="227" w:lineRule="auto"/>
        <w:rPr>
          <w:sz w:val="20"/>
          <w:szCs w:val="20"/>
        </w:rPr>
        <w:sectPr>
          <w:footerReference r:id="rId16" w:type="default"/>
          <w:pgSz w:w="11906" w:h="16838"/>
          <w:pgMar w:top="1431" w:right="1366" w:bottom="1214" w:left="1480" w:header="0" w:footer="978" w:gutter="0"/>
          <w:cols w:space="720" w:num="1"/>
        </w:sectPr>
      </w:pPr>
    </w:p>
    <w:p w14:paraId="143F421B">
      <w:pPr>
        <w:spacing w:line="367" w:lineRule="auto"/>
        <w:rPr>
          <w:rFonts w:ascii="Arial"/>
          <w:sz w:val="21"/>
        </w:rPr>
      </w:pPr>
    </w:p>
    <w:p w14:paraId="6E7F55FB">
      <w:pPr>
        <w:pStyle w:val="2"/>
        <w:spacing w:before="65" w:line="226" w:lineRule="auto"/>
        <w:ind w:left="1"/>
        <w:rPr>
          <w:sz w:val="20"/>
          <w:szCs w:val="20"/>
        </w:rPr>
      </w:pPr>
      <w:r>
        <w:rPr>
          <w:spacing w:val="9"/>
          <w:sz w:val="20"/>
          <w:szCs w:val="20"/>
        </w:rPr>
        <w:t>地点以及截止时间见第一章“竞争性磋商公告</w:t>
      </w:r>
      <w:r>
        <w:rPr>
          <w:spacing w:val="-68"/>
          <w:sz w:val="20"/>
          <w:szCs w:val="20"/>
        </w:rPr>
        <w:t xml:space="preserve"> </w:t>
      </w:r>
      <w:r>
        <w:rPr>
          <w:spacing w:val="9"/>
          <w:sz w:val="20"/>
          <w:szCs w:val="20"/>
        </w:rPr>
        <w:t>”。</w:t>
      </w:r>
    </w:p>
    <w:p w14:paraId="54ACD4E9">
      <w:pPr>
        <w:pStyle w:val="2"/>
        <w:spacing w:before="184" w:line="397" w:lineRule="auto"/>
        <w:ind w:right="201" w:firstLine="423"/>
        <w:jc w:val="both"/>
        <w:rPr>
          <w:sz w:val="20"/>
          <w:szCs w:val="20"/>
        </w:rPr>
      </w:pPr>
      <w:r>
        <w:rPr>
          <w:spacing w:val="8"/>
          <w:sz w:val="20"/>
          <w:szCs w:val="20"/>
        </w:rPr>
        <w:t>20.2 供应商完成响应文件上传后，“湖北省政</w:t>
      </w:r>
      <w:r>
        <w:rPr>
          <w:spacing w:val="7"/>
          <w:sz w:val="20"/>
          <w:szCs w:val="20"/>
        </w:rPr>
        <w:t>府采购电子交易数据汇聚平台完成对接的供应商</w:t>
      </w:r>
      <w:r>
        <w:rPr>
          <w:spacing w:val="10"/>
          <w:sz w:val="20"/>
          <w:szCs w:val="20"/>
        </w:rPr>
        <w:t>客户端</w:t>
      </w:r>
      <w:r>
        <w:rPr>
          <w:spacing w:val="-72"/>
          <w:sz w:val="20"/>
          <w:szCs w:val="20"/>
        </w:rPr>
        <w:t xml:space="preserve"> </w:t>
      </w:r>
      <w:r>
        <w:rPr>
          <w:spacing w:val="10"/>
          <w:sz w:val="20"/>
          <w:szCs w:val="20"/>
        </w:rPr>
        <w:t>”即时向供应商发出电子签收凭证，递交时间以电子签收凭证载明的传输完成时间为准</w:t>
      </w:r>
      <w:r>
        <w:rPr>
          <w:spacing w:val="9"/>
          <w:sz w:val="20"/>
          <w:szCs w:val="20"/>
        </w:rPr>
        <w:t>。供</w:t>
      </w:r>
      <w:r>
        <w:rPr>
          <w:spacing w:val="10"/>
          <w:sz w:val="20"/>
          <w:szCs w:val="20"/>
        </w:rPr>
        <w:t>应商应充分考虑上传文件时的不可预见因素，</w:t>
      </w:r>
      <w:r>
        <w:rPr>
          <w:spacing w:val="9"/>
          <w:sz w:val="20"/>
          <w:szCs w:val="20"/>
        </w:rPr>
        <w:t>响应文件未在提交响应文件截止时间前完成上传的，</w:t>
      </w:r>
      <w:r>
        <w:rPr>
          <w:spacing w:val="10"/>
          <w:sz w:val="20"/>
          <w:szCs w:val="20"/>
        </w:rPr>
        <w:t>视为逾期送达，采购人和采购代理机构（</w:t>
      </w:r>
      <w:r>
        <w:rPr>
          <w:spacing w:val="-60"/>
          <w:sz w:val="20"/>
          <w:szCs w:val="20"/>
        </w:rPr>
        <w:t xml:space="preserve"> </w:t>
      </w:r>
      <w:r>
        <w:rPr>
          <w:spacing w:val="10"/>
          <w:sz w:val="20"/>
          <w:szCs w:val="20"/>
        </w:rPr>
        <w:t>“湖北省政府采购电</w:t>
      </w:r>
      <w:r>
        <w:rPr>
          <w:spacing w:val="9"/>
          <w:sz w:val="20"/>
          <w:szCs w:val="20"/>
        </w:rPr>
        <w:t>子交易数据汇聚平台完成对接的供应</w:t>
      </w:r>
      <w:r>
        <w:rPr>
          <w:spacing w:val="5"/>
          <w:sz w:val="20"/>
          <w:szCs w:val="20"/>
        </w:rPr>
        <w:t>商客户端</w:t>
      </w:r>
      <w:r>
        <w:rPr>
          <w:spacing w:val="-69"/>
          <w:sz w:val="20"/>
          <w:szCs w:val="20"/>
        </w:rPr>
        <w:t xml:space="preserve"> </w:t>
      </w:r>
      <w:r>
        <w:rPr>
          <w:spacing w:val="5"/>
          <w:sz w:val="20"/>
          <w:szCs w:val="20"/>
        </w:rPr>
        <w:t>”）将拒收。</w:t>
      </w:r>
    </w:p>
    <w:p w14:paraId="3C3CF860">
      <w:pPr>
        <w:pStyle w:val="2"/>
        <w:spacing w:line="227" w:lineRule="auto"/>
        <w:ind w:left="424"/>
        <w:rPr>
          <w:sz w:val="20"/>
          <w:szCs w:val="20"/>
        </w:rPr>
      </w:pPr>
      <w:r>
        <w:rPr>
          <w:spacing w:val="7"/>
          <w:sz w:val="20"/>
          <w:szCs w:val="20"/>
        </w:rPr>
        <w:t>21、响应文件的修改或者撤回</w:t>
      </w:r>
    </w:p>
    <w:p w14:paraId="693971D8">
      <w:pPr>
        <w:pStyle w:val="2"/>
        <w:spacing w:before="182" w:line="341" w:lineRule="auto"/>
        <w:ind w:left="3" w:firstLine="420"/>
        <w:rPr>
          <w:sz w:val="20"/>
          <w:szCs w:val="20"/>
        </w:rPr>
      </w:pPr>
      <w:r>
        <w:rPr>
          <w:spacing w:val="8"/>
          <w:sz w:val="20"/>
          <w:szCs w:val="20"/>
        </w:rPr>
        <w:t>21.1 供应商在首次响应文件提交截止时</w:t>
      </w:r>
      <w:r>
        <w:rPr>
          <w:spacing w:val="7"/>
          <w:sz w:val="20"/>
          <w:szCs w:val="20"/>
        </w:rPr>
        <w:t>间前，可以对所递交的响应文件进行补充、修改或者撤</w:t>
      </w:r>
      <w:r>
        <w:rPr>
          <w:spacing w:val="10"/>
          <w:sz w:val="20"/>
          <w:szCs w:val="20"/>
        </w:rPr>
        <w:t>回，供应商撤回响应文件的，在“湖北省政府采购电子交易数据汇聚平台完成对接的供应商客户端”</w:t>
      </w:r>
      <w:r>
        <w:rPr>
          <w:spacing w:val="8"/>
          <w:sz w:val="20"/>
          <w:szCs w:val="20"/>
        </w:rPr>
        <w:t>直接进行撤回操作，所有操作系统将会进行记录。</w:t>
      </w:r>
    </w:p>
    <w:p w14:paraId="42A3FFDC">
      <w:pPr>
        <w:pStyle w:val="2"/>
        <w:spacing w:before="183" w:line="312" w:lineRule="auto"/>
        <w:ind w:right="205" w:firstLine="423"/>
        <w:rPr>
          <w:sz w:val="20"/>
          <w:szCs w:val="20"/>
        </w:rPr>
      </w:pPr>
      <w:r>
        <w:rPr>
          <w:spacing w:val="12"/>
          <w:sz w:val="20"/>
          <w:szCs w:val="20"/>
        </w:rPr>
        <w:t>21.2 从首次响应文件提交截止时间至磋商有效期截止时间，供应商不得修改或撤销其响应文</w:t>
      </w:r>
      <w:r>
        <w:rPr>
          <w:spacing w:val="-6"/>
          <w:sz w:val="20"/>
          <w:szCs w:val="20"/>
        </w:rPr>
        <w:t>件。</w:t>
      </w:r>
    </w:p>
    <w:p w14:paraId="3A3DEC31">
      <w:pPr>
        <w:pStyle w:val="2"/>
        <w:spacing w:before="183" w:line="227" w:lineRule="auto"/>
        <w:ind w:left="424"/>
        <w:rPr>
          <w:sz w:val="20"/>
          <w:szCs w:val="20"/>
        </w:rPr>
      </w:pPr>
      <w:r>
        <w:rPr>
          <w:spacing w:val="9"/>
          <w:sz w:val="20"/>
          <w:szCs w:val="20"/>
        </w:rPr>
        <w:t>21.3 供应商所提交的响应文件在评审结束后，</w:t>
      </w:r>
      <w:r>
        <w:rPr>
          <w:spacing w:val="8"/>
          <w:sz w:val="20"/>
          <w:szCs w:val="20"/>
        </w:rPr>
        <w:t>无论成交与否都不退还。</w:t>
      </w:r>
    </w:p>
    <w:p w14:paraId="0F0D2CDF">
      <w:pPr>
        <w:pStyle w:val="2"/>
        <w:spacing w:before="184" w:line="228" w:lineRule="auto"/>
        <w:ind w:left="441"/>
        <w:rPr>
          <w:sz w:val="20"/>
          <w:szCs w:val="20"/>
        </w:rPr>
      </w:pPr>
      <w:r>
        <w:rPr>
          <w:spacing w:val="2"/>
          <w:sz w:val="20"/>
          <w:szCs w:val="20"/>
        </w:rPr>
        <w:t>四、磋商</w:t>
      </w:r>
    </w:p>
    <w:p w14:paraId="7E70C906">
      <w:pPr>
        <w:pStyle w:val="2"/>
        <w:spacing w:before="182" w:line="228" w:lineRule="auto"/>
        <w:ind w:left="424"/>
        <w:rPr>
          <w:sz w:val="20"/>
          <w:szCs w:val="20"/>
        </w:rPr>
      </w:pPr>
      <w:r>
        <w:rPr>
          <w:spacing w:val="7"/>
          <w:sz w:val="20"/>
          <w:szCs w:val="20"/>
        </w:rPr>
        <w:t>22、竞争性磋商小组</w:t>
      </w:r>
    </w:p>
    <w:p w14:paraId="627E269C">
      <w:pPr>
        <w:pStyle w:val="2"/>
        <w:spacing w:before="185" w:line="340" w:lineRule="auto"/>
        <w:ind w:left="7" w:right="166" w:firstLine="417"/>
        <w:rPr>
          <w:sz w:val="20"/>
          <w:szCs w:val="20"/>
        </w:rPr>
      </w:pPr>
      <w:r>
        <w:rPr>
          <w:spacing w:val="8"/>
          <w:sz w:val="20"/>
          <w:szCs w:val="20"/>
        </w:rPr>
        <w:t>22.1 采购人依照《中华人民共和国政府采购法》、《中华人民共和国政府采购法实施条例》、</w:t>
      </w:r>
      <w:r>
        <w:rPr>
          <w:spacing w:val="15"/>
          <w:sz w:val="20"/>
          <w:szCs w:val="20"/>
        </w:rPr>
        <w:t xml:space="preserve"> </w:t>
      </w:r>
      <w:r>
        <w:rPr>
          <w:spacing w:val="11"/>
          <w:sz w:val="20"/>
          <w:szCs w:val="20"/>
        </w:rPr>
        <w:t>《政府采购竞争性磋商采购方式管理暂行办法</w:t>
      </w:r>
      <w:r>
        <w:rPr>
          <w:spacing w:val="10"/>
          <w:sz w:val="20"/>
          <w:szCs w:val="20"/>
        </w:rPr>
        <w:t>》及现行相关法律、法规的规定组建磋商小组，磋商</w:t>
      </w:r>
      <w:r>
        <w:rPr>
          <w:spacing w:val="7"/>
          <w:sz w:val="20"/>
          <w:szCs w:val="20"/>
        </w:rPr>
        <w:t>小组由采购人代表和评审专家共 3 人以上单数组成。</w:t>
      </w:r>
    </w:p>
    <w:p w14:paraId="60649E98">
      <w:pPr>
        <w:pStyle w:val="2"/>
        <w:spacing w:before="183" w:line="312" w:lineRule="auto"/>
        <w:ind w:left="5" w:right="204" w:firstLine="419"/>
        <w:rPr>
          <w:sz w:val="20"/>
          <w:szCs w:val="20"/>
        </w:rPr>
      </w:pPr>
      <w:r>
        <w:rPr>
          <w:spacing w:val="7"/>
          <w:sz w:val="20"/>
          <w:szCs w:val="20"/>
        </w:rPr>
        <w:t>22.2 评审专家人数不得少于磋商小组成员总数的 2/3。除磋商文件另有规定外，评审专家从湖</w:t>
      </w:r>
      <w:r>
        <w:rPr>
          <w:spacing w:val="9"/>
          <w:sz w:val="20"/>
          <w:szCs w:val="20"/>
        </w:rPr>
        <w:t>北省政府采购评审专家库管理系统中随机抽取。</w:t>
      </w:r>
    </w:p>
    <w:p w14:paraId="78C46369">
      <w:pPr>
        <w:pStyle w:val="2"/>
        <w:spacing w:before="184" w:line="228" w:lineRule="auto"/>
        <w:ind w:left="424"/>
        <w:rPr>
          <w:sz w:val="20"/>
          <w:szCs w:val="20"/>
        </w:rPr>
      </w:pPr>
      <w:r>
        <w:rPr>
          <w:spacing w:val="5"/>
          <w:sz w:val="20"/>
          <w:szCs w:val="20"/>
        </w:rPr>
        <w:t>23、磋商代表</w:t>
      </w:r>
    </w:p>
    <w:p w14:paraId="48A8D80A">
      <w:pPr>
        <w:pStyle w:val="2"/>
        <w:spacing w:before="184" w:line="397" w:lineRule="auto"/>
        <w:ind w:left="4" w:right="204" w:firstLine="419"/>
        <w:rPr>
          <w:sz w:val="20"/>
          <w:szCs w:val="20"/>
        </w:rPr>
      </w:pPr>
      <w:r>
        <w:drawing>
          <wp:anchor distT="0" distB="0" distL="0" distR="0" simplePos="0" relativeHeight="251682816" behindDoc="1" locked="0" layoutInCell="1" allowOverlap="1">
            <wp:simplePos x="0" y="0"/>
            <wp:positionH relativeFrom="column">
              <wp:posOffset>3416935</wp:posOffset>
            </wp:positionH>
            <wp:positionV relativeFrom="paragraph">
              <wp:posOffset>-405765</wp:posOffset>
            </wp:positionV>
            <wp:extent cx="1363980" cy="144018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81792" behindDoc="1" locked="0" layoutInCell="1" allowOverlap="1">
            <wp:simplePos x="0" y="0"/>
            <wp:positionH relativeFrom="column">
              <wp:posOffset>1555750</wp:posOffset>
            </wp:positionH>
            <wp:positionV relativeFrom="paragraph">
              <wp:posOffset>-309880</wp:posOffset>
            </wp:positionV>
            <wp:extent cx="1440180" cy="144018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7"/>
                    <a:stretch>
                      <a:fillRect/>
                    </a:stretch>
                  </pic:blipFill>
                  <pic:spPr>
                    <a:xfrm>
                      <a:off x="0" y="0"/>
                      <a:ext cx="1439999" cy="1439999"/>
                    </a:xfrm>
                    <a:prstGeom prst="rect">
                      <a:avLst/>
                    </a:prstGeom>
                  </pic:spPr>
                </pic:pic>
              </a:graphicData>
            </a:graphic>
          </wp:anchor>
        </w:drawing>
      </w:r>
      <w:r>
        <w:rPr>
          <w:spacing w:val="8"/>
          <w:sz w:val="20"/>
          <w:szCs w:val="20"/>
        </w:rPr>
        <w:t xml:space="preserve">23.1 供应商代表应携带本人身份证明或 </w:t>
      </w:r>
      <w:r>
        <w:rPr>
          <w:sz w:val="20"/>
          <w:szCs w:val="20"/>
        </w:rPr>
        <w:t>CA</w:t>
      </w:r>
      <w:r>
        <w:rPr>
          <w:spacing w:val="7"/>
          <w:sz w:val="20"/>
          <w:szCs w:val="20"/>
        </w:rPr>
        <w:t xml:space="preserve"> 证书（账号、密码）参加磋商。磋商代表经磋商小组核对身份后，方可参加磋商。</w:t>
      </w:r>
    </w:p>
    <w:p w14:paraId="3B55913B">
      <w:pPr>
        <w:pStyle w:val="2"/>
        <w:spacing w:before="1" w:line="227" w:lineRule="auto"/>
        <w:ind w:left="424"/>
        <w:rPr>
          <w:sz w:val="20"/>
          <w:szCs w:val="20"/>
        </w:rPr>
      </w:pPr>
      <w:r>
        <w:rPr>
          <w:spacing w:val="7"/>
          <w:sz w:val="20"/>
          <w:szCs w:val="20"/>
        </w:rPr>
        <w:t>24、资格性审查和符合性审查</w:t>
      </w:r>
    </w:p>
    <w:p w14:paraId="28BAAAC3">
      <w:pPr>
        <w:pStyle w:val="2"/>
        <w:spacing w:before="185" w:line="340" w:lineRule="auto"/>
        <w:ind w:left="1" w:right="200" w:firstLine="422"/>
        <w:rPr>
          <w:sz w:val="20"/>
          <w:szCs w:val="20"/>
        </w:rPr>
      </w:pPr>
      <w:r>
        <w:rPr>
          <w:spacing w:val="8"/>
          <w:sz w:val="20"/>
          <w:szCs w:val="20"/>
        </w:rPr>
        <w:t>24.1 在正式磋商前，根据政府采购相关</w:t>
      </w:r>
      <w:r>
        <w:rPr>
          <w:spacing w:val="7"/>
          <w:sz w:val="20"/>
          <w:szCs w:val="20"/>
        </w:rPr>
        <w:t>法律法规和本磋商文件第四章规定的程序和方法，对供</w:t>
      </w:r>
      <w:r>
        <w:rPr>
          <w:spacing w:val="11"/>
          <w:sz w:val="20"/>
          <w:szCs w:val="20"/>
        </w:rPr>
        <w:t>应商进行资格性审查和符合性审查，通过资格性审查和符</w:t>
      </w:r>
      <w:r>
        <w:rPr>
          <w:spacing w:val="10"/>
          <w:sz w:val="20"/>
          <w:szCs w:val="20"/>
        </w:rPr>
        <w:t>合性审查，实质性响应磋商文件的供应商</w:t>
      </w:r>
      <w:r>
        <w:rPr>
          <w:spacing w:val="7"/>
          <w:sz w:val="20"/>
          <w:szCs w:val="20"/>
        </w:rPr>
        <w:t>方可进入磋商程序。</w:t>
      </w:r>
    </w:p>
    <w:p w14:paraId="2958D012">
      <w:pPr>
        <w:pStyle w:val="2"/>
        <w:spacing w:before="185" w:line="338" w:lineRule="auto"/>
        <w:ind w:right="205" w:firstLine="424"/>
        <w:rPr>
          <w:sz w:val="20"/>
          <w:szCs w:val="20"/>
        </w:rPr>
      </w:pPr>
      <w:r>
        <w:rPr>
          <w:spacing w:val="3"/>
          <w:sz w:val="20"/>
          <w:szCs w:val="20"/>
        </w:rPr>
        <w:t>24.2 按照《关于在政府采购活动中查询及使用信用记录有关问题的通知》的</w:t>
      </w:r>
      <w:r>
        <w:rPr>
          <w:spacing w:val="2"/>
          <w:sz w:val="20"/>
          <w:szCs w:val="20"/>
        </w:rPr>
        <w:t>要求，参与政 府 采</w:t>
      </w:r>
      <w:r>
        <w:rPr>
          <w:spacing w:val="-3"/>
          <w:sz w:val="20"/>
          <w:szCs w:val="20"/>
        </w:rPr>
        <w:t>购  的</w:t>
      </w:r>
      <w:r>
        <w:rPr>
          <w:spacing w:val="85"/>
          <w:sz w:val="20"/>
          <w:szCs w:val="20"/>
        </w:rPr>
        <w:t xml:space="preserve"> </w:t>
      </w:r>
      <w:r>
        <w:rPr>
          <w:spacing w:val="-3"/>
          <w:sz w:val="20"/>
          <w:szCs w:val="20"/>
        </w:rPr>
        <w:t>供</w:t>
      </w:r>
      <w:r>
        <w:rPr>
          <w:spacing w:val="83"/>
          <w:sz w:val="20"/>
          <w:szCs w:val="20"/>
        </w:rPr>
        <w:t xml:space="preserve"> </w:t>
      </w:r>
      <w:r>
        <w:rPr>
          <w:spacing w:val="-3"/>
          <w:sz w:val="20"/>
          <w:szCs w:val="20"/>
        </w:rPr>
        <w:t>应</w:t>
      </w:r>
      <w:r>
        <w:rPr>
          <w:spacing w:val="88"/>
          <w:sz w:val="20"/>
          <w:szCs w:val="20"/>
        </w:rPr>
        <w:t xml:space="preserve"> </w:t>
      </w:r>
      <w:r>
        <w:rPr>
          <w:spacing w:val="-3"/>
          <w:sz w:val="20"/>
          <w:szCs w:val="20"/>
        </w:rPr>
        <w:t>商  ，  信</w:t>
      </w:r>
      <w:r>
        <w:rPr>
          <w:spacing w:val="87"/>
          <w:sz w:val="20"/>
          <w:szCs w:val="20"/>
        </w:rPr>
        <w:t xml:space="preserve"> </w:t>
      </w:r>
      <w:r>
        <w:rPr>
          <w:spacing w:val="-3"/>
          <w:sz w:val="20"/>
          <w:szCs w:val="20"/>
        </w:rPr>
        <w:t>用</w:t>
      </w:r>
      <w:r>
        <w:rPr>
          <w:spacing w:val="82"/>
          <w:sz w:val="20"/>
          <w:szCs w:val="20"/>
        </w:rPr>
        <w:t xml:space="preserve"> </w:t>
      </w:r>
      <w:r>
        <w:rPr>
          <w:spacing w:val="-3"/>
          <w:sz w:val="20"/>
          <w:szCs w:val="20"/>
        </w:rPr>
        <w:t>记</w:t>
      </w:r>
      <w:r>
        <w:rPr>
          <w:spacing w:val="84"/>
          <w:sz w:val="20"/>
          <w:szCs w:val="20"/>
        </w:rPr>
        <w:t xml:space="preserve"> </w:t>
      </w:r>
      <w:r>
        <w:rPr>
          <w:spacing w:val="-3"/>
          <w:sz w:val="20"/>
          <w:szCs w:val="20"/>
        </w:rPr>
        <w:t>录  的</w:t>
      </w:r>
      <w:r>
        <w:rPr>
          <w:spacing w:val="88"/>
          <w:sz w:val="20"/>
          <w:szCs w:val="20"/>
        </w:rPr>
        <w:t xml:space="preserve"> </w:t>
      </w:r>
      <w:r>
        <w:rPr>
          <w:spacing w:val="-3"/>
          <w:sz w:val="20"/>
          <w:szCs w:val="20"/>
        </w:rPr>
        <w:t>查</w:t>
      </w:r>
      <w:r>
        <w:rPr>
          <w:spacing w:val="83"/>
          <w:sz w:val="20"/>
          <w:szCs w:val="20"/>
        </w:rPr>
        <w:t xml:space="preserve"> </w:t>
      </w:r>
      <w:r>
        <w:rPr>
          <w:spacing w:val="-3"/>
          <w:sz w:val="20"/>
          <w:szCs w:val="20"/>
        </w:rPr>
        <w:t>询</w:t>
      </w:r>
      <w:r>
        <w:rPr>
          <w:spacing w:val="87"/>
          <w:sz w:val="20"/>
          <w:szCs w:val="20"/>
        </w:rPr>
        <w:t xml:space="preserve"> </w:t>
      </w:r>
      <w:r>
        <w:rPr>
          <w:spacing w:val="-3"/>
          <w:sz w:val="20"/>
          <w:szCs w:val="20"/>
        </w:rPr>
        <w:t>渠</w:t>
      </w:r>
      <w:r>
        <w:rPr>
          <w:spacing w:val="82"/>
          <w:sz w:val="20"/>
          <w:szCs w:val="20"/>
        </w:rPr>
        <w:t xml:space="preserve"> </w:t>
      </w:r>
      <w:r>
        <w:rPr>
          <w:spacing w:val="-3"/>
          <w:sz w:val="20"/>
          <w:szCs w:val="20"/>
        </w:rPr>
        <w:t>道</w:t>
      </w:r>
      <w:r>
        <w:rPr>
          <w:spacing w:val="88"/>
          <w:sz w:val="20"/>
          <w:szCs w:val="20"/>
        </w:rPr>
        <w:t xml:space="preserve"> </w:t>
      </w:r>
      <w:r>
        <w:rPr>
          <w:spacing w:val="-3"/>
          <w:sz w:val="20"/>
          <w:szCs w:val="20"/>
        </w:rPr>
        <w:t>为</w:t>
      </w:r>
      <w:r>
        <w:rPr>
          <w:spacing w:val="84"/>
          <w:sz w:val="20"/>
          <w:szCs w:val="20"/>
        </w:rPr>
        <w:t xml:space="preserve"> </w:t>
      </w:r>
      <w:r>
        <w:rPr>
          <w:spacing w:val="-3"/>
          <w:sz w:val="20"/>
          <w:szCs w:val="20"/>
        </w:rPr>
        <w:t>“</w:t>
      </w:r>
      <w:r>
        <w:rPr>
          <w:spacing w:val="83"/>
          <w:sz w:val="20"/>
          <w:szCs w:val="20"/>
        </w:rPr>
        <w:t xml:space="preserve"> </w:t>
      </w:r>
      <w:r>
        <w:rPr>
          <w:spacing w:val="-3"/>
          <w:sz w:val="20"/>
          <w:szCs w:val="20"/>
        </w:rPr>
        <w:t>信</w:t>
      </w:r>
      <w:r>
        <w:rPr>
          <w:spacing w:val="85"/>
          <w:sz w:val="20"/>
          <w:szCs w:val="20"/>
        </w:rPr>
        <w:t xml:space="preserve"> </w:t>
      </w:r>
      <w:r>
        <w:rPr>
          <w:spacing w:val="-3"/>
          <w:sz w:val="20"/>
          <w:szCs w:val="20"/>
        </w:rPr>
        <w:t xml:space="preserve">用  中 </w:t>
      </w:r>
      <w:r>
        <w:rPr>
          <w:spacing w:val="-4"/>
          <w:sz w:val="20"/>
          <w:szCs w:val="20"/>
        </w:rPr>
        <w:t xml:space="preserve"> 国  ”  网  站</w:t>
      </w:r>
      <w:r>
        <w:rPr>
          <w:spacing w:val="14"/>
          <w:sz w:val="20"/>
          <w:szCs w:val="20"/>
        </w:rPr>
        <w:t>(</w:t>
      </w:r>
      <w:r>
        <w:fldChar w:fldCharType="begin"/>
      </w:r>
      <w:r>
        <w:instrText xml:space="preserve"> HYPERLINK "https://www.creditchina.gov.cn" </w:instrText>
      </w:r>
      <w:r>
        <w:fldChar w:fldCharType="separate"/>
      </w:r>
      <w:r>
        <w:rPr>
          <w:sz w:val="20"/>
          <w:szCs w:val="20"/>
        </w:rPr>
        <w:t>www</w:t>
      </w:r>
      <w:r>
        <w:rPr>
          <w:spacing w:val="14"/>
          <w:sz w:val="20"/>
          <w:szCs w:val="20"/>
        </w:rPr>
        <w:t>.</w:t>
      </w:r>
      <w:r>
        <w:rPr>
          <w:sz w:val="20"/>
          <w:szCs w:val="20"/>
        </w:rPr>
        <w:t>creditchina</w:t>
      </w:r>
      <w:r>
        <w:rPr>
          <w:spacing w:val="14"/>
          <w:sz w:val="20"/>
          <w:szCs w:val="20"/>
        </w:rPr>
        <w:t>.</w:t>
      </w:r>
      <w:r>
        <w:rPr>
          <w:sz w:val="20"/>
          <w:szCs w:val="20"/>
        </w:rPr>
        <w:t>gov</w:t>
      </w:r>
      <w:r>
        <w:rPr>
          <w:spacing w:val="14"/>
          <w:sz w:val="20"/>
          <w:szCs w:val="20"/>
        </w:rPr>
        <w:t>.</w:t>
      </w:r>
      <w:r>
        <w:rPr>
          <w:sz w:val="20"/>
          <w:szCs w:val="20"/>
        </w:rPr>
        <w:t>cn</w:t>
      </w:r>
      <w:r>
        <w:rPr>
          <w:sz w:val="20"/>
          <w:szCs w:val="20"/>
        </w:rPr>
        <w:fldChar w:fldCharType="end"/>
      </w:r>
      <w:r>
        <w:rPr>
          <w:spacing w:val="14"/>
          <w:sz w:val="20"/>
          <w:szCs w:val="20"/>
        </w:rPr>
        <w:t>)、中国政府采购网(</w:t>
      </w:r>
      <w:r>
        <w:fldChar w:fldCharType="begin"/>
      </w:r>
      <w:r>
        <w:instrText xml:space="preserve"> HYPERLINK "https://www.ccgp.gov.cn" </w:instrText>
      </w:r>
      <w:r>
        <w:fldChar w:fldCharType="separate"/>
      </w:r>
      <w:r>
        <w:rPr>
          <w:sz w:val="20"/>
          <w:szCs w:val="20"/>
        </w:rPr>
        <w:t>www</w:t>
      </w:r>
      <w:r>
        <w:rPr>
          <w:spacing w:val="14"/>
          <w:sz w:val="20"/>
          <w:szCs w:val="20"/>
        </w:rPr>
        <w:t>.</w:t>
      </w:r>
      <w:r>
        <w:rPr>
          <w:sz w:val="20"/>
          <w:szCs w:val="20"/>
        </w:rPr>
        <w:t>ccgp</w:t>
      </w:r>
      <w:r>
        <w:rPr>
          <w:spacing w:val="14"/>
          <w:sz w:val="20"/>
          <w:szCs w:val="20"/>
        </w:rPr>
        <w:t>.</w:t>
      </w:r>
      <w:r>
        <w:rPr>
          <w:sz w:val="20"/>
          <w:szCs w:val="20"/>
        </w:rPr>
        <w:t>gov</w:t>
      </w:r>
      <w:r>
        <w:rPr>
          <w:spacing w:val="14"/>
          <w:sz w:val="20"/>
          <w:szCs w:val="20"/>
        </w:rPr>
        <w:t>.</w:t>
      </w:r>
      <w:r>
        <w:rPr>
          <w:sz w:val="20"/>
          <w:szCs w:val="20"/>
        </w:rPr>
        <w:t>cn</w:t>
      </w:r>
      <w:r>
        <w:rPr>
          <w:sz w:val="20"/>
          <w:szCs w:val="20"/>
        </w:rPr>
        <w:fldChar w:fldCharType="end"/>
      </w:r>
      <w:r>
        <w:rPr>
          <w:spacing w:val="14"/>
          <w:sz w:val="20"/>
          <w:szCs w:val="20"/>
        </w:rPr>
        <w:t>)。</w:t>
      </w:r>
    </w:p>
    <w:p w14:paraId="48FA9D99">
      <w:pPr>
        <w:pStyle w:val="2"/>
        <w:spacing w:before="190" w:line="312" w:lineRule="auto"/>
        <w:ind w:right="200" w:firstLine="424"/>
        <w:rPr>
          <w:sz w:val="20"/>
          <w:szCs w:val="20"/>
        </w:rPr>
      </w:pPr>
      <w:r>
        <w:rPr>
          <w:spacing w:val="8"/>
          <w:sz w:val="20"/>
          <w:szCs w:val="20"/>
        </w:rPr>
        <w:t>24.3 两个及以上自然人、法人或者其他组织</w:t>
      </w:r>
      <w:r>
        <w:rPr>
          <w:spacing w:val="7"/>
          <w:sz w:val="20"/>
          <w:szCs w:val="20"/>
        </w:rPr>
        <w:t>组成联合体，以一个供应商的身份共同参加政府采</w:t>
      </w:r>
      <w:r>
        <w:rPr>
          <w:spacing w:val="11"/>
          <w:sz w:val="20"/>
          <w:szCs w:val="20"/>
        </w:rPr>
        <w:t>购活动的，应当对所有联合体成员进行信用记录查询，联合体</w:t>
      </w:r>
      <w:r>
        <w:rPr>
          <w:spacing w:val="10"/>
          <w:sz w:val="20"/>
          <w:szCs w:val="20"/>
        </w:rPr>
        <w:t>成员存在不良信用记录的，视同联合</w:t>
      </w:r>
    </w:p>
    <w:p w14:paraId="60CA2B09">
      <w:pPr>
        <w:spacing w:line="312" w:lineRule="auto"/>
        <w:rPr>
          <w:sz w:val="20"/>
          <w:szCs w:val="20"/>
        </w:rPr>
        <w:sectPr>
          <w:footerReference r:id="rId17" w:type="default"/>
          <w:pgSz w:w="11906" w:h="16838"/>
          <w:pgMar w:top="1431" w:right="1166" w:bottom="1214" w:left="1480" w:header="0" w:footer="978" w:gutter="0"/>
          <w:cols w:space="720" w:num="1"/>
        </w:sectPr>
      </w:pPr>
    </w:p>
    <w:p w14:paraId="316E38B4">
      <w:pPr>
        <w:spacing w:line="366" w:lineRule="auto"/>
        <w:rPr>
          <w:rFonts w:ascii="Arial"/>
          <w:sz w:val="21"/>
        </w:rPr>
      </w:pPr>
    </w:p>
    <w:p w14:paraId="19249CE2">
      <w:pPr>
        <w:pStyle w:val="2"/>
        <w:spacing w:before="65" w:line="228" w:lineRule="auto"/>
        <w:ind w:left="1"/>
        <w:rPr>
          <w:sz w:val="20"/>
          <w:szCs w:val="20"/>
        </w:rPr>
      </w:pPr>
      <w:r>
        <w:rPr>
          <w:spacing w:val="6"/>
          <w:sz w:val="20"/>
          <w:szCs w:val="20"/>
        </w:rPr>
        <w:t>体存在不良信用信息。</w:t>
      </w:r>
    </w:p>
    <w:p w14:paraId="3CA04DA7">
      <w:pPr>
        <w:pStyle w:val="2"/>
        <w:spacing w:before="183" w:line="228" w:lineRule="auto"/>
        <w:ind w:left="424"/>
        <w:rPr>
          <w:sz w:val="20"/>
          <w:szCs w:val="20"/>
        </w:rPr>
      </w:pPr>
      <w:r>
        <w:rPr>
          <w:spacing w:val="3"/>
          <w:sz w:val="20"/>
          <w:szCs w:val="20"/>
        </w:rPr>
        <w:t>25、磋商</w:t>
      </w:r>
    </w:p>
    <w:p w14:paraId="428418EC">
      <w:pPr>
        <w:pStyle w:val="2"/>
        <w:spacing w:before="183" w:line="340" w:lineRule="auto"/>
        <w:ind w:firstLine="423"/>
        <w:rPr>
          <w:sz w:val="20"/>
          <w:szCs w:val="20"/>
        </w:rPr>
      </w:pPr>
      <w:r>
        <w:rPr>
          <w:spacing w:val="8"/>
          <w:sz w:val="20"/>
          <w:szCs w:val="20"/>
        </w:rPr>
        <w:t>25.1 磋商小组将集中与单一供应商分别进行磋</w:t>
      </w:r>
      <w:r>
        <w:rPr>
          <w:spacing w:val="7"/>
          <w:sz w:val="20"/>
          <w:szCs w:val="20"/>
        </w:rPr>
        <w:t>商。磋商小组对照磋商文件与供应商的响应文件</w:t>
      </w:r>
      <w:r>
        <w:rPr>
          <w:spacing w:val="11"/>
          <w:sz w:val="20"/>
          <w:szCs w:val="20"/>
        </w:rPr>
        <w:t>分别就采购需求、质量和服务等进行磋商，并了解其报价组</w:t>
      </w:r>
      <w:r>
        <w:rPr>
          <w:spacing w:val="10"/>
          <w:sz w:val="20"/>
          <w:szCs w:val="20"/>
        </w:rPr>
        <w:t>成情况。在磋商过程中，任何一方不得</w:t>
      </w:r>
      <w:r>
        <w:rPr>
          <w:spacing w:val="9"/>
          <w:sz w:val="20"/>
          <w:szCs w:val="20"/>
        </w:rPr>
        <w:t>透露与磋商有关的其他供应商的技术资料、价格和其他信息。</w:t>
      </w:r>
    </w:p>
    <w:p w14:paraId="775CFA0C">
      <w:pPr>
        <w:pStyle w:val="2"/>
        <w:spacing w:before="184" w:line="226" w:lineRule="auto"/>
        <w:ind w:left="424"/>
        <w:rPr>
          <w:sz w:val="20"/>
          <w:szCs w:val="20"/>
        </w:rPr>
      </w:pPr>
      <w:r>
        <w:rPr>
          <w:spacing w:val="8"/>
          <w:sz w:val="20"/>
          <w:szCs w:val="20"/>
        </w:rPr>
        <w:t>25.2 对磋商响应文件中报价的修正</w:t>
      </w:r>
    </w:p>
    <w:p w14:paraId="07A7D905">
      <w:pPr>
        <w:pStyle w:val="2"/>
        <w:spacing w:before="185" w:line="226" w:lineRule="auto"/>
        <w:ind w:left="446"/>
        <w:rPr>
          <w:sz w:val="20"/>
          <w:szCs w:val="20"/>
        </w:rPr>
      </w:pPr>
      <w:r>
        <w:rPr>
          <w:spacing w:val="7"/>
          <w:sz w:val="20"/>
          <w:szCs w:val="20"/>
        </w:rPr>
        <w:t>电子响应文件中报价出现前后不一致的，</w:t>
      </w:r>
      <w:r>
        <w:rPr>
          <w:spacing w:val="-53"/>
          <w:sz w:val="20"/>
          <w:szCs w:val="20"/>
        </w:rPr>
        <w:t xml:space="preserve"> </w:t>
      </w:r>
      <w:r>
        <w:rPr>
          <w:spacing w:val="7"/>
          <w:sz w:val="20"/>
          <w:szCs w:val="20"/>
        </w:rPr>
        <w:t>除采购文件另有规定外，按照下列规定修正：</w:t>
      </w:r>
    </w:p>
    <w:p w14:paraId="281E72E4">
      <w:pPr>
        <w:pStyle w:val="2"/>
        <w:spacing w:before="185" w:line="311" w:lineRule="auto"/>
        <w:ind w:right="4" w:firstLine="436"/>
        <w:rPr>
          <w:sz w:val="20"/>
          <w:szCs w:val="20"/>
        </w:rPr>
      </w:pPr>
      <w:r>
        <w:rPr>
          <w:spacing w:val="7"/>
          <w:sz w:val="20"/>
          <w:szCs w:val="20"/>
        </w:rPr>
        <w:t>1)</w:t>
      </w:r>
      <w:r>
        <w:rPr>
          <w:spacing w:val="40"/>
          <w:sz w:val="20"/>
          <w:szCs w:val="20"/>
        </w:rPr>
        <w:t xml:space="preserve"> </w:t>
      </w:r>
      <w:r>
        <w:rPr>
          <w:spacing w:val="7"/>
          <w:sz w:val="20"/>
          <w:szCs w:val="20"/>
        </w:rPr>
        <w:t>电子响应文件中报价一览表内容与电子响应文件中</w:t>
      </w:r>
      <w:r>
        <w:rPr>
          <w:spacing w:val="6"/>
          <w:sz w:val="20"/>
          <w:szCs w:val="20"/>
        </w:rPr>
        <w:t>磋商书相应内容不一致的，以电子响应文</w:t>
      </w:r>
      <w:r>
        <w:rPr>
          <w:spacing w:val="7"/>
          <w:sz w:val="20"/>
          <w:szCs w:val="20"/>
        </w:rPr>
        <w:t>件报价一览表为准；</w:t>
      </w:r>
    </w:p>
    <w:p w14:paraId="359FCC24">
      <w:pPr>
        <w:pStyle w:val="2"/>
        <w:spacing w:before="187" w:line="228" w:lineRule="auto"/>
        <w:ind w:left="424"/>
        <w:rPr>
          <w:sz w:val="20"/>
          <w:szCs w:val="20"/>
        </w:rPr>
      </w:pPr>
      <w:r>
        <w:rPr>
          <w:spacing w:val="5"/>
          <w:sz w:val="20"/>
          <w:szCs w:val="20"/>
        </w:rPr>
        <w:t>2) 大写金额和小写金额不一致的，</w:t>
      </w:r>
      <w:r>
        <w:rPr>
          <w:spacing w:val="-38"/>
          <w:sz w:val="20"/>
          <w:szCs w:val="20"/>
        </w:rPr>
        <w:t xml:space="preserve"> </w:t>
      </w:r>
      <w:r>
        <w:rPr>
          <w:spacing w:val="5"/>
          <w:sz w:val="20"/>
          <w:szCs w:val="20"/>
        </w:rPr>
        <w:t>以大写金额为准；</w:t>
      </w:r>
    </w:p>
    <w:p w14:paraId="3DA0519C">
      <w:pPr>
        <w:pStyle w:val="2"/>
        <w:spacing w:before="184" w:line="311" w:lineRule="auto"/>
        <w:ind w:left="8" w:right="4" w:firstLine="416"/>
        <w:rPr>
          <w:sz w:val="20"/>
          <w:szCs w:val="20"/>
        </w:rPr>
      </w:pPr>
      <w:r>
        <w:rPr>
          <w:spacing w:val="8"/>
          <w:sz w:val="20"/>
          <w:szCs w:val="20"/>
        </w:rPr>
        <w:t>3) 单价金额小数点或者百分比有明显错位的，以电子</w:t>
      </w:r>
      <w:r>
        <w:rPr>
          <w:spacing w:val="7"/>
          <w:sz w:val="20"/>
          <w:szCs w:val="20"/>
        </w:rPr>
        <w:t>响应文件中报价一览表的总价为准，并修</w:t>
      </w:r>
      <w:r>
        <w:rPr>
          <w:spacing w:val="-4"/>
          <w:sz w:val="20"/>
          <w:szCs w:val="20"/>
        </w:rPr>
        <w:t>改单价；</w:t>
      </w:r>
    </w:p>
    <w:p w14:paraId="738C8D2B">
      <w:pPr>
        <w:pStyle w:val="2"/>
        <w:spacing w:before="184" w:line="340" w:lineRule="auto"/>
        <w:ind w:left="1" w:right="3" w:firstLine="419"/>
        <w:rPr>
          <w:sz w:val="20"/>
          <w:szCs w:val="20"/>
        </w:rPr>
      </w:pPr>
      <w:r>
        <w:rPr>
          <w:spacing w:val="8"/>
          <w:sz w:val="20"/>
          <w:szCs w:val="20"/>
        </w:rPr>
        <w:t>4) 总价金额与按单价汇总金额不一致的，以单价金额计算结果为准。</w:t>
      </w:r>
      <w:r>
        <w:rPr>
          <w:spacing w:val="7"/>
          <w:sz w:val="20"/>
          <w:szCs w:val="20"/>
        </w:rPr>
        <w:t>同时出现两种以上不一致</w:t>
      </w:r>
      <w:r>
        <w:rPr>
          <w:spacing w:val="11"/>
          <w:sz w:val="20"/>
          <w:szCs w:val="20"/>
        </w:rPr>
        <w:t>的，按照前款规定的顺序修正。修正后的报价按照本文件第</w:t>
      </w:r>
      <w:r>
        <w:rPr>
          <w:spacing w:val="-34"/>
          <w:sz w:val="20"/>
          <w:szCs w:val="20"/>
        </w:rPr>
        <w:t xml:space="preserve"> </w:t>
      </w:r>
      <w:r>
        <w:rPr>
          <w:spacing w:val="11"/>
          <w:sz w:val="20"/>
          <w:szCs w:val="20"/>
        </w:rPr>
        <w:t>25.3 条第二款</w:t>
      </w:r>
      <w:r>
        <w:rPr>
          <w:spacing w:val="10"/>
          <w:sz w:val="20"/>
          <w:szCs w:val="20"/>
        </w:rPr>
        <w:t>的规定经供应商确认后</w:t>
      </w:r>
      <w:r>
        <w:rPr>
          <w:spacing w:val="8"/>
          <w:sz w:val="20"/>
          <w:szCs w:val="20"/>
        </w:rPr>
        <w:t>产生约束力，供应商不确认的，其响应无效。</w:t>
      </w:r>
    </w:p>
    <w:p w14:paraId="7B58F817">
      <w:pPr>
        <w:pStyle w:val="2"/>
        <w:spacing w:before="186" w:line="228" w:lineRule="auto"/>
        <w:ind w:left="424"/>
        <w:rPr>
          <w:sz w:val="20"/>
          <w:szCs w:val="20"/>
        </w:rPr>
      </w:pPr>
      <w:r>
        <w:rPr>
          <w:spacing w:val="7"/>
          <w:sz w:val="20"/>
          <w:szCs w:val="20"/>
        </w:rPr>
        <w:t>25.3 响应文件的澄清和说明</w:t>
      </w:r>
    </w:p>
    <w:p w14:paraId="25FD384C">
      <w:pPr>
        <w:pStyle w:val="2"/>
        <w:spacing w:before="181" w:line="397" w:lineRule="auto"/>
        <w:ind w:left="1" w:firstLine="419"/>
        <w:rPr>
          <w:sz w:val="20"/>
          <w:szCs w:val="20"/>
        </w:rPr>
      </w:pPr>
      <w:r>
        <w:rPr>
          <w:spacing w:val="11"/>
          <w:sz w:val="20"/>
          <w:szCs w:val="20"/>
        </w:rPr>
        <w:t>磋商小组可要求供应商对响应文件中含义不明确、同类问题</w:t>
      </w:r>
      <w:r>
        <w:rPr>
          <w:spacing w:val="10"/>
          <w:sz w:val="20"/>
          <w:szCs w:val="20"/>
        </w:rPr>
        <w:t>表述不一致或者有明显文字和计算</w:t>
      </w:r>
      <w:r>
        <w:rPr>
          <w:spacing w:val="11"/>
          <w:sz w:val="20"/>
          <w:szCs w:val="20"/>
        </w:rPr>
        <w:t>错误的内容等作出必要的澄清、说明或者更正。供应商的</w:t>
      </w:r>
      <w:r>
        <w:rPr>
          <w:spacing w:val="10"/>
          <w:sz w:val="20"/>
          <w:szCs w:val="20"/>
        </w:rPr>
        <w:t>澄清、说明或者更正不得超出响应文件的</w:t>
      </w:r>
      <w:r>
        <w:rPr>
          <w:spacing w:val="8"/>
          <w:sz w:val="20"/>
          <w:szCs w:val="20"/>
        </w:rPr>
        <w:t>范围或者改变响应文件的实质性内容。</w:t>
      </w:r>
    </w:p>
    <w:p w14:paraId="7CB3553F">
      <w:pPr>
        <w:pStyle w:val="2"/>
        <w:spacing w:before="2" w:line="397" w:lineRule="auto"/>
        <w:ind w:left="3" w:firstLine="417"/>
        <w:rPr>
          <w:sz w:val="20"/>
          <w:szCs w:val="20"/>
        </w:rPr>
      </w:pPr>
      <w:r>
        <w:drawing>
          <wp:anchor distT="0" distB="0" distL="0" distR="0" simplePos="0" relativeHeight="251684864" behindDoc="1" locked="0" layoutInCell="1" allowOverlap="1">
            <wp:simplePos x="0" y="0"/>
            <wp:positionH relativeFrom="column">
              <wp:posOffset>3416935</wp:posOffset>
            </wp:positionH>
            <wp:positionV relativeFrom="paragraph">
              <wp:posOffset>24130</wp:posOffset>
            </wp:positionV>
            <wp:extent cx="1363980" cy="144018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83840" behindDoc="1" locked="0" layoutInCell="1" allowOverlap="1">
            <wp:simplePos x="0" y="0"/>
            <wp:positionH relativeFrom="column">
              <wp:posOffset>1555750</wp:posOffset>
            </wp:positionH>
            <wp:positionV relativeFrom="paragraph">
              <wp:posOffset>120015</wp:posOffset>
            </wp:positionV>
            <wp:extent cx="1440180" cy="144018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57"/>
                    <a:stretch>
                      <a:fillRect/>
                    </a:stretch>
                  </pic:blipFill>
                  <pic:spPr>
                    <a:xfrm>
                      <a:off x="0" y="0"/>
                      <a:ext cx="1439999" cy="1439999"/>
                    </a:xfrm>
                    <a:prstGeom prst="rect">
                      <a:avLst/>
                    </a:prstGeom>
                  </pic:spPr>
                </pic:pic>
              </a:graphicData>
            </a:graphic>
          </wp:anchor>
        </w:drawing>
      </w:r>
      <w:r>
        <w:rPr>
          <w:spacing w:val="11"/>
          <w:sz w:val="20"/>
          <w:szCs w:val="20"/>
        </w:rPr>
        <w:t>磋商小组要求供应商澄清、说明或者更正响应文件应以电子</w:t>
      </w:r>
      <w:r>
        <w:rPr>
          <w:spacing w:val="10"/>
          <w:sz w:val="20"/>
          <w:szCs w:val="20"/>
        </w:rPr>
        <w:t>形式作出。供应商的澄清、说明或</w:t>
      </w:r>
      <w:r>
        <w:rPr>
          <w:spacing w:val="7"/>
          <w:sz w:val="20"/>
          <w:szCs w:val="20"/>
        </w:rPr>
        <w:t>者更正应当由供应商盖公章或电子签章。</w:t>
      </w:r>
    </w:p>
    <w:p w14:paraId="57C5CDA9">
      <w:pPr>
        <w:pStyle w:val="2"/>
        <w:spacing w:line="227" w:lineRule="auto"/>
        <w:ind w:left="421"/>
        <w:rPr>
          <w:sz w:val="20"/>
          <w:szCs w:val="20"/>
        </w:rPr>
      </w:pPr>
      <w:r>
        <w:rPr>
          <w:spacing w:val="9"/>
          <w:sz w:val="20"/>
          <w:szCs w:val="20"/>
        </w:rPr>
        <w:t>供应商可以对参加竞争性磋商项目的采购需求提出优化建议，并以电子形式提交磋商小组。</w:t>
      </w:r>
    </w:p>
    <w:p w14:paraId="2EBAE71F">
      <w:pPr>
        <w:pStyle w:val="2"/>
        <w:spacing w:before="180" w:line="376" w:lineRule="auto"/>
        <w:ind w:firstLine="423"/>
        <w:rPr>
          <w:sz w:val="20"/>
          <w:szCs w:val="20"/>
        </w:rPr>
      </w:pPr>
      <w:r>
        <w:rPr>
          <w:spacing w:val="8"/>
          <w:sz w:val="20"/>
          <w:szCs w:val="20"/>
        </w:rPr>
        <w:t>25.4 在磋商过程中，磋商小组可以根据</w:t>
      </w:r>
      <w:r>
        <w:rPr>
          <w:spacing w:val="7"/>
          <w:sz w:val="20"/>
          <w:szCs w:val="20"/>
        </w:rPr>
        <w:t>磋商文件和磋商情况实质性变动采购需求中的技术、服</w:t>
      </w:r>
      <w:r>
        <w:rPr>
          <w:spacing w:val="11"/>
          <w:sz w:val="20"/>
          <w:szCs w:val="20"/>
        </w:rPr>
        <w:t>务要求以及合同草案条款，但不得变动磋商文件中的其他内</w:t>
      </w:r>
      <w:r>
        <w:rPr>
          <w:spacing w:val="10"/>
          <w:sz w:val="20"/>
          <w:szCs w:val="20"/>
        </w:rPr>
        <w:t>容。实质性变动的内容，须经采购人代</w:t>
      </w:r>
      <w:r>
        <w:rPr>
          <w:spacing w:val="11"/>
          <w:sz w:val="20"/>
          <w:szCs w:val="20"/>
        </w:rPr>
        <w:t>表确认。对磋商文件作出的实质性变动是磋商文件的有效组</w:t>
      </w:r>
      <w:r>
        <w:rPr>
          <w:spacing w:val="10"/>
          <w:sz w:val="20"/>
          <w:szCs w:val="20"/>
        </w:rPr>
        <w:t>成部分，磋商小组将以电子形式通知所</w:t>
      </w:r>
      <w:r>
        <w:rPr>
          <w:spacing w:val="11"/>
          <w:sz w:val="20"/>
          <w:szCs w:val="20"/>
        </w:rPr>
        <w:t>有磋商供应商，并提供必要的修正时间。磋商供应商根据磋</w:t>
      </w:r>
      <w:r>
        <w:rPr>
          <w:spacing w:val="10"/>
          <w:sz w:val="20"/>
          <w:szCs w:val="20"/>
        </w:rPr>
        <w:t>商情况和磋商文件修改书面通知，对原</w:t>
      </w:r>
      <w:r>
        <w:rPr>
          <w:spacing w:val="11"/>
          <w:sz w:val="20"/>
          <w:szCs w:val="20"/>
        </w:rPr>
        <w:t>响应文件进行修正，并将修正文件加盖签章后加密上传至政</w:t>
      </w:r>
      <w:r>
        <w:rPr>
          <w:spacing w:val="10"/>
          <w:sz w:val="20"/>
          <w:szCs w:val="20"/>
        </w:rPr>
        <w:t>府采购交易系统。逾时不交的，视同放</w:t>
      </w:r>
      <w:r>
        <w:rPr>
          <w:spacing w:val="11"/>
          <w:sz w:val="20"/>
          <w:szCs w:val="20"/>
        </w:rPr>
        <w:t>弃谈判。修正文件与响应文件同具法律效应。对无法详细描</w:t>
      </w:r>
      <w:r>
        <w:rPr>
          <w:spacing w:val="10"/>
          <w:sz w:val="20"/>
          <w:szCs w:val="20"/>
        </w:rPr>
        <w:t>述需求，需要供应商提供设计或者解决</w:t>
      </w:r>
      <w:r>
        <w:rPr>
          <w:spacing w:val="11"/>
          <w:sz w:val="20"/>
          <w:szCs w:val="20"/>
        </w:rPr>
        <w:t>方案的项目，磋商小组可以根据采购人对需求确认情况，进</w:t>
      </w:r>
      <w:r>
        <w:rPr>
          <w:spacing w:val="10"/>
          <w:sz w:val="20"/>
          <w:szCs w:val="20"/>
        </w:rPr>
        <w:t>行多轮磋商，直至采购人代表最终确认</w:t>
      </w:r>
      <w:r>
        <w:rPr>
          <w:spacing w:val="7"/>
          <w:sz w:val="20"/>
          <w:szCs w:val="20"/>
        </w:rPr>
        <w:t>采购需求为止。</w:t>
      </w:r>
    </w:p>
    <w:p w14:paraId="085F0F95">
      <w:pPr>
        <w:pStyle w:val="2"/>
        <w:spacing w:before="185" w:line="311" w:lineRule="auto"/>
        <w:ind w:firstLine="424"/>
        <w:rPr>
          <w:sz w:val="20"/>
          <w:szCs w:val="20"/>
        </w:rPr>
      </w:pPr>
      <w:r>
        <w:rPr>
          <w:spacing w:val="8"/>
          <w:sz w:val="20"/>
          <w:szCs w:val="20"/>
        </w:rPr>
        <w:t>25.5 供应商应当按照磋商文件的变动情况</w:t>
      </w:r>
      <w:r>
        <w:rPr>
          <w:spacing w:val="7"/>
          <w:sz w:val="20"/>
          <w:szCs w:val="20"/>
        </w:rPr>
        <w:t>和磋商小组的要求重新提交响应文件，对原响应文件</w:t>
      </w:r>
      <w:r>
        <w:rPr>
          <w:spacing w:val="11"/>
          <w:sz w:val="20"/>
          <w:szCs w:val="20"/>
        </w:rPr>
        <w:t>进行技术、商务、价格修正，重新提交的响应文件应当实质性</w:t>
      </w:r>
      <w:r>
        <w:rPr>
          <w:spacing w:val="10"/>
          <w:sz w:val="20"/>
          <w:szCs w:val="20"/>
        </w:rPr>
        <w:t>响应本磋商文件以及对磋商文件作出</w:t>
      </w:r>
    </w:p>
    <w:p w14:paraId="000C1A1E">
      <w:pPr>
        <w:spacing w:line="311" w:lineRule="auto"/>
        <w:rPr>
          <w:sz w:val="20"/>
          <w:szCs w:val="20"/>
        </w:rPr>
        <w:sectPr>
          <w:footerReference r:id="rId18" w:type="default"/>
          <w:pgSz w:w="11906" w:h="16838"/>
          <w:pgMar w:top="1431" w:right="1366" w:bottom="1214" w:left="1480" w:header="0" w:footer="978" w:gutter="0"/>
          <w:cols w:space="720" w:num="1"/>
        </w:sectPr>
      </w:pPr>
    </w:p>
    <w:p w14:paraId="0A5590A1">
      <w:pPr>
        <w:spacing w:line="366" w:lineRule="auto"/>
        <w:rPr>
          <w:rFonts w:ascii="Arial"/>
          <w:sz w:val="21"/>
        </w:rPr>
      </w:pPr>
    </w:p>
    <w:p w14:paraId="2258FD30">
      <w:pPr>
        <w:pStyle w:val="2"/>
        <w:spacing w:before="65" w:line="397" w:lineRule="auto"/>
        <w:ind w:left="2" w:right="66" w:firstLine="16"/>
        <w:rPr>
          <w:sz w:val="20"/>
          <w:szCs w:val="20"/>
        </w:rPr>
      </w:pPr>
      <w:r>
        <w:rPr>
          <w:spacing w:val="9"/>
          <w:sz w:val="20"/>
          <w:szCs w:val="20"/>
        </w:rPr>
        <w:t>的实质性变动，并按磋商文件的规定进行签署。重新提交的响应文件与原响应文件不一致的，</w:t>
      </w:r>
      <w:r>
        <w:rPr>
          <w:spacing w:val="-49"/>
          <w:sz w:val="20"/>
          <w:szCs w:val="20"/>
        </w:rPr>
        <w:t xml:space="preserve"> </w:t>
      </w:r>
      <w:r>
        <w:rPr>
          <w:spacing w:val="9"/>
          <w:sz w:val="20"/>
          <w:szCs w:val="20"/>
        </w:rPr>
        <w:t>以重</w:t>
      </w:r>
      <w:r>
        <w:rPr>
          <w:spacing w:val="10"/>
          <w:sz w:val="20"/>
          <w:szCs w:val="20"/>
        </w:rPr>
        <w:t>新提交的响应文件为准。不按要求签署或者</w:t>
      </w:r>
      <w:r>
        <w:rPr>
          <w:spacing w:val="9"/>
          <w:sz w:val="20"/>
          <w:szCs w:val="20"/>
        </w:rPr>
        <w:t>逾期未提交响应文件的，视同放弃磋商。</w:t>
      </w:r>
    </w:p>
    <w:p w14:paraId="53BD2DF2">
      <w:pPr>
        <w:pStyle w:val="2"/>
        <w:spacing w:line="226" w:lineRule="auto"/>
        <w:ind w:left="424"/>
        <w:rPr>
          <w:sz w:val="20"/>
          <w:szCs w:val="20"/>
        </w:rPr>
      </w:pPr>
      <w:r>
        <w:rPr>
          <w:spacing w:val="4"/>
          <w:sz w:val="20"/>
          <w:szCs w:val="20"/>
        </w:rPr>
        <w:t>25.6</w:t>
      </w:r>
      <w:r>
        <w:rPr>
          <w:spacing w:val="20"/>
          <w:sz w:val="20"/>
          <w:szCs w:val="20"/>
        </w:rPr>
        <w:t xml:space="preserve"> </w:t>
      </w:r>
      <w:r>
        <w:rPr>
          <w:spacing w:val="4"/>
          <w:sz w:val="20"/>
          <w:szCs w:val="20"/>
        </w:rPr>
        <w:t>最后报价</w:t>
      </w:r>
    </w:p>
    <w:p w14:paraId="6C158249">
      <w:pPr>
        <w:pStyle w:val="2"/>
        <w:spacing w:before="185" w:line="397" w:lineRule="auto"/>
        <w:ind w:right="15" w:firstLine="420"/>
        <w:rPr>
          <w:sz w:val="20"/>
          <w:szCs w:val="20"/>
        </w:rPr>
      </w:pPr>
      <w:r>
        <w:rPr>
          <w:spacing w:val="11"/>
          <w:sz w:val="20"/>
          <w:szCs w:val="20"/>
        </w:rPr>
        <w:t>磋商小组将对资格及符合性审查合格的供应商在“湖</w:t>
      </w:r>
      <w:r>
        <w:rPr>
          <w:spacing w:val="10"/>
          <w:sz w:val="20"/>
          <w:szCs w:val="20"/>
        </w:rPr>
        <w:t>北省政府采购电子交易数据汇聚平台完成对接的供应商客户端</w:t>
      </w:r>
      <w:r>
        <w:rPr>
          <w:spacing w:val="-74"/>
          <w:sz w:val="20"/>
          <w:szCs w:val="20"/>
        </w:rPr>
        <w:t xml:space="preserve"> </w:t>
      </w:r>
      <w:r>
        <w:rPr>
          <w:spacing w:val="10"/>
          <w:sz w:val="20"/>
          <w:szCs w:val="20"/>
        </w:rPr>
        <w:t>”上以数据电文的形式发出最后报价邀请。要求磋商供应商在指定时间内提交</w:t>
      </w:r>
      <w:r>
        <w:rPr>
          <w:spacing w:val="11"/>
          <w:sz w:val="20"/>
          <w:szCs w:val="20"/>
        </w:rPr>
        <w:t>满足要求的最后报价，供应商进行最后报价的，应当按</w:t>
      </w:r>
      <w:r>
        <w:rPr>
          <w:spacing w:val="10"/>
          <w:sz w:val="20"/>
          <w:szCs w:val="20"/>
        </w:rPr>
        <w:t>照“湖北省政府采购电子交易数据汇聚平台</w:t>
      </w:r>
      <w:r>
        <w:rPr>
          <w:spacing w:val="6"/>
          <w:sz w:val="20"/>
          <w:szCs w:val="20"/>
        </w:rPr>
        <w:t>完成对接的供应商客户端</w:t>
      </w:r>
      <w:r>
        <w:rPr>
          <w:spacing w:val="-56"/>
          <w:sz w:val="20"/>
          <w:szCs w:val="20"/>
        </w:rPr>
        <w:t xml:space="preserve"> </w:t>
      </w:r>
      <w:r>
        <w:rPr>
          <w:spacing w:val="6"/>
          <w:sz w:val="20"/>
          <w:szCs w:val="20"/>
        </w:rPr>
        <w:t>”中最后报价的规定格式报出。未在规定的时间内提交最后报价的供应商，</w:t>
      </w:r>
      <w:r>
        <w:rPr>
          <w:spacing w:val="11"/>
          <w:sz w:val="20"/>
          <w:szCs w:val="20"/>
        </w:rPr>
        <w:t>其响应文件将作无效响应处理。最后报价为本次磋商采购活动</w:t>
      </w:r>
      <w:r>
        <w:rPr>
          <w:spacing w:val="10"/>
          <w:sz w:val="20"/>
          <w:szCs w:val="20"/>
        </w:rPr>
        <w:t>中不可变动的最终价格。磋商文件能</w:t>
      </w:r>
      <w:r>
        <w:rPr>
          <w:spacing w:val="11"/>
          <w:sz w:val="20"/>
          <w:szCs w:val="20"/>
        </w:rPr>
        <w:t>够详细列明采购标的的技术、服务要求的，磋商结束后，磋商</w:t>
      </w:r>
      <w:r>
        <w:rPr>
          <w:spacing w:val="10"/>
          <w:sz w:val="20"/>
          <w:szCs w:val="20"/>
        </w:rPr>
        <w:t>小组应当要求所有继续参加磋商的供</w:t>
      </w:r>
      <w:r>
        <w:rPr>
          <w:spacing w:val="9"/>
          <w:sz w:val="20"/>
          <w:szCs w:val="20"/>
        </w:rPr>
        <w:t>应商在规定时间内提交最后报价，提交最后报价的供应商不得少于 3</w:t>
      </w:r>
      <w:r>
        <w:rPr>
          <w:spacing w:val="-36"/>
          <w:sz w:val="20"/>
          <w:szCs w:val="20"/>
        </w:rPr>
        <w:t xml:space="preserve"> </w:t>
      </w:r>
      <w:r>
        <w:rPr>
          <w:spacing w:val="9"/>
          <w:sz w:val="20"/>
          <w:szCs w:val="20"/>
        </w:rPr>
        <w:t>家。磋商文件不</w:t>
      </w:r>
      <w:r>
        <w:rPr>
          <w:spacing w:val="8"/>
          <w:sz w:val="20"/>
          <w:szCs w:val="20"/>
        </w:rPr>
        <w:t>能详细列明采</w:t>
      </w:r>
      <w:r>
        <w:rPr>
          <w:spacing w:val="11"/>
          <w:sz w:val="20"/>
          <w:szCs w:val="20"/>
        </w:rPr>
        <w:t>购标的的技术、服务要求的，需经磋商由供应商提供最终设计</w:t>
      </w:r>
      <w:r>
        <w:rPr>
          <w:spacing w:val="10"/>
          <w:sz w:val="20"/>
          <w:szCs w:val="20"/>
        </w:rPr>
        <w:t>方案或者解决方案，磋商结束后，磋</w:t>
      </w:r>
      <w:r>
        <w:rPr>
          <w:spacing w:val="8"/>
          <w:sz w:val="20"/>
          <w:szCs w:val="20"/>
        </w:rPr>
        <w:t>商小组应当按照少数服从多数的原则投票推荐 3 家以上供应商的设计方案或者解决</w:t>
      </w:r>
      <w:r>
        <w:rPr>
          <w:spacing w:val="7"/>
          <w:sz w:val="20"/>
          <w:szCs w:val="20"/>
        </w:rPr>
        <w:t>方案，并要求其</w:t>
      </w:r>
      <w:r>
        <w:rPr>
          <w:spacing w:val="11"/>
          <w:sz w:val="20"/>
          <w:szCs w:val="20"/>
        </w:rPr>
        <w:t>在规定时间内提交最后报价。磋商小组认为供应商的报价明显</w:t>
      </w:r>
      <w:r>
        <w:rPr>
          <w:spacing w:val="10"/>
          <w:sz w:val="20"/>
          <w:szCs w:val="20"/>
        </w:rPr>
        <w:t>低于其他通过符合性审查供应商的报</w:t>
      </w:r>
      <w:r>
        <w:rPr>
          <w:spacing w:val="11"/>
          <w:sz w:val="20"/>
          <w:szCs w:val="20"/>
        </w:rPr>
        <w:t>价，有可能影响产品质量或者不能诚信履约的，应当要求其在</w:t>
      </w:r>
      <w:r>
        <w:rPr>
          <w:spacing w:val="10"/>
          <w:sz w:val="20"/>
          <w:szCs w:val="20"/>
        </w:rPr>
        <w:t>评标现场合理的时间内提供说明，必要时提交相关证明材料；供应商不能证明其报价合理性的，磋商小</w:t>
      </w:r>
      <w:r>
        <w:rPr>
          <w:spacing w:val="9"/>
          <w:sz w:val="20"/>
          <w:szCs w:val="20"/>
        </w:rPr>
        <w:t>组应当将其作为无效响应处理。</w:t>
      </w:r>
    </w:p>
    <w:p w14:paraId="47FA4C6F">
      <w:pPr>
        <w:pStyle w:val="2"/>
        <w:spacing w:before="3" w:line="396" w:lineRule="auto"/>
        <w:ind w:left="5" w:right="67" w:firstLine="416"/>
        <w:rPr>
          <w:sz w:val="20"/>
          <w:szCs w:val="20"/>
        </w:rPr>
      </w:pPr>
      <w:r>
        <w:drawing>
          <wp:anchor distT="0" distB="0" distL="0" distR="0" simplePos="0" relativeHeight="251686912" behindDoc="1" locked="0" layoutInCell="1" allowOverlap="1">
            <wp:simplePos x="0" y="0"/>
            <wp:positionH relativeFrom="column">
              <wp:posOffset>3416935</wp:posOffset>
            </wp:positionH>
            <wp:positionV relativeFrom="paragraph">
              <wp:posOffset>1116965</wp:posOffset>
            </wp:positionV>
            <wp:extent cx="1363980" cy="144018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58"/>
                    <a:stretch>
                      <a:fillRect/>
                    </a:stretch>
                  </pic:blipFill>
                  <pic:spPr>
                    <a:xfrm>
                      <a:off x="0" y="0"/>
                      <a:ext cx="1364211" cy="1439999"/>
                    </a:xfrm>
                    <a:prstGeom prst="rect">
                      <a:avLst/>
                    </a:prstGeom>
                  </pic:spPr>
                </pic:pic>
              </a:graphicData>
            </a:graphic>
          </wp:anchor>
        </w:drawing>
      </w:r>
      <w:r>
        <w:rPr>
          <w:spacing w:val="16"/>
          <w:sz w:val="20"/>
          <w:szCs w:val="20"/>
        </w:rPr>
        <w:t>根据《财政部关于政府采购竞争性磋商采购方式管理暂行办法有关问题的补充</w:t>
      </w:r>
      <w:r>
        <w:rPr>
          <w:spacing w:val="15"/>
          <w:sz w:val="20"/>
          <w:szCs w:val="20"/>
        </w:rPr>
        <w:t>通知》（财库</w:t>
      </w:r>
      <w:r>
        <w:rPr>
          <w:spacing w:val="9"/>
          <w:sz w:val="20"/>
          <w:szCs w:val="20"/>
        </w:rPr>
        <w:t>〔2015〕124 号</w:t>
      </w:r>
      <w:r>
        <w:rPr>
          <w:spacing w:val="23"/>
          <w:sz w:val="20"/>
          <w:szCs w:val="20"/>
        </w:rPr>
        <w:t>），</w:t>
      </w:r>
      <w:r>
        <w:rPr>
          <w:spacing w:val="9"/>
          <w:sz w:val="20"/>
          <w:szCs w:val="20"/>
        </w:rPr>
        <w:t>采用竞争性磋商采购方式采购的政府购买服务项目（含政府和社会资本合作项目</w:t>
      </w:r>
      <w:r>
        <w:rPr>
          <w:spacing w:val="-17"/>
          <w:sz w:val="20"/>
          <w:szCs w:val="20"/>
        </w:rPr>
        <w:t>），</w:t>
      </w:r>
      <w:r>
        <w:rPr>
          <w:spacing w:val="9"/>
          <w:sz w:val="20"/>
          <w:szCs w:val="20"/>
        </w:rPr>
        <w:t>在采购过程中符合要求的供应商（社会资本）只有 2 家的，竞争性磋商采购活动可</w:t>
      </w:r>
      <w:r>
        <w:rPr>
          <w:spacing w:val="8"/>
          <w:sz w:val="20"/>
          <w:szCs w:val="20"/>
        </w:rPr>
        <w:t>以继续进行。采购过程中符合要求的供应商（社会资本）只有 1 家的，采购人或者</w:t>
      </w:r>
      <w:r>
        <w:rPr>
          <w:spacing w:val="7"/>
          <w:sz w:val="20"/>
          <w:szCs w:val="20"/>
        </w:rPr>
        <w:t>采购代理机构应当终止竞</w:t>
      </w:r>
      <w:r>
        <w:rPr>
          <w:spacing w:val="9"/>
          <w:sz w:val="20"/>
          <w:szCs w:val="20"/>
        </w:rPr>
        <w:t>争性磋商采购活动，发布项目终止公告并说明原因，重新开</w:t>
      </w:r>
      <w:r>
        <w:rPr>
          <w:spacing w:val="8"/>
          <w:sz w:val="20"/>
          <w:szCs w:val="20"/>
        </w:rPr>
        <w:t>展采购活动。</w:t>
      </w:r>
    </w:p>
    <w:p w14:paraId="7061D6CF">
      <w:pPr>
        <w:pStyle w:val="2"/>
        <w:spacing w:line="397" w:lineRule="auto"/>
        <w:ind w:left="2" w:firstLine="419"/>
        <w:jc w:val="both"/>
        <w:rPr>
          <w:sz w:val="20"/>
          <w:szCs w:val="20"/>
        </w:rPr>
      </w:pPr>
      <w:r>
        <w:drawing>
          <wp:anchor distT="0" distB="0" distL="0" distR="0" simplePos="0" relativeHeight="251685888" behindDoc="1" locked="0" layoutInCell="1" allowOverlap="1">
            <wp:simplePos x="0" y="0"/>
            <wp:positionH relativeFrom="column">
              <wp:posOffset>1555750</wp:posOffset>
            </wp:positionH>
            <wp:positionV relativeFrom="paragraph">
              <wp:posOffset>-152400</wp:posOffset>
            </wp:positionV>
            <wp:extent cx="1440180" cy="144018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7"/>
                    <a:stretch>
                      <a:fillRect/>
                    </a:stretch>
                  </pic:blipFill>
                  <pic:spPr>
                    <a:xfrm>
                      <a:off x="0" y="0"/>
                      <a:ext cx="1439999" cy="1439999"/>
                    </a:xfrm>
                    <a:prstGeom prst="rect">
                      <a:avLst/>
                    </a:prstGeom>
                  </pic:spPr>
                </pic:pic>
              </a:graphicData>
            </a:graphic>
          </wp:anchor>
        </w:drawing>
      </w:r>
      <w:r>
        <w:rPr>
          <w:spacing w:val="9"/>
          <w:sz w:val="20"/>
          <w:szCs w:val="20"/>
        </w:rPr>
        <w:t>根据《财政部关于印发&lt;政府采购竞争性磋商采购方式管理暂行办法&gt;的通知》（财库〔2</w:t>
      </w:r>
      <w:r>
        <w:rPr>
          <w:spacing w:val="8"/>
          <w:sz w:val="20"/>
          <w:szCs w:val="20"/>
        </w:rPr>
        <w:t>014〕</w:t>
      </w:r>
      <w:r>
        <w:rPr>
          <w:sz w:val="20"/>
          <w:szCs w:val="20"/>
        </w:rPr>
        <w:t xml:space="preserve"> </w:t>
      </w:r>
      <w:r>
        <w:rPr>
          <w:spacing w:val="9"/>
          <w:sz w:val="20"/>
          <w:szCs w:val="20"/>
        </w:rPr>
        <w:t>214 号）第三条第四款的规定，市场竞争不充分的科研项目，</w:t>
      </w:r>
      <w:r>
        <w:rPr>
          <w:spacing w:val="-55"/>
          <w:sz w:val="20"/>
          <w:szCs w:val="20"/>
        </w:rPr>
        <w:t xml:space="preserve"> </w:t>
      </w:r>
      <w:r>
        <w:rPr>
          <w:spacing w:val="9"/>
          <w:sz w:val="20"/>
          <w:szCs w:val="20"/>
        </w:rPr>
        <w:t>以及需要扶持的科技</w:t>
      </w:r>
      <w:r>
        <w:rPr>
          <w:spacing w:val="8"/>
          <w:sz w:val="20"/>
          <w:szCs w:val="20"/>
        </w:rPr>
        <w:t>成果转化项目，</w:t>
      </w:r>
      <w:r>
        <w:rPr>
          <w:spacing w:val="10"/>
          <w:sz w:val="20"/>
          <w:szCs w:val="20"/>
        </w:rPr>
        <w:t>提交最后报价的供应商可以为 2 家，磋商小组将根据供应商最后得分由高到低的顺</w:t>
      </w:r>
      <w:r>
        <w:rPr>
          <w:spacing w:val="9"/>
          <w:sz w:val="20"/>
          <w:szCs w:val="20"/>
        </w:rPr>
        <w:t>序推荐 2 名及</w:t>
      </w:r>
      <w:r>
        <w:rPr>
          <w:spacing w:val="7"/>
          <w:sz w:val="20"/>
          <w:szCs w:val="20"/>
        </w:rPr>
        <w:t>以上成交候选供应商。本次磋商采购活动提交最后报价供应商的确定方式见《供应商须知前附表》。</w:t>
      </w:r>
    </w:p>
    <w:p w14:paraId="52947897">
      <w:pPr>
        <w:pStyle w:val="2"/>
        <w:spacing w:line="311" w:lineRule="auto"/>
        <w:ind w:left="3" w:right="71" w:firstLine="420"/>
        <w:rPr>
          <w:sz w:val="20"/>
          <w:szCs w:val="20"/>
        </w:rPr>
      </w:pPr>
      <w:r>
        <w:rPr>
          <w:spacing w:val="8"/>
          <w:sz w:val="20"/>
          <w:szCs w:val="20"/>
        </w:rPr>
        <w:t>25.7 如有需要，磋商小组可以进行多轮</w:t>
      </w:r>
      <w:r>
        <w:rPr>
          <w:spacing w:val="7"/>
          <w:sz w:val="20"/>
          <w:szCs w:val="20"/>
        </w:rPr>
        <w:t>磋商，直至最终确定磋商文件中采购需求中的技术、服</w:t>
      </w:r>
      <w:r>
        <w:rPr>
          <w:spacing w:val="10"/>
          <w:sz w:val="20"/>
          <w:szCs w:val="20"/>
        </w:rPr>
        <w:t>务要求以及合同草案条款。如果磋商文件无需修改，</w:t>
      </w:r>
      <w:r>
        <w:rPr>
          <w:spacing w:val="9"/>
          <w:sz w:val="20"/>
          <w:szCs w:val="20"/>
        </w:rPr>
        <w:t>可以直接要求磋商供应商提交最后报价。</w:t>
      </w:r>
    </w:p>
    <w:p w14:paraId="3B5F88F1">
      <w:pPr>
        <w:pStyle w:val="2"/>
        <w:spacing w:before="183" w:line="355" w:lineRule="auto"/>
        <w:ind w:left="4" w:right="66" w:firstLine="419"/>
        <w:rPr>
          <w:sz w:val="20"/>
          <w:szCs w:val="20"/>
        </w:rPr>
      </w:pPr>
      <w:r>
        <w:rPr>
          <w:spacing w:val="8"/>
          <w:sz w:val="20"/>
          <w:szCs w:val="20"/>
        </w:rPr>
        <w:t>25.8 经磋商确定最终采购需求和提交最后报</w:t>
      </w:r>
      <w:r>
        <w:rPr>
          <w:spacing w:val="7"/>
          <w:sz w:val="20"/>
          <w:szCs w:val="20"/>
        </w:rPr>
        <w:t>价的供应商后，由磋商小组采用综合评分法对提交</w:t>
      </w:r>
      <w:r>
        <w:rPr>
          <w:spacing w:val="11"/>
          <w:sz w:val="20"/>
          <w:szCs w:val="20"/>
        </w:rPr>
        <w:t>最后报价的供应商的响应文件和最后报价进行综合评</w:t>
      </w:r>
      <w:r>
        <w:rPr>
          <w:spacing w:val="10"/>
          <w:sz w:val="20"/>
          <w:szCs w:val="20"/>
        </w:rPr>
        <w:t>分。磋商小组应当根据综合评分情况，按照评</w:t>
      </w:r>
      <w:r>
        <w:rPr>
          <w:spacing w:val="7"/>
          <w:sz w:val="20"/>
          <w:szCs w:val="20"/>
        </w:rPr>
        <w:t>审得分由高到低顺序推荐</w:t>
      </w:r>
      <w:r>
        <w:rPr>
          <w:spacing w:val="-36"/>
          <w:sz w:val="20"/>
          <w:szCs w:val="20"/>
        </w:rPr>
        <w:t xml:space="preserve"> </w:t>
      </w:r>
      <w:r>
        <w:rPr>
          <w:b/>
          <w:bCs/>
          <w:spacing w:val="7"/>
          <w:sz w:val="20"/>
          <w:szCs w:val="20"/>
        </w:rPr>
        <w:t>3</w:t>
      </w:r>
      <w:r>
        <w:rPr>
          <w:spacing w:val="-36"/>
          <w:sz w:val="20"/>
          <w:szCs w:val="20"/>
        </w:rPr>
        <w:t xml:space="preserve"> </w:t>
      </w:r>
      <w:r>
        <w:rPr>
          <w:b/>
          <w:bCs/>
          <w:spacing w:val="7"/>
          <w:sz w:val="20"/>
          <w:szCs w:val="20"/>
        </w:rPr>
        <w:t>名（特殊情况下</w:t>
      </w:r>
      <w:r>
        <w:rPr>
          <w:spacing w:val="7"/>
          <w:sz w:val="20"/>
          <w:szCs w:val="20"/>
        </w:rPr>
        <w:t xml:space="preserve"> </w:t>
      </w:r>
      <w:r>
        <w:rPr>
          <w:b/>
          <w:bCs/>
          <w:spacing w:val="7"/>
          <w:sz w:val="20"/>
          <w:szCs w:val="20"/>
        </w:rPr>
        <w:t>2</w:t>
      </w:r>
      <w:r>
        <w:rPr>
          <w:spacing w:val="7"/>
          <w:sz w:val="20"/>
          <w:szCs w:val="20"/>
        </w:rPr>
        <w:t xml:space="preserve"> </w:t>
      </w:r>
      <w:r>
        <w:rPr>
          <w:b/>
          <w:bCs/>
          <w:spacing w:val="7"/>
          <w:sz w:val="20"/>
          <w:szCs w:val="20"/>
        </w:rPr>
        <w:t>名）</w:t>
      </w:r>
      <w:r>
        <w:rPr>
          <w:spacing w:val="7"/>
          <w:sz w:val="20"/>
          <w:szCs w:val="20"/>
        </w:rPr>
        <w:t>以上成</w:t>
      </w:r>
      <w:r>
        <w:rPr>
          <w:spacing w:val="6"/>
          <w:sz w:val="20"/>
          <w:szCs w:val="20"/>
        </w:rPr>
        <w:t>交候选供应商，并编写评审报告。具体评</w:t>
      </w:r>
      <w:r>
        <w:rPr>
          <w:spacing w:val="9"/>
          <w:sz w:val="20"/>
          <w:szCs w:val="20"/>
        </w:rPr>
        <w:t>审办法见第四章评审办法及评分标准，仍未有规定的采用随机抽取方式</w:t>
      </w:r>
      <w:r>
        <w:rPr>
          <w:spacing w:val="8"/>
          <w:sz w:val="20"/>
          <w:szCs w:val="20"/>
        </w:rPr>
        <w:t>确定。</w:t>
      </w:r>
    </w:p>
    <w:p w14:paraId="591ADBFB">
      <w:pPr>
        <w:pStyle w:val="2"/>
        <w:spacing w:before="183" w:line="312" w:lineRule="auto"/>
        <w:ind w:left="3" w:right="69" w:firstLine="420"/>
        <w:rPr>
          <w:sz w:val="20"/>
          <w:szCs w:val="20"/>
        </w:rPr>
      </w:pPr>
      <w:r>
        <w:rPr>
          <w:spacing w:val="8"/>
          <w:sz w:val="20"/>
          <w:szCs w:val="20"/>
        </w:rPr>
        <w:t>25.9 采购代理机构对磋商过程和重要磋商内</w:t>
      </w:r>
      <w:r>
        <w:rPr>
          <w:spacing w:val="7"/>
          <w:sz w:val="20"/>
          <w:szCs w:val="20"/>
        </w:rPr>
        <w:t>容通过“湖北省政府采购电子交易数据汇聚平台完</w:t>
      </w:r>
      <w:r>
        <w:rPr>
          <w:spacing w:val="6"/>
          <w:sz w:val="20"/>
          <w:szCs w:val="20"/>
        </w:rPr>
        <w:t>成对接的供应商客户端</w:t>
      </w:r>
      <w:r>
        <w:rPr>
          <w:spacing w:val="-58"/>
          <w:sz w:val="20"/>
          <w:szCs w:val="20"/>
        </w:rPr>
        <w:t xml:space="preserve"> </w:t>
      </w:r>
      <w:r>
        <w:rPr>
          <w:spacing w:val="6"/>
          <w:sz w:val="20"/>
          <w:szCs w:val="20"/>
        </w:rPr>
        <w:t>”进行记录。</w:t>
      </w:r>
    </w:p>
    <w:p w14:paraId="73C8151C">
      <w:pPr>
        <w:spacing w:line="312" w:lineRule="auto"/>
        <w:rPr>
          <w:sz w:val="20"/>
          <w:szCs w:val="20"/>
        </w:rPr>
        <w:sectPr>
          <w:footerReference r:id="rId19" w:type="default"/>
          <w:pgSz w:w="11906" w:h="16838"/>
          <w:pgMar w:top="1431" w:right="1300" w:bottom="1214" w:left="1480" w:header="0" w:footer="978" w:gutter="0"/>
          <w:cols w:space="720" w:num="1"/>
        </w:sectPr>
      </w:pPr>
    </w:p>
    <w:p w14:paraId="5F3420DB">
      <w:pPr>
        <w:spacing w:line="363" w:lineRule="auto"/>
        <w:rPr>
          <w:rFonts w:ascii="Arial"/>
          <w:sz w:val="21"/>
        </w:rPr>
      </w:pPr>
    </w:p>
    <w:p w14:paraId="13B19FA2">
      <w:pPr>
        <w:pStyle w:val="2"/>
        <w:spacing w:before="65" w:line="369" w:lineRule="auto"/>
        <w:ind w:right="1" w:firstLine="423"/>
        <w:rPr>
          <w:sz w:val="20"/>
          <w:szCs w:val="20"/>
        </w:rPr>
      </w:pPr>
      <w:r>
        <w:rPr>
          <w:spacing w:val="10"/>
          <w:sz w:val="20"/>
          <w:szCs w:val="20"/>
        </w:rPr>
        <w:t>26、相同品牌的认定货物类项目，提供相同品牌产品（核心产品）且通过资格性审查、符合性</w:t>
      </w:r>
      <w:r>
        <w:rPr>
          <w:spacing w:val="11"/>
          <w:sz w:val="20"/>
          <w:szCs w:val="20"/>
        </w:rPr>
        <w:t>审查的不同供应商参加同一合同项下采购项目的，按一家供</w:t>
      </w:r>
      <w:r>
        <w:rPr>
          <w:spacing w:val="10"/>
          <w:sz w:val="20"/>
          <w:szCs w:val="20"/>
        </w:rPr>
        <w:t>应商计算，评审后得分最高的同品牌供应商获得成交供应商推荐资格；评审得分相同的，</w:t>
      </w:r>
      <w:r>
        <w:rPr>
          <w:spacing w:val="-53"/>
          <w:sz w:val="20"/>
          <w:szCs w:val="20"/>
        </w:rPr>
        <w:t xml:space="preserve"> </w:t>
      </w:r>
      <w:r>
        <w:rPr>
          <w:spacing w:val="9"/>
          <w:sz w:val="20"/>
          <w:szCs w:val="20"/>
        </w:rPr>
        <w:t>由采购人或者采购人委托磋商小组按照第四章评</w:t>
      </w:r>
      <w:r>
        <w:rPr>
          <w:spacing w:val="11"/>
          <w:sz w:val="20"/>
          <w:szCs w:val="20"/>
        </w:rPr>
        <w:t>审办法及评分标准规定的方式确定一个供应商获得成交供应</w:t>
      </w:r>
      <w:r>
        <w:rPr>
          <w:spacing w:val="10"/>
          <w:sz w:val="20"/>
          <w:szCs w:val="20"/>
        </w:rPr>
        <w:t>商推荐资格，采购文件未规定的采取随</w:t>
      </w:r>
      <w:r>
        <w:rPr>
          <w:spacing w:val="11"/>
          <w:sz w:val="20"/>
          <w:szCs w:val="20"/>
        </w:rPr>
        <w:t>机抽取方式确定，其他同品牌供应商不作为成交供应商候选</w:t>
      </w:r>
      <w:r>
        <w:rPr>
          <w:spacing w:val="10"/>
          <w:sz w:val="20"/>
          <w:szCs w:val="20"/>
        </w:rPr>
        <w:t>人。非单一产品采购项目，将根据采购</w:t>
      </w:r>
      <w:r>
        <w:rPr>
          <w:spacing w:val="9"/>
          <w:sz w:val="20"/>
          <w:szCs w:val="20"/>
        </w:rPr>
        <w:t>项目技术构成、产品价格比重等合理确定核心产品。</w:t>
      </w:r>
    </w:p>
    <w:p w14:paraId="23BBD397">
      <w:pPr>
        <w:pStyle w:val="2"/>
        <w:spacing w:before="184" w:line="228" w:lineRule="auto"/>
        <w:ind w:left="424"/>
        <w:rPr>
          <w:sz w:val="20"/>
          <w:szCs w:val="20"/>
        </w:rPr>
      </w:pPr>
      <w:r>
        <w:rPr>
          <w:spacing w:val="3"/>
          <w:sz w:val="20"/>
          <w:szCs w:val="20"/>
        </w:rPr>
        <w:t>27、保密</w:t>
      </w:r>
    </w:p>
    <w:p w14:paraId="4D18188B">
      <w:pPr>
        <w:pStyle w:val="2"/>
        <w:spacing w:before="181" w:line="398" w:lineRule="auto"/>
        <w:ind w:right="1" w:firstLine="425"/>
        <w:rPr>
          <w:sz w:val="20"/>
          <w:szCs w:val="20"/>
        </w:rPr>
      </w:pPr>
      <w:r>
        <w:rPr>
          <w:spacing w:val="11"/>
          <w:sz w:val="20"/>
          <w:szCs w:val="20"/>
        </w:rPr>
        <w:t>凡是属于审查、澄清、评价和比较的有关资料以</w:t>
      </w:r>
      <w:r>
        <w:rPr>
          <w:spacing w:val="10"/>
          <w:sz w:val="20"/>
          <w:szCs w:val="20"/>
        </w:rPr>
        <w:t>及授标意向等，采购人、采购代理机构、监管</w:t>
      </w:r>
      <w:r>
        <w:rPr>
          <w:spacing w:val="9"/>
          <w:sz w:val="20"/>
          <w:szCs w:val="20"/>
        </w:rPr>
        <w:t>机构、磋商小组及有关工作人员均不得向供应商或其它无关的人员透</w:t>
      </w:r>
      <w:r>
        <w:rPr>
          <w:spacing w:val="8"/>
          <w:sz w:val="20"/>
          <w:szCs w:val="20"/>
        </w:rPr>
        <w:t>露。</w:t>
      </w:r>
    </w:p>
    <w:p w14:paraId="2556473D">
      <w:pPr>
        <w:pStyle w:val="2"/>
        <w:spacing w:line="229" w:lineRule="auto"/>
        <w:ind w:left="425"/>
        <w:rPr>
          <w:sz w:val="20"/>
          <w:szCs w:val="20"/>
        </w:rPr>
      </w:pPr>
      <w:r>
        <w:rPr>
          <w:spacing w:val="8"/>
          <w:sz w:val="20"/>
          <w:szCs w:val="20"/>
        </w:rPr>
        <w:t>五、成交与签订合同</w:t>
      </w:r>
    </w:p>
    <w:p w14:paraId="341F4A3D">
      <w:pPr>
        <w:pStyle w:val="2"/>
        <w:spacing w:before="181" w:line="227" w:lineRule="auto"/>
        <w:ind w:left="424"/>
        <w:rPr>
          <w:sz w:val="20"/>
          <w:szCs w:val="20"/>
        </w:rPr>
      </w:pPr>
      <w:r>
        <w:rPr>
          <w:spacing w:val="6"/>
          <w:sz w:val="20"/>
          <w:szCs w:val="20"/>
        </w:rPr>
        <w:t>28、确定成交供应商</w:t>
      </w:r>
    </w:p>
    <w:p w14:paraId="2D704813">
      <w:pPr>
        <w:pStyle w:val="2"/>
        <w:spacing w:before="184" w:line="363" w:lineRule="auto"/>
        <w:ind w:left="3" w:firstLine="420"/>
        <w:rPr>
          <w:sz w:val="20"/>
          <w:szCs w:val="20"/>
        </w:rPr>
      </w:pPr>
      <w:r>
        <w:rPr>
          <w:spacing w:val="7"/>
          <w:sz w:val="20"/>
          <w:szCs w:val="20"/>
        </w:rPr>
        <w:t>28.1 采购代理机构应当在评审结束后</w:t>
      </w:r>
      <w:r>
        <w:rPr>
          <w:spacing w:val="-36"/>
          <w:sz w:val="20"/>
          <w:szCs w:val="20"/>
        </w:rPr>
        <w:t xml:space="preserve"> </w:t>
      </w:r>
      <w:r>
        <w:rPr>
          <w:spacing w:val="7"/>
          <w:sz w:val="20"/>
          <w:szCs w:val="20"/>
        </w:rPr>
        <w:t>2</w:t>
      </w:r>
      <w:r>
        <w:rPr>
          <w:spacing w:val="-40"/>
          <w:sz w:val="20"/>
          <w:szCs w:val="20"/>
        </w:rPr>
        <w:t xml:space="preserve"> </w:t>
      </w:r>
      <w:r>
        <w:rPr>
          <w:spacing w:val="7"/>
          <w:sz w:val="20"/>
          <w:szCs w:val="20"/>
        </w:rPr>
        <w:t>个工作日内将评审报告送采购人确认。采购人应</w:t>
      </w:r>
      <w:r>
        <w:rPr>
          <w:spacing w:val="6"/>
          <w:sz w:val="20"/>
          <w:szCs w:val="20"/>
        </w:rPr>
        <w:t>当在收</w:t>
      </w:r>
      <w:r>
        <w:rPr>
          <w:spacing w:val="10"/>
          <w:sz w:val="20"/>
          <w:szCs w:val="20"/>
        </w:rPr>
        <w:t>到评审报告后</w:t>
      </w:r>
      <w:r>
        <w:rPr>
          <w:spacing w:val="-33"/>
          <w:sz w:val="20"/>
          <w:szCs w:val="20"/>
        </w:rPr>
        <w:t xml:space="preserve"> </w:t>
      </w:r>
      <w:r>
        <w:rPr>
          <w:spacing w:val="10"/>
          <w:sz w:val="20"/>
          <w:szCs w:val="20"/>
        </w:rPr>
        <w:t>5</w:t>
      </w:r>
      <w:r>
        <w:rPr>
          <w:spacing w:val="-38"/>
          <w:sz w:val="20"/>
          <w:szCs w:val="20"/>
        </w:rPr>
        <w:t xml:space="preserve"> </w:t>
      </w:r>
      <w:r>
        <w:rPr>
          <w:spacing w:val="10"/>
          <w:sz w:val="20"/>
          <w:szCs w:val="20"/>
        </w:rPr>
        <w:t>个工作日内，从评审报告提出的成交候选供应商中，按照排序由高到低的</w:t>
      </w:r>
      <w:r>
        <w:rPr>
          <w:spacing w:val="9"/>
          <w:sz w:val="20"/>
          <w:szCs w:val="20"/>
        </w:rPr>
        <w:t>原则确定</w:t>
      </w:r>
      <w:r>
        <w:rPr>
          <w:spacing w:val="11"/>
          <w:sz w:val="20"/>
          <w:szCs w:val="20"/>
        </w:rPr>
        <w:t>成交供应商，也可以授权磋商小组直接确定成交供应商</w:t>
      </w:r>
      <w:r>
        <w:rPr>
          <w:spacing w:val="10"/>
          <w:sz w:val="20"/>
          <w:szCs w:val="20"/>
        </w:rPr>
        <w:t>。采购人逾期未确定成交供应商且不提出异</w:t>
      </w:r>
      <w:r>
        <w:rPr>
          <w:spacing w:val="11"/>
          <w:sz w:val="20"/>
          <w:szCs w:val="20"/>
        </w:rPr>
        <w:t>议的，视为确定评审报告提出的排序第一的供应商为成</w:t>
      </w:r>
      <w:r>
        <w:rPr>
          <w:spacing w:val="10"/>
          <w:sz w:val="20"/>
          <w:szCs w:val="20"/>
        </w:rPr>
        <w:t>交供应商。成交供应商确定方式见《供应商</w:t>
      </w:r>
      <w:r>
        <w:rPr>
          <w:spacing w:val="3"/>
          <w:sz w:val="20"/>
          <w:szCs w:val="20"/>
        </w:rPr>
        <w:t>须知前附表》。</w:t>
      </w:r>
    </w:p>
    <w:p w14:paraId="35E142D6">
      <w:pPr>
        <w:pStyle w:val="2"/>
        <w:spacing w:before="184" w:line="340" w:lineRule="auto"/>
        <w:ind w:left="1" w:right="5" w:firstLine="422"/>
        <w:rPr>
          <w:sz w:val="20"/>
          <w:szCs w:val="20"/>
        </w:rPr>
      </w:pPr>
      <w:r>
        <w:rPr>
          <w:spacing w:val="8"/>
          <w:sz w:val="20"/>
          <w:szCs w:val="20"/>
        </w:rPr>
        <w:t>28.2 成交供应商确定后，采购代理机构</w:t>
      </w:r>
      <w:r>
        <w:rPr>
          <w:spacing w:val="7"/>
          <w:sz w:val="20"/>
          <w:szCs w:val="20"/>
        </w:rPr>
        <w:t>在政府采购监管部门指定的媒体上发布成交公告，同时</w:t>
      </w:r>
      <w:r>
        <w:rPr>
          <w:spacing w:val="8"/>
          <w:sz w:val="20"/>
          <w:szCs w:val="20"/>
        </w:rPr>
        <w:t>向成交供应商和采购人发出《成交通知书》。《成交通知书》是政府采购合同的组成部分,对成交供应商和采购人具有同等法律效力。</w:t>
      </w:r>
    </w:p>
    <w:p w14:paraId="36E0B1CD">
      <w:pPr>
        <w:pStyle w:val="2"/>
        <w:spacing w:before="184" w:line="312" w:lineRule="auto"/>
        <w:ind w:left="10" w:right="4" w:firstLine="413"/>
        <w:rPr>
          <w:sz w:val="20"/>
          <w:szCs w:val="20"/>
        </w:rPr>
      </w:pPr>
      <w:r>
        <w:rPr>
          <w:spacing w:val="8"/>
          <w:sz w:val="20"/>
          <w:szCs w:val="20"/>
        </w:rPr>
        <w:t>28.3 成交通知书发出后，采购人不得违法改</w:t>
      </w:r>
      <w:r>
        <w:rPr>
          <w:spacing w:val="7"/>
          <w:sz w:val="20"/>
          <w:szCs w:val="20"/>
        </w:rPr>
        <w:t>变中标结果，成交供应商无正当理由不得放弃成交</w:t>
      </w:r>
      <w:r>
        <w:rPr>
          <w:sz w:val="20"/>
          <w:szCs w:val="20"/>
        </w:rPr>
        <w:t>资格。</w:t>
      </w:r>
    </w:p>
    <w:p w14:paraId="56457D92">
      <w:pPr>
        <w:pStyle w:val="2"/>
        <w:spacing w:before="186" w:line="228" w:lineRule="auto"/>
        <w:ind w:left="424"/>
        <w:rPr>
          <w:sz w:val="20"/>
          <w:szCs w:val="20"/>
        </w:rPr>
      </w:pPr>
      <w:r>
        <w:rPr>
          <w:spacing w:val="6"/>
          <w:sz w:val="20"/>
          <w:szCs w:val="20"/>
        </w:rPr>
        <w:t>29、合同授予标准</w:t>
      </w:r>
    </w:p>
    <w:p w14:paraId="139B0271">
      <w:pPr>
        <w:pStyle w:val="2"/>
        <w:spacing w:before="181" w:line="397" w:lineRule="auto"/>
        <w:ind w:left="12" w:right="3" w:firstLine="421"/>
        <w:rPr>
          <w:sz w:val="20"/>
          <w:szCs w:val="20"/>
        </w:rPr>
      </w:pPr>
      <w:r>
        <w:drawing>
          <wp:anchor distT="0" distB="0" distL="0" distR="0" simplePos="0" relativeHeight="251688960" behindDoc="1" locked="0" layoutInCell="1" allowOverlap="1">
            <wp:simplePos x="0" y="0"/>
            <wp:positionH relativeFrom="column">
              <wp:posOffset>3416935</wp:posOffset>
            </wp:positionH>
            <wp:positionV relativeFrom="paragraph">
              <wp:posOffset>-680720</wp:posOffset>
            </wp:positionV>
            <wp:extent cx="1363980" cy="144018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87936" behindDoc="1" locked="0" layoutInCell="1" allowOverlap="1">
            <wp:simplePos x="0" y="0"/>
            <wp:positionH relativeFrom="column">
              <wp:posOffset>1555750</wp:posOffset>
            </wp:positionH>
            <wp:positionV relativeFrom="paragraph">
              <wp:posOffset>-584835</wp:posOffset>
            </wp:positionV>
            <wp:extent cx="1440180" cy="144018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7"/>
                    <a:stretch>
                      <a:fillRect/>
                    </a:stretch>
                  </pic:blipFill>
                  <pic:spPr>
                    <a:xfrm>
                      <a:off x="0" y="0"/>
                      <a:ext cx="1439999" cy="1439999"/>
                    </a:xfrm>
                    <a:prstGeom prst="rect">
                      <a:avLst/>
                    </a:prstGeom>
                  </pic:spPr>
                </pic:pic>
              </a:graphicData>
            </a:graphic>
          </wp:anchor>
        </w:drawing>
      </w:r>
      <w:r>
        <w:rPr>
          <w:spacing w:val="10"/>
          <w:sz w:val="20"/>
          <w:szCs w:val="20"/>
        </w:rPr>
        <w:t>除本章“确定成交供应商</w:t>
      </w:r>
      <w:r>
        <w:rPr>
          <w:spacing w:val="-71"/>
          <w:sz w:val="20"/>
          <w:szCs w:val="20"/>
        </w:rPr>
        <w:t xml:space="preserve"> </w:t>
      </w:r>
      <w:r>
        <w:rPr>
          <w:spacing w:val="10"/>
          <w:sz w:val="20"/>
          <w:szCs w:val="20"/>
        </w:rPr>
        <w:t>”规定及其他法律规定的情</w:t>
      </w:r>
      <w:r>
        <w:rPr>
          <w:spacing w:val="9"/>
          <w:sz w:val="20"/>
          <w:szCs w:val="20"/>
        </w:rPr>
        <w:t>形外，采购人把合同授予被确定为实质上</w:t>
      </w:r>
      <w:r>
        <w:rPr>
          <w:spacing w:val="7"/>
          <w:sz w:val="20"/>
          <w:szCs w:val="20"/>
        </w:rPr>
        <w:t>响应磋商文件要求且排名第一的供应商。</w:t>
      </w:r>
    </w:p>
    <w:p w14:paraId="095C64E8">
      <w:pPr>
        <w:pStyle w:val="2"/>
        <w:spacing w:before="1" w:line="229" w:lineRule="auto"/>
        <w:ind w:left="425"/>
        <w:rPr>
          <w:sz w:val="20"/>
          <w:szCs w:val="20"/>
        </w:rPr>
      </w:pPr>
      <w:r>
        <w:rPr>
          <w:spacing w:val="5"/>
          <w:sz w:val="20"/>
          <w:szCs w:val="20"/>
        </w:rPr>
        <w:t>30、签订合同</w:t>
      </w:r>
    </w:p>
    <w:p w14:paraId="31DA5D9D">
      <w:pPr>
        <w:pStyle w:val="2"/>
        <w:spacing w:before="178" w:line="369" w:lineRule="auto"/>
        <w:ind w:right="1" w:firstLine="425"/>
        <w:rPr>
          <w:sz w:val="20"/>
          <w:szCs w:val="20"/>
        </w:rPr>
      </w:pPr>
      <w:r>
        <w:rPr>
          <w:spacing w:val="8"/>
          <w:sz w:val="20"/>
          <w:szCs w:val="20"/>
        </w:rPr>
        <w:t>30.1 采购人与成交供应商应当在成交通知书发出之日起</w:t>
      </w:r>
      <w:r>
        <w:rPr>
          <w:spacing w:val="-32"/>
          <w:sz w:val="20"/>
          <w:szCs w:val="20"/>
        </w:rPr>
        <w:t xml:space="preserve"> </w:t>
      </w:r>
      <w:r>
        <w:rPr>
          <w:spacing w:val="8"/>
          <w:sz w:val="20"/>
          <w:szCs w:val="20"/>
        </w:rPr>
        <w:t>30 日内，按照采购文件确定的合同文</w:t>
      </w:r>
      <w:r>
        <w:rPr>
          <w:spacing w:val="10"/>
          <w:sz w:val="20"/>
          <w:szCs w:val="20"/>
        </w:rPr>
        <w:t>本以及采购标的、规格型号、采购金额、采购数量、技术和服务要求等事项签订政府采购合同。采</w:t>
      </w:r>
      <w:r>
        <w:rPr>
          <w:spacing w:val="11"/>
          <w:sz w:val="20"/>
          <w:szCs w:val="20"/>
        </w:rPr>
        <w:t>购人不得向成交供应商提出超出磋商文件以外的任何要求作为</w:t>
      </w:r>
      <w:r>
        <w:rPr>
          <w:spacing w:val="10"/>
          <w:sz w:val="20"/>
          <w:szCs w:val="20"/>
        </w:rPr>
        <w:t>签订合同的条件，不得与成交供应商</w:t>
      </w:r>
      <w:r>
        <w:rPr>
          <w:spacing w:val="11"/>
          <w:sz w:val="20"/>
          <w:szCs w:val="20"/>
        </w:rPr>
        <w:t>订立背离磋商文件确定的合同文本以及采购标的、规格型号、</w:t>
      </w:r>
      <w:r>
        <w:rPr>
          <w:spacing w:val="10"/>
          <w:sz w:val="20"/>
          <w:szCs w:val="20"/>
        </w:rPr>
        <w:t>采购金额、采购数量、技术和服务要求等实质性内容的协议。采购人应当自政府采购合同签订之日起</w:t>
      </w:r>
      <w:r>
        <w:rPr>
          <w:spacing w:val="-36"/>
          <w:sz w:val="20"/>
          <w:szCs w:val="20"/>
        </w:rPr>
        <w:t xml:space="preserve"> </w:t>
      </w:r>
      <w:r>
        <w:rPr>
          <w:spacing w:val="10"/>
          <w:sz w:val="20"/>
          <w:szCs w:val="20"/>
        </w:rPr>
        <w:t>2</w:t>
      </w:r>
      <w:r>
        <w:rPr>
          <w:spacing w:val="-38"/>
          <w:sz w:val="20"/>
          <w:szCs w:val="20"/>
        </w:rPr>
        <w:t xml:space="preserve"> </w:t>
      </w:r>
      <w:r>
        <w:rPr>
          <w:spacing w:val="10"/>
          <w:sz w:val="20"/>
          <w:szCs w:val="20"/>
        </w:rPr>
        <w:t>个工作日内，将政府采购合同在省级以上人民政府指定的媒体上公告，政府采购合同中涉及国</w:t>
      </w:r>
      <w:r>
        <w:rPr>
          <w:spacing w:val="9"/>
          <w:sz w:val="20"/>
          <w:szCs w:val="20"/>
        </w:rPr>
        <w:t>家秘密、商业秘密的内容除外。</w:t>
      </w:r>
    </w:p>
    <w:p w14:paraId="745F45A9">
      <w:pPr>
        <w:pStyle w:val="2"/>
        <w:spacing w:before="184" w:line="226" w:lineRule="auto"/>
        <w:ind w:right="3"/>
        <w:jc w:val="right"/>
        <w:rPr>
          <w:sz w:val="20"/>
          <w:szCs w:val="20"/>
        </w:rPr>
      </w:pPr>
      <w:r>
        <w:rPr>
          <w:spacing w:val="8"/>
          <w:sz w:val="20"/>
          <w:szCs w:val="20"/>
        </w:rPr>
        <w:t>30.2 成交供应商拒绝与采购人签订合同的</w:t>
      </w:r>
      <w:r>
        <w:rPr>
          <w:spacing w:val="7"/>
          <w:sz w:val="20"/>
          <w:szCs w:val="20"/>
        </w:rPr>
        <w:t>，采购人可以按照评审报告推荐的成交候选人名单排</w:t>
      </w:r>
    </w:p>
    <w:p w14:paraId="1B44285C">
      <w:pPr>
        <w:spacing w:line="226" w:lineRule="auto"/>
        <w:rPr>
          <w:sz w:val="20"/>
          <w:szCs w:val="20"/>
        </w:rPr>
        <w:sectPr>
          <w:footerReference r:id="rId20" w:type="default"/>
          <w:pgSz w:w="11906" w:h="16838"/>
          <w:pgMar w:top="1431" w:right="1365" w:bottom="1214" w:left="1480" w:header="0" w:footer="978" w:gutter="0"/>
          <w:cols w:space="720" w:num="1"/>
        </w:sectPr>
      </w:pPr>
    </w:p>
    <w:p w14:paraId="721B7F93">
      <w:pPr>
        <w:spacing w:line="366" w:lineRule="auto"/>
        <w:rPr>
          <w:rFonts w:ascii="Arial"/>
          <w:sz w:val="21"/>
        </w:rPr>
      </w:pPr>
    </w:p>
    <w:p w14:paraId="567D9DCE">
      <w:pPr>
        <w:pStyle w:val="2"/>
        <w:spacing w:before="65" w:line="397" w:lineRule="auto"/>
        <w:ind w:right="66"/>
        <w:rPr>
          <w:sz w:val="20"/>
          <w:szCs w:val="20"/>
        </w:rPr>
      </w:pPr>
      <w:r>
        <w:rPr>
          <w:spacing w:val="11"/>
          <w:sz w:val="20"/>
          <w:szCs w:val="20"/>
        </w:rPr>
        <w:t>序，确定下一候选人为成交供应商，也可以重新开展政府采</w:t>
      </w:r>
      <w:r>
        <w:rPr>
          <w:spacing w:val="10"/>
          <w:sz w:val="20"/>
          <w:szCs w:val="20"/>
        </w:rPr>
        <w:t>购活动，拒绝签订政府采购合同的成交</w:t>
      </w:r>
      <w:r>
        <w:rPr>
          <w:spacing w:val="9"/>
          <w:sz w:val="20"/>
          <w:szCs w:val="20"/>
        </w:rPr>
        <w:t>供应商不得参加对该项目重新开展的采购活动。</w:t>
      </w:r>
    </w:p>
    <w:p w14:paraId="3E88B1A5">
      <w:pPr>
        <w:pStyle w:val="2"/>
        <w:spacing w:before="1" w:line="397" w:lineRule="auto"/>
        <w:ind w:left="24" w:right="68" w:firstLine="400"/>
        <w:rPr>
          <w:sz w:val="20"/>
          <w:szCs w:val="20"/>
        </w:rPr>
      </w:pPr>
      <w:r>
        <w:rPr>
          <w:spacing w:val="7"/>
          <w:sz w:val="20"/>
          <w:szCs w:val="20"/>
        </w:rPr>
        <w:t>30.3 签订政府采购合同后</w:t>
      </w:r>
      <w:r>
        <w:rPr>
          <w:spacing w:val="-36"/>
          <w:sz w:val="20"/>
          <w:szCs w:val="20"/>
        </w:rPr>
        <w:t xml:space="preserve"> </w:t>
      </w:r>
      <w:r>
        <w:rPr>
          <w:spacing w:val="7"/>
          <w:sz w:val="20"/>
          <w:szCs w:val="20"/>
        </w:rPr>
        <w:t>7</w:t>
      </w:r>
      <w:r>
        <w:rPr>
          <w:spacing w:val="-38"/>
          <w:sz w:val="20"/>
          <w:szCs w:val="20"/>
        </w:rPr>
        <w:t xml:space="preserve"> </w:t>
      </w:r>
      <w:r>
        <w:rPr>
          <w:spacing w:val="7"/>
          <w:sz w:val="20"/>
          <w:szCs w:val="20"/>
        </w:rPr>
        <w:t>个工作日内，采购人应将政府采购合同副本报同级政府</w:t>
      </w:r>
      <w:r>
        <w:rPr>
          <w:spacing w:val="6"/>
          <w:sz w:val="20"/>
          <w:szCs w:val="20"/>
        </w:rPr>
        <w:t>采购监管部</w:t>
      </w:r>
      <w:r>
        <w:rPr>
          <w:spacing w:val="-6"/>
          <w:sz w:val="20"/>
          <w:szCs w:val="20"/>
        </w:rPr>
        <w:t>门备案。</w:t>
      </w:r>
    </w:p>
    <w:p w14:paraId="4068B228">
      <w:pPr>
        <w:pStyle w:val="2"/>
        <w:spacing w:line="228" w:lineRule="auto"/>
        <w:ind w:left="422"/>
        <w:rPr>
          <w:sz w:val="20"/>
          <w:szCs w:val="20"/>
        </w:rPr>
      </w:pPr>
      <w:r>
        <w:rPr>
          <w:spacing w:val="8"/>
          <w:sz w:val="20"/>
          <w:szCs w:val="20"/>
        </w:rPr>
        <w:t>六、质疑及提交</w:t>
      </w:r>
    </w:p>
    <w:p w14:paraId="0D849E6D">
      <w:pPr>
        <w:pStyle w:val="2"/>
        <w:spacing w:before="182" w:line="228" w:lineRule="auto"/>
        <w:ind w:left="425"/>
        <w:rPr>
          <w:sz w:val="20"/>
          <w:szCs w:val="20"/>
        </w:rPr>
      </w:pPr>
      <w:r>
        <w:rPr>
          <w:spacing w:val="5"/>
          <w:sz w:val="20"/>
          <w:szCs w:val="20"/>
        </w:rPr>
        <w:t>31、质疑提交</w:t>
      </w:r>
    </w:p>
    <w:p w14:paraId="37BFBD75">
      <w:pPr>
        <w:pStyle w:val="2"/>
        <w:spacing w:before="183" w:line="397" w:lineRule="auto"/>
        <w:ind w:right="67" w:firstLine="420"/>
        <w:rPr>
          <w:sz w:val="20"/>
          <w:szCs w:val="20"/>
        </w:rPr>
      </w:pPr>
      <w:r>
        <w:rPr>
          <w:spacing w:val="11"/>
          <w:sz w:val="20"/>
          <w:szCs w:val="20"/>
        </w:rPr>
        <w:t>供应商认为磋商文件、采购过程和成交结果使自己的权益</w:t>
      </w:r>
      <w:r>
        <w:rPr>
          <w:spacing w:val="10"/>
          <w:sz w:val="20"/>
          <w:szCs w:val="20"/>
        </w:rPr>
        <w:t>受到损害的，可以在知道或者应知其</w:t>
      </w:r>
      <w:r>
        <w:rPr>
          <w:spacing w:val="8"/>
          <w:sz w:val="20"/>
          <w:szCs w:val="20"/>
        </w:rPr>
        <w:t>权益受到损害之日起 7 个工作日内，以书面形式向采购人或采购代理机构提出质</w:t>
      </w:r>
      <w:r>
        <w:rPr>
          <w:spacing w:val="7"/>
          <w:sz w:val="20"/>
          <w:szCs w:val="20"/>
        </w:rPr>
        <w:t>疑。针对同一采购</w:t>
      </w:r>
      <w:r>
        <w:rPr>
          <w:spacing w:val="9"/>
          <w:sz w:val="20"/>
          <w:szCs w:val="20"/>
        </w:rPr>
        <w:t>程序环节的质疑须在法定质疑期内一次性提出。</w:t>
      </w:r>
    </w:p>
    <w:p w14:paraId="300ED396">
      <w:pPr>
        <w:pStyle w:val="2"/>
        <w:spacing w:line="226" w:lineRule="auto"/>
        <w:ind w:left="425"/>
        <w:rPr>
          <w:sz w:val="20"/>
          <w:szCs w:val="20"/>
        </w:rPr>
      </w:pPr>
      <w:r>
        <w:rPr>
          <w:spacing w:val="7"/>
          <w:sz w:val="20"/>
          <w:szCs w:val="20"/>
        </w:rPr>
        <w:t>32、供应商应知其权益受到损害之日是指：</w:t>
      </w:r>
    </w:p>
    <w:p w14:paraId="5FA8CB80">
      <w:pPr>
        <w:pStyle w:val="2"/>
        <w:spacing w:before="184" w:line="313" w:lineRule="auto"/>
        <w:ind w:left="36" w:right="68" w:firstLine="388"/>
        <w:rPr>
          <w:sz w:val="20"/>
          <w:szCs w:val="20"/>
        </w:rPr>
      </w:pPr>
      <w:r>
        <w:rPr>
          <w:spacing w:val="8"/>
          <w:sz w:val="20"/>
          <w:szCs w:val="20"/>
        </w:rPr>
        <w:t>32.1 对可以质疑的磋商文件提出质疑的，</w:t>
      </w:r>
      <w:r>
        <w:rPr>
          <w:spacing w:val="7"/>
          <w:sz w:val="20"/>
          <w:szCs w:val="20"/>
        </w:rPr>
        <w:t>为收到磋商文件之日或者竞争性磋商公告期限届满之</w:t>
      </w:r>
      <w:r>
        <w:rPr>
          <w:spacing w:val="-20"/>
          <w:sz w:val="20"/>
          <w:szCs w:val="20"/>
        </w:rPr>
        <w:t>日；</w:t>
      </w:r>
    </w:p>
    <w:p w14:paraId="6457E9C3">
      <w:pPr>
        <w:pStyle w:val="2"/>
        <w:spacing w:before="181" w:line="227" w:lineRule="auto"/>
        <w:ind w:left="425"/>
        <w:rPr>
          <w:sz w:val="20"/>
          <w:szCs w:val="20"/>
        </w:rPr>
      </w:pPr>
      <w:r>
        <w:rPr>
          <w:spacing w:val="7"/>
          <w:sz w:val="20"/>
          <w:szCs w:val="20"/>
        </w:rPr>
        <w:t>32.2 对采购过程提出质疑的，为各采购程序环节结束之日；</w:t>
      </w:r>
    </w:p>
    <w:p w14:paraId="2A2E4902">
      <w:pPr>
        <w:pStyle w:val="2"/>
        <w:spacing w:before="184" w:line="226" w:lineRule="auto"/>
        <w:ind w:left="425"/>
        <w:rPr>
          <w:sz w:val="20"/>
          <w:szCs w:val="20"/>
        </w:rPr>
      </w:pPr>
      <w:r>
        <w:rPr>
          <w:spacing w:val="8"/>
          <w:sz w:val="20"/>
          <w:szCs w:val="20"/>
        </w:rPr>
        <w:t>32.3 对成交结果提出质疑的，为成交公告期限届满之日。</w:t>
      </w:r>
    </w:p>
    <w:p w14:paraId="0B52AE67">
      <w:pPr>
        <w:pStyle w:val="2"/>
        <w:spacing w:before="184" w:line="227" w:lineRule="auto"/>
        <w:ind w:left="425"/>
        <w:rPr>
          <w:sz w:val="20"/>
          <w:szCs w:val="20"/>
        </w:rPr>
      </w:pPr>
      <w:r>
        <w:rPr>
          <w:spacing w:val="8"/>
          <w:sz w:val="20"/>
          <w:szCs w:val="20"/>
        </w:rPr>
        <w:t>33、质疑书应当包括下列主要内容：</w:t>
      </w:r>
    </w:p>
    <w:p w14:paraId="3C40651D">
      <w:pPr>
        <w:pStyle w:val="2"/>
        <w:spacing w:before="186" w:line="228" w:lineRule="auto"/>
        <w:ind w:left="425"/>
        <w:rPr>
          <w:sz w:val="20"/>
          <w:szCs w:val="20"/>
        </w:rPr>
      </w:pPr>
      <w:r>
        <w:rPr>
          <w:spacing w:val="7"/>
          <w:sz w:val="20"/>
          <w:szCs w:val="20"/>
        </w:rPr>
        <w:t>33.1 质疑人的名称、地址、联系人及联系电话等；</w:t>
      </w:r>
    </w:p>
    <w:p w14:paraId="5E54783C">
      <w:pPr>
        <w:pStyle w:val="2"/>
        <w:spacing w:before="183" w:line="228" w:lineRule="auto"/>
        <w:ind w:left="425"/>
        <w:rPr>
          <w:sz w:val="20"/>
          <w:szCs w:val="20"/>
        </w:rPr>
      </w:pPr>
      <w:r>
        <w:rPr>
          <w:spacing w:val="8"/>
          <w:sz w:val="20"/>
          <w:szCs w:val="20"/>
        </w:rPr>
        <w:t>33.2 被质疑人的名称、地址、联系人及联系电话等；</w:t>
      </w:r>
    </w:p>
    <w:p w14:paraId="1015C6AF">
      <w:pPr>
        <w:pStyle w:val="2"/>
        <w:spacing w:before="182" w:line="228" w:lineRule="auto"/>
        <w:ind w:left="425"/>
        <w:rPr>
          <w:sz w:val="20"/>
          <w:szCs w:val="20"/>
        </w:rPr>
      </w:pPr>
      <w:r>
        <w:rPr>
          <w:spacing w:val="8"/>
          <w:sz w:val="20"/>
          <w:szCs w:val="20"/>
        </w:rPr>
        <w:t>33.3 质疑项目名称及编号、质疑事项和明确的请求；</w:t>
      </w:r>
    </w:p>
    <w:p w14:paraId="07926A4F">
      <w:pPr>
        <w:pStyle w:val="2"/>
        <w:spacing w:before="183" w:line="227" w:lineRule="auto"/>
        <w:ind w:left="425"/>
        <w:rPr>
          <w:sz w:val="20"/>
          <w:szCs w:val="20"/>
        </w:rPr>
      </w:pPr>
      <w:r>
        <w:rPr>
          <w:spacing w:val="8"/>
          <w:sz w:val="20"/>
          <w:szCs w:val="20"/>
        </w:rPr>
        <w:t>33.4 质疑事项的事实根据、法律依据及其他必要的证明材料；</w:t>
      </w:r>
    </w:p>
    <w:p w14:paraId="78019689">
      <w:pPr>
        <w:pStyle w:val="2"/>
        <w:spacing w:before="184" w:line="228" w:lineRule="auto"/>
        <w:ind w:left="425"/>
        <w:rPr>
          <w:sz w:val="20"/>
          <w:szCs w:val="20"/>
        </w:rPr>
      </w:pPr>
      <w:r>
        <w:drawing>
          <wp:anchor distT="0" distB="0" distL="0" distR="0" simplePos="0" relativeHeight="251691008" behindDoc="1" locked="0" layoutInCell="1" allowOverlap="1">
            <wp:simplePos x="0" y="0"/>
            <wp:positionH relativeFrom="column">
              <wp:posOffset>3416300</wp:posOffset>
            </wp:positionH>
            <wp:positionV relativeFrom="paragraph">
              <wp:posOffset>140335</wp:posOffset>
            </wp:positionV>
            <wp:extent cx="1363980" cy="144018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689984" behindDoc="1" locked="0" layoutInCell="1" allowOverlap="1">
            <wp:simplePos x="0" y="0"/>
            <wp:positionH relativeFrom="column">
              <wp:posOffset>1555115</wp:posOffset>
            </wp:positionH>
            <wp:positionV relativeFrom="paragraph">
              <wp:posOffset>236220</wp:posOffset>
            </wp:positionV>
            <wp:extent cx="1440180" cy="144018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7"/>
                    <a:stretch>
                      <a:fillRect/>
                    </a:stretch>
                  </pic:blipFill>
                  <pic:spPr>
                    <a:xfrm>
                      <a:off x="0" y="0"/>
                      <a:ext cx="1439999" cy="1439999"/>
                    </a:xfrm>
                    <a:prstGeom prst="rect">
                      <a:avLst/>
                    </a:prstGeom>
                  </pic:spPr>
                </pic:pic>
              </a:graphicData>
            </a:graphic>
          </wp:anchor>
        </w:drawing>
      </w:r>
      <w:r>
        <w:rPr>
          <w:spacing w:val="4"/>
          <w:sz w:val="20"/>
          <w:szCs w:val="20"/>
        </w:rPr>
        <w:t>33.5 提出质疑的日期；</w:t>
      </w:r>
    </w:p>
    <w:p w14:paraId="2F25FFD5">
      <w:pPr>
        <w:pStyle w:val="2"/>
        <w:spacing w:before="182" w:line="313" w:lineRule="auto"/>
        <w:ind w:left="17" w:right="69" w:firstLine="407"/>
        <w:rPr>
          <w:sz w:val="20"/>
          <w:szCs w:val="20"/>
        </w:rPr>
      </w:pPr>
      <w:r>
        <w:rPr>
          <w:spacing w:val="8"/>
          <w:sz w:val="20"/>
          <w:szCs w:val="20"/>
        </w:rPr>
        <w:t>33.6 质疑人的署名及签章（质疑人为自</w:t>
      </w:r>
      <w:r>
        <w:rPr>
          <w:spacing w:val="7"/>
          <w:sz w:val="20"/>
          <w:szCs w:val="20"/>
        </w:rPr>
        <w:t>然人的，应当由本人签字；质疑人为法人或者其他组织</w:t>
      </w:r>
      <w:r>
        <w:rPr>
          <w:spacing w:val="9"/>
          <w:sz w:val="20"/>
          <w:szCs w:val="20"/>
        </w:rPr>
        <w:t>的，应当由法定代表人或者主要负责人签字盖章并加盖公章</w:t>
      </w:r>
      <w:r>
        <w:rPr>
          <w:sz w:val="20"/>
          <w:szCs w:val="20"/>
        </w:rPr>
        <w:t>）；</w:t>
      </w:r>
    </w:p>
    <w:p w14:paraId="14E27018">
      <w:pPr>
        <w:pStyle w:val="2"/>
        <w:spacing w:before="183" w:line="312" w:lineRule="auto"/>
        <w:ind w:right="71" w:firstLine="425"/>
        <w:rPr>
          <w:sz w:val="20"/>
          <w:szCs w:val="20"/>
        </w:rPr>
      </w:pPr>
      <w:r>
        <w:rPr>
          <w:spacing w:val="7"/>
          <w:sz w:val="20"/>
          <w:szCs w:val="20"/>
        </w:rPr>
        <w:t>33.7 法人授权委托书（质疑人或法人委托代理人办理质疑事务的，应当提供授权委托书，授权</w:t>
      </w:r>
      <w:r>
        <w:rPr>
          <w:spacing w:val="9"/>
          <w:sz w:val="20"/>
          <w:szCs w:val="20"/>
        </w:rPr>
        <w:t>委托书应当载明委托代理的具体权限和事项）。</w:t>
      </w:r>
    </w:p>
    <w:p w14:paraId="24711B76">
      <w:pPr>
        <w:pStyle w:val="2"/>
        <w:spacing w:before="184" w:line="228" w:lineRule="auto"/>
        <w:ind w:left="425"/>
        <w:rPr>
          <w:sz w:val="20"/>
          <w:szCs w:val="20"/>
        </w:rPr>
      </w:pPr>
      <w:r>
        <w:rPr>
          <w:spacing w:val="6"/>
          <w:sz w:val="20"/>
          <w:szCs w:val="20"/>
        </w:rPr>
        <w:t>34、不予受理的情形</w:t>
      </w:r>
    </w:p>
    <w:p w14:paraId="6F7CA028">
      <w:pPr>
        <w:pStyle w:val="2"/>
        <w:spacing w:before="183" w:line="227" w:lineRule="auto"/>
        <w:jc w:val="right"/>
        <w:rPr>
          <w:sz w:val="20"/>
          <w:szCs w:val="20"/>
        </w:rPr>
      </w:pPr>
      <w:r>
        <w:rPr>
          <w:spacing w:val="7"/>
          <w:sz w:val="20"/>
          <w:szCs w:val="20"/>
        </w:rPr>
        <w:t>供应商未按本章“质疑及提交</w:t>
      </w:r>
      <w:r>
        <w:rPr>
          <w:spacing w:val="-71"/>
          <w:sz w:val="20"/>
          <w:szCs w:val="20"/>
        </w:rPr>
        <w:t xml:space="preserve"> </w:t>
      </w:r>
      <w:r>
        <w:rPr>
          <w:spacing w:val="7"/>
          <w:sz w:val="20"/>
          <w:szCs w:val="20"/>
        </w:rPr>
        <w:t>”规定的时限、内</w:t>
      </w:r>
      <w:r>
        <w:rPr>
          <w:spacing w:val="6"/>
          <w:sz w:val="20"/>
          <w:szCs w:val="20"/>
        </w:rPr>
        <w:t>容及方式进行质疑的，采购代理机构不予受理。</w:t>
      </w:r>
    </w:p>
    <w:p w14:paraId="2BBD8612">
      <w:pPr>
        <w:pStyle w:val="2"/>
        <w:spacing w:before="183" w:line="228" w:lineRule="auto"/>
        <w:ind w:left="419"/>
        <w:rPr>
          <w:sz w:val="20"/>
          <w:szCs w:val="20"/>
        </w:rPr>
      </w:pPr>
      <w:r>
        <w:rPr>
          <w:spacing w:val="8"/>
          <w:sz w:val="20"/>
          <w:szCs w:val="20"/>
        </w:rPr>
        <w:t>七、相关条文解读</w:t>
      </w:r>
    </w:p>
    <w:p w14:paraId="2BFF3396">
      <w:pPr>
        <w:pStyle w:val="2"/>
        <w:spacing w:before="185" w:line="312" w:lineRule="auto"/>
        <w:ind w:left="5" w:right="67" w:firstLine="419"/>
        <w:rPr>
          <w:sz w:val="20"/>
          <w:szCs w:val="20"/>
        </w:rPr>
      </w:pPr>
      <w:r>
        <w:rPr>
          <w:spacing w:val="10"/>
          <w:sz w:val="20"/>
          <w:szCs w:val="20"/>
        </w:rPr>
        <w:t>35、政府采购法第二十二条第一款第五项所称重大违法记录，是指供应商因违法经营受到刑事</w:t>
      </w:r>
      <w:r>
        <w:rPr>
          <w:spacing w:val="9"/>
          <w:sz w:val="20"/>
          <w:szCs w:val="20"/>
        </w:rPr>
        <w:t>处罚或者责令停产停业、吊销许可证或者执照、较大数额罚款等行政处罚。</w:t>
      </w:r>
    </w:p>
    <w:p w14:paraId="6AFE953E">
      <w:pPr>
        <w:pStyle w:val="2"/>
        <w:spacing w:before="185" w:line="340" w:lineRule="auto"/>
        <w:ind w:left="5" w:right="66" w:firstLine="419"/>
        <w:rPr>
          <w:sz w:val="20"/>
          <w:szCs w:val="20"/>
        </w:rPr>
      </w:pPr>
      <w:r>
        <w:rPr>
          <w:spacing w:val="10"/>
          <w:sz w:val="20"/>
          <w:szCs w:val="20"/>
        </w:rPr>
        <w:t>36、按照财政部《关于规范政府采购行政处罚有关问题的通知》的规定，各级人民政府财政部</w:t>
      </w:r>
      <w:r>
        <w:rPr>
          <w:spacing w:val="11"/>
          <w:sz w:val="20"/>
          <w:szCs w:val="20"/>
        </w:rPr>
        <w:t>门依法对参加政府采购活动的供应商作出的禁</w:t>
      </w:r>
      <w:r>
        <w:rPr>
          <w:spacing w:val="10"/>
          <w:sz w:val="20"/>
          <w:szCs w:val="20"/>
        </w:rPr>
        <w:t>止参加政府采购活动等行政处罚决定在全国范围内生</w:t>
      </w:r>
      <w:r>
        <w:rPr>
          <w:spacing w:val="-8"/>
          <w:sz w:val="20"/>
          <w:szCs w:val="20"/>
        </w:rPr>
        <w:t>效。</w:t>
      </w:r>
    </w:p>
    <w:p w14:paraId="4E6F105B">
      <w:pPr>
        <w:spacing w:line="340" w:lineRule="auto"/>
        <w:rPr>
          <w:sz w:val="20"/>
          <w:szCs w:val="20"/>
        </w:rPr>
        <w:sectPr>
          <w:footerReference r:id="rId21" w:type="default"/>
          <w:pgSz w:w="11906" w:h="16838"/>
          <w:pgMar w:top="1431" w:right="1300" w:bottom="1214" w:left="1480" w:header="0" w:footer="978" w:gutter="0"/>
          <w:cols w:space="720" w:num="1"/>
        </w:sectPr>
      </w:pPr>
    </w:p>
    <w:p w14:paraId="5266CD05">
      <w:pPr>
        <w:spacing w:line="366" w:lineRule="auto"/>
        <w:rPr>
          <w:rFonts w:ascii="Arial"/>
          <w:sz w:val="21"/>
        </w:rPr>
      </w:pPr>
    </w:p>
    <w:p w14:paraId="2679F67F">
      <w:pPr>
        <w:pStyle w:val="2"/>
        <w:spacing w:before="65" w:line="312" w:lineRule="auto"/>
        <w:ind w:left="3" w:right="45" w:firstLine="421"/>
        <w:rPr>
          <w:sz w:val="20"/>
          <w:szCs w:val="20"/>
        </w:rPr>
      </w:pPr>
      <w:r>
        <w:rPr>
          <w:spacing w:val="8"/>
          <w:sz w:val="20"/>
          <w:szCs w:val="20"/>
        </w:rPr>
        <w:t>37、供应商在参加政府采购活动前 3 年内因违法经营被禁止在一定期限内参加政府采购活动，期限届满的，可以参加政府采购活动。</w:t>
      </w:r>
    </w:p>
    <w:p w14:paraId="625D2052">
      <w:pPr>
        <w:pStyle w:val="2"/>
        <w:spacing w:before="183" w:line="313" w:lineRule="auto"/>
        <w:ind w:left="1" w:firstLine="423"/>
        <w:rPr>
          <w:sz w:val="20"/>
          <w:szCs w:val="20"/>
        </w:rPr>
      </w:pPr>
      <w:r>
        <w:rPr>
          <w:spacing w:val="7"/>
          <w:sz w:val="20"/>
          <w:szCs w:val="20"/>
        </w:rPr>
        <w:t>38、根据财政部《政府采购法实施条例》释义中关于供应商资格条件的解释，对于银行</w:t>
      </w:r>
      <w:r>
        <w:rPr>
          <w:spacing w:val="6"/>
          <w:sz w:val="20"/>
          <w:szCs w:val="20"/>
        </w:rPr>
        <w:t>、保险、</w:t>
      </w:r>
      <w:r>
        <w:rPr>
          <w:spacing w:val="9"/>
          <w:sz w:val="20"/>
          <w:szCs w:val="20"/>
        </w:rPr>
        <w:t>石油石化、电力、电信等有行业特殊情况的，采购人和采购代理机构允许其分支机构参与响应。</w:t>
      </w:r>
    </w:p>
    <w:p w14:paraId="019817B3">
      <w:pPr>
        <w:pStyle w:val="2"/>
        <w:spacing w:before="184" w:line="228" w:lineRule="auto"/>
        <w:ind w:left="424"/>
        <w:rPr>
          <w:sz w:val="20"/>
          <w:szCs w:val="20"/>
        </w:rPr>
      </w:pPr>
      <w:r>
        <w:rPr>
          <w:spacing w:val="8"/>
          <w:sz w:val="20"/>
          <w:szCs w:val="20"/>
        </w:rPr>
        <w:t>八、其他注意事项</w:t>
      </w:r>
    </w:p>
    <w:p w14:paraId="50E7C28B">
      <w:pPr>
        <w:pStyle w:val="2"/>
        <w:spacing w:before="181" w:line="312" w:lineRule="auto"/>
        <w:ind w:left="17" w:right="66" w:firstLine="407"/>
        <w:rPr>
          <w:sz w:val="20"/>
          <w:szCs w:val="20"/>
        </w:rPr>
      </w:pPr>
      <w:r>
        <w:rPr>
          <w:spacing w:val="10"/>
          <w:sz w:val="20"/>
          <w:szCs w:val="20"/>
        </w:rPr>
        <w:t>39、单位负责人为同一人或者存在直接控股、管理关系的不同供应商，不得参加同一合同项下</w:t>
      </w:r>
      <w:r>
        <w:rPr>
          <w:spacing w:val="3"/>
          <w:sz w:val="20"/>
          <w:szCs w:val="20"/>
        </w:rPr>
        <w:t>的政府采购活动。</w:t>
      </w:r>
    </w:p>
    <w:p w14:paraId="2871CF45">
      <w:pPr>
        <w:pStyle w:val="2"/>
        <w:spacing w:before="183" w:line="312" w:lineRule="auto"/>
        <w:ind w:left="2" w:right="66" w:firstLine="417"/>
        <w:rPr>
          <w:sz w:val="20"/>
          <w:szCs w:val="20"/>
        </w:rPr>
      </w:pPr>
      <w:r>
        <w:rPr>
          <w:spacing w:val="10"/>
          <w:sz w:val="20"/>
          <w:szCs w:val="20"/>
        </w:rPr>
        <w:t>40、除单一来源采购项目外，为采购项目提供整体设计、规范编制或者项目管理、监理、检测</w:t>
      </w:r>
      <w:r>
        <w:rPr>
          <w:spacing w:val="8"/>
          <w:sz w:val="20"/>
          <w:szCs w:val="20"/>
        </w:rPr>
        <w:t>等服务的供应商，不得再参加该采购项目的其他采购活动。</w:t>
      </w:r>
    </w:p>
    <w:p w14:paraId="16B64B01">
      <w:pPr>
        <w:pStyle w:val="2"/>
        <w:spacing w:before="185" w:line="228" w:lineRule="auto"/>
        <w:ind w:left="425"/>
        <w:rPr>
          <w:sz w:val="20"/>
          <w:szCs w:val="20"/>
        </w:rPr>
      </w:pPr>
      <w:r>
        <w:rPr>
          <w:spacing w:val="7"/>
          <w:sz w:val="20"/>
          <w:szCs w:val="20"/>
        </w:rPr>
        <w:t>九、适用法律</w:t>
      </w:r>
    </w:p>
    <w:p w14:paraId="67409561">
      <w:pPr>
        <w:pStyle w:val="2"/>
        <w:spacing w:before="183" w:line="312" w:lineRule="auto"/>
        <w:ind w:right="66" w:firstLine="419"/>
        <w:rPr>
          <w:sz w:val="20"/>
          <w:szCs w:val="20"/>
        </w:rPr>
      </w:pPr>
      <w:r>
        <w:rPr>
          <w:spacing w:val="10"/>
          <w:sz w:val="20"/>
          <w:szCs w:val="20"/>
        </w:rPr>
        <w:t>41、采购人、采购代理机构及供应商的一切采购活动均适用《政府采购法》、《政府采购法实</w:t>
      </w:r>
      <w:r>
        <w:rPr>
          <w:spacing w:val="7"/>
          <w:sz w:val="20"/>
          <w:szCs w:val="20"/>
        </w:rPr>
        <w:t>施条例》及相关法律法规。</w:t>
      </w:r>
    </w:p>
    <w:p w14:paraId="207D5A08">
      <w:pPr>
        <w:pStyle w:val="2"/>
        <w:spacing w:before="183" w:line="227" w:lineRule="auto"/>
        <w:ind w:left="419"/>
        <w:rPr>
          <w:sz w:val="20"/>
          <w:szCs w:val="20"/>
        </w:rPr>
      </w:pPr>
      <w:r>
        <w:rPr>
          <w:spacing w:val="9"/>
          <w:sz w:val="20"/>
          <w:szCs w:val="20"/>
        </w:rPr>
        <w:t>42、政府采购合同的履行、违约责任和解决争议的方法等适用《中华人民共和</w:t>
      </w:r>
      <w:r>
        <w:rPr>
          <w:spacing w:val="8"/>
          <w:sz w:val="20"/>
          <w:szCs w:val="20"/>
        </w:rPr>
        <w:t>国民法典》。</w:t>
      </w:r>
    </w:p>
    <w:p w14:paraId="09EE5C8E">
      <w:pPr>
        <w:pStyle w:val="2"/>
        <w:spacing w:before="184" w:line="228" w:lineRule="auto"/>
        <w:ind w:left="421"/>
        <w:rPr>
          <w:sz w:val="20"/>
          <w:szCs w:val="20"/>
        </w:rPr>
      </w:pPr>
      <w:r>
        <w:rPr>
          <w:spacing w:val="9"/>
          <w:sz w:val="20"/>
          <w:szCs w:val="20"/>
        </w:rPr>
        <w:t>十、磋商文件的解释权</w:t>
      </w:r>
    </w:p>
    <w:p w14:paraId="59533E9C">
      <w:pPr>
        <w:pStyle w:val="2"/>
        <w:spacing w:before="182" w:line="227" w:lineRule="auto"/>
        <w:ind w:left="419"/>
        <w:rPr>
          <w:sz w:val="20"/>
          <w:szCs w:val="20"/>
        </w:rPr>
      </w:pPr>
      <w:r>
        <w:rPr>
          <w:spacing w:val="9"/>
          <w:sz w:val="20"/>
          <w:szCs w:val="20"/>
        </w:rPr>
        <w:t>43、磋商文件的最终解释权为采购人、采购代理机构所有。</w:t>
      </w:r>
    </w:p>
    <w:p w14:paraId="3AA6F974">
      <w:pPr>
        <w:spacing w:line="260" w:lineRule="auto"/>
        <w:rPr>
          <w:rFonts w:ascii="Arial"/>
          <w:sz w:val="21"/>
        </w:rPr>
      </w:pPr>
    </w:p>
    <w:p w14:paraId="43758F4A">
      <w:pPr>
        <w:spacing w:line="260" w:lineRule="auto"/>
        <w:rPr>
          <w:rFonts w:ascii="Arial"/>
          <w:sz w:val="21"/>
        </w:rPr>
      </w:pPr>
    </w:p>
    <w:p w14:paraId="114CB631">
      <w:pPr>
        <w:spacing w:line="260" w:lineRule="auto"/>
        <w:rPr>
          <w:rFonts w:ascii="Arial"/>
          <w:sz w:val="21"/>
        </w:rPr>
      </w:pPr>
    </w:p>
    <w:p w14:paraId="3D6F2D60">
      <w:pPr>
        <w:spacing w:line="260" w:lineRule="auto"/>
        <w:rPr>
          <w:rFonts w:ascii="Arial"/>
          <w:sz w:val="21"/>
        </w:rPr>
      </w:pPr>
    </w:p>
    <w:p w14:paraId="71AE38A1">
      <w:pPr>
        <w:spacing w:line="260" w:lineRule="auto"/>
        <w:rPr>
          <w:rFonts w:ascii="Arial"/>
          <w:sz w:val="21"/>
        </w:rPr>
      </w:pPr>
    </w:p>
    <w:p w14:paraId="700CC14A">
      <w:pPr>
        <w:spacing w:line="260" w:lineRule="auto"/>
        <w:rPr>
          <w:rFonts w:ascii="Arial"/>
          <w:sz w:val="21"/>
        </w:rPr>
      </w:pPr>
    </w:p>
    <w:p w14:paraId="676E6079">
      <w:pPr>
        <w:spacing w:line="260" w:lineRule="auto"/>
        <w:rPr>
          <w:rFonts w:ascii="Arial"/>
          <w:sz w:val="21"/>
        </w:rPr>
      </w:pPr>
    </w:p>
    <w:p w14:paraId="25DFF9D4">
      <w:pPr>
        <w:spacing w:line="260" w:lineRule="auto"/>
        <w:rPr>
          <w:rFonts w:ascii="Arial"/>
          <w:sz w:val="21"/>
        </w:rPr>
      </w:pPr>
      <w:r>
        <w:drawing>
          <wp:anchor distT="0" distB="0" distL="0" distR="0" simplePos="0" relativeHeight="251692032" behindDoc="1" locked="0" layoutInCell="1" allowOverlap="1">
            <wp:simplePos x="0" y="0"/>
            <wp:positionH relativeFrom="column">
              <wp:posOffset>3416300</wp:posOffset>
            </wp:positionH>
            <wp:positionV relativeFrom="paragraph">
              <wp:posOffset>69850</wp:posOffset>
            </wp:positionV>
            <wp:extent cx="1363980" cy="144018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8"/>
                    <a:stretch>
                      <a:fillRect/>
                    </a:stretch>
                  </pic:blipFill>
                  <pic:spPr>
                    <a:xfrm>
                      <a:off x="0" y="0"/>
                      <a:ext cx="1364211" cy="1439999"/>
                    </a:xfrm>
                    <a:prstGeom prst="rect">
                      <a:avLst/>
                    </a:prstGeom>
                  </pic:spPr>
                </pic:pic>
              </a:graphicData>
            </a:graphic>
          </wp:anchor>
        </w:drawing>
      </w:r>
    </w:p>
    <w:p w14:paraId="5D2CD705">
      <w:pPr>
        <w:spacing w:before="1" w:line="2267" w:lineRule="exact"/>
        <w:ind w:firstLine="2449"/>
      </w:pPr>
      <w:r>
        <w:rPr>
          <w:position w:val="-45"/>
        </w:rPr>
        <w:drawing>
          <wp:inline distT="0" distB="0" distL="0" distR="0">
            <wp:extent cx="1439545" cy="143954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7"/>
                    <a:stretch>
                      <a:fillRect/>
                    </a:stretch>
                  </pic:blipFill>
                  <pic:spPr>
                    <a:xfrm>
                      <a:off x="0" y="0"/>
                      <a:ext cx="1439999" cy="1439999"/>
                    </a:xfrm>
                    <a:prstGeom prst="rect">
                      <a:avLst/>
                    </a:prstGeom>
                  </pic:spPr>
                </pic:pic>
              </a:graphicData>
            </a:graphic>
          </wp:inline>
        </w:drawing>
      </w:r>
    </w:p>
    <w:p w14:paraId="19BA0EF4">
      <w:pPr>
        <w:spacing w:line="2267" w:lineRule="exact"/>
        <w:sectPr>
          <w:footerReference r:id="rId22" w:type="default"/>
          <w:pgSz w:w="11906" w:h="16838"/>
          <w:pgMar w:top="1431" w:right="1301" w:bottom="1214" w:left="1480" w:header="0" w:footer="978" w:gutter="0"/>
          <w:cols w:space="720" w:num="1"/>
        </w:sectPr>
      </w:pPr>
    </w:p>
    <w:p w14:paraId="0C04B55B">
      <w:pPr>
        <w:pStyle w:val="2"/>
        <w:spacing w:before="184" w:line="224" w:lineRule="auto"/>
        <w:ind w:left="3433"/>
        <w:rPr>
          <w:sz w:val="35"/>
          <w:szCs w:val="35"/>
        </w:rPr>
      </w:pPr>
      <w:r>
        <w:rPr>
          <w:b/>
          <w:bCs/>
          <w:spacing w:val="5"/>
          <w:sz w:val="35"/>
          <w:szCs w:val="35"/>
        </w:rPr>
        <w:t>第三章合同书</w:t>
      </w:r>
    </w:p>
    <w:p w14:paraId="05C06079">
      <w:pPr>
        <w:pStyle w:val="2"/>
        <w:spacing w:before="153" w:line="219" w:lineRule="auto"/>
        <w:ind w:left="2213"/>
        <w:rPr>
          <w:sz w:val="22"/>
          <w:szCs w:val="22"/>
        </w:rPr>
      </w:pPr>
      <w:r>
        <w:rPr>
          <w:b/>
          <w:bCs/>
          <w:spacing w:val="-3"/>
          <w:sz w:val="22"/>
          <w:szCs w:val="22"/>
        </w:rPr>
        <w:t>（具体以成交供应商与采购人签订的合同为准）</w:t>
      </w:r>
    </w:p>
    <w:p w14:paraId="0286AD56">
      <w:pPr>
        <w:spacing w:line="267" w:lineRule="auto"/>
        <w:rPr>
          <w:rFonts w:ascii="Arial"/>
          <w:sz w:val="21"/>
        </w:rPr>
      </w:pPr>
    </w:p>
    <w:p w14:paraId="5E4A44EC">
      <w:pPr>
        <w:pStyle w:val="2"/>
        <w:spacing w:before="65" w:line="444" w:lineRule="auto"/>
        <w:ind w:left="2" w:firstLine="415"/>
        <w:jc w:val="both"/>
        <w:rPr>
          <w:sz w:val="20"/>
          <w:szCs w:val="20"/>
        </w:rPr>
      </w:pPr>
      <w:r>
        <w:rPr>
          <w:spacing w:val="6"/>
          <w:sz w:val="20"/>
          <w:szCs w:val="20"/>
        </w:rPr>
        <w:t>根据《政府采购法》和《民法典》相关规定，采购人和中标人之间的权利和义务应当按照平等、</w:t>
      </w:r>
      <w:r>
        <w:rPr>
          <w:spacing w:val="12"/>
          <w:sz w:val="20"/>
          <w:szCs w:val="20"/>
        </w:rPr>
        <w:t>自愿的原则以合同方式约定。此合同书仅作为签订正式合同时的参考,正式合同书应包括本</w:t>
      </w:r>
      <w:r>
        <w:rPr>
          <w:spacing w:val="11"/>
          <w:sz w:val="20"/>
          <w:szCs w:val="20"/>
        </w:rPr>
        <w:t>参考格</w:t>
      </w:r>
      <w:r>
        <w:rPr>
          <w:spacing w:val="5"/>
          <w:sz w:val="20"/>
          <w:szCs w:val="20"/>
        </w:rPr>
        <w:t>式之内容。</w:t>
      </w:r>
    </w:p>
    <w:p w14:paraId="06E4898A">
      <w:pPr>
        <w:pStyle w:val="2"/>
        <w:spacing w:before="69" w:line="228" w:lineRule="auto"/>
        <w:ind w:left="481"/>
        <w:rPr>
          <w:sz w:val="20"/>
          <w:szCs w:val="20"/>
        </w:rPr>
      </w:pPr>
      <w:r>
        <w:rPr>
          <w:spacing w:val="-1"/>
          <w:sz w:val="20"/>
          <w:szCs w:val="20"/>
        </w:rPr>
        <w:t>项</w:t>
      </w:r>
      <w:r>
        <w:rPr>
          <w:spacing w:val="-38"/>
          <w:sz w:val="20"/>
          <w:szCs w:val="20"/>
        </w:rPr>
        <w:t xml:space="preserve"> </w:t>
      </w:r>
      <w:r>
        <w:rPr>
          <w:spacing w:val="-1"/>
          <w:sz w:val="20"/>
          <w:szCs w:val="20"/>
        </w:rPr>
        <w:t>目名称：</w:t>
      </w:r>
    </w:p>
    <w:p w14:paraId="7B3CCDAF">
      <w:pPr>
        <w:pStyle w:val="2"/>
        <w:spacing w:before="256" w:line="228" w:lineRule="auto"/>
        <w:ind w:left="483"/>
        <w:rPr>
          <w:sz w:val="20"/>
          <w:szCs w:val="20"/>
        </w:rPr>
      </w:pPr>
      <w:r>
        <w:rPr>
          <w:spacing w:val="10"/>
          <w:sz w:val="20"/>
          <w:szCs w:val="20"/>
        </w:rPr>
        <w:t>合同编号：</w:t>
      </w:r>
    </w:p>
    <w:p w14:paraId="004A49E6">
      <w:pPr>
        <w:pStyle w:val="2"/>
        <w:spacing w:before="227" w:line="228" w:lineRule="auto"/>
        <w:ind w:left="483"/>
        <w:rPr>
          <w:sz w:val="20"/>
          <w:szCs w:val="20"/>
        </w:rPr>
      </w:pPr>
      <w:r>
        <w:rPr>
          <w:spacing w:val="10"/>
          <w:sz w:val="20"/>
          <w:szCs w:val="20"/>
        </w:rPr>
        <w:t>签订日期：</w:t>
      </w:r>
    </w:p>
    <w:p w14:paraId="5AB697F2">
      <w:pPr>
        <w:pStyle w:val="2"/>
        <w:spacing w:before="227" w:line="230" w:lineRule="auto"/>
        <w:ind w:left="483"/>
        <w:rPr>
          <w:sz w:val="20"/>
          <w:szCs w:val="20"/>
        </w:rPr>
      </w:pPr>
      <w:r>
        <w:rPr>
          <w:spacing w:val="15"/>
          <w:sz w:val="20"/>
          <w:szCs w:val="20"/>
        </w:rPr>
        <w:t>签订合同地点：</w:t>
      </w:r>
    </w:p>
    <w:p w14:paraId="6B4D2125">
      <w:pPr>
        <w:pStyle w:val="2"/>
        <w:spacing w:before="224" w:line="227" w:lineRule="auto"/>
        <w:ind w:left="479"/>
        <w:rPr>
          <w:sz w:val="20"/>
          <w:szCs w:val="20"/>
        </w:rPr>
      </w:pPr>
      <w:r>
        <w:rPr>
          <w:spacing w:val="8"/>
          <w:sz w:val="20"/>
          <w:szCs w:val="20"/>
        </w:rPr>
        <w:t>本合同由</w:t>
      </w:r>
      <w:r>
        <w:rPr>
          <w:spacing w:val="83"/>
          <w:sz w:val="20"/>
          <w:szCs w:val="20"/>
        </w:rPr>
        <w:t xml:space="preserve"> </w:t>
      </w:r>
      <w:r>
        <w:rPr>
          <w:spacing w:val="8"/>
          <w:sz w:val="20"/>
          <w:szCs w:val="20"/>
        </w:rPr>
        <w:t>(以下简称</w:t>
      </w:r>
      <w:r>
        <w:rPr>
          <w:spacing w:val="-75"/>
          <w:sz w:val="20"/>
          <w:szCs w:val="20"/>
        </w:rPr>
        <w:t xml:space="preserve"> </w:t>
      </w:r>
      <w:r>
        <w:rPr>
          <w:spacing w:val="8"/>
          <w:sz w:val="20"/>
          <w:szCs w:val="20"/>
        </w:rPr>
        <w:t>“</w:t>
      </w:r>
      <w:r>
        <w:rPr>
          <w:spacing w:val="-46"/>
          <w:sz w:val="20"/>
          <w:szCs w:val="20"/>
        </w:rPr>
        <w:t xml:space="preserve"> </w:t>
      </w:r>
      <w:r>
        <w:rPr>
          <w:spacing w:val="8"/>
          <w:sz w:val="20"/>
          <w:szCs w:val="20"/>
        </w:rPr>
        <w:t>甲方</w:t>
      </w:r>
      <w:r>
        <w:rPr>
          <w:spacing w:val="-56"/>
          <w:sz w:val="20"/>
          <w:szCs w:val="20"/>
        </w:rPr>
        <w:t xml:space="preserve"> </w:t>
      </w:r>
      <w:r>
        <w:rPr>
          <w:spacing w:val="8"/>
          <w:sz w:val="20"/>
          <w:szCs w:val="20"/>
        </w:rPr>
        <w:t>”)</w:t>
      </w:r>
      <w:r>
        <w:rPr>
          <w:spacing w:val="43"/>
          <w:sz w:val="20"/>
          <w:szCs w:val="20"/>
        </w:rPr>
        <w:t xml:space="preserve"> </w:t>
      </w:r>
      <w:r>
        <w:rPr>
          <w:spacing w:val="8"/>
          <w:sz w:val="20"/>
          <w:szCs w:val="20"/>
        </w:rPr>
        <w:t>与</w:t>
      </w:r>
      <w:r>
        <w:rPr>
          <w:spacing w:val="82"/>
          <w:sz w:val="20"/>
          <w:szCs w:val="20"/>
        </w:rPr>
        <w:t xml:space="preserve"> </w:t>
      </w:r>
      <w:r>
        <w:rPr>
          <w:spacing w:val="8"/>
          <w:sz w:val="20"/>
          <w:szCs w:val="20"/>
        </w:rPr>
        <w:t>(以下简称</w:t>
      </w:r>
      <w:r>
        <w:rPr>
          <w:spacing w:val="-73"/>
          <w:sz w:val="20"/>
          <w:szCs w:val="20"/>
        </w:rPr>
        <w:t xml:space="preserve"> </w:t>
      </w:r>
      <w:r>
        <w:rPr>
          <w:spacing w:val="8"/>
          <w:sz w:val="20"/>
          <w:szCs w:val="20"/>
        </w:rPr>
        <w:t>“</w:t>
      </w:r>
      <w:r>
        <w:rPr>
          <w:spacing w:val="-58"/>
          <w:sz w:val="20"/>
          <w:szCs w:val="20"/>
        </w:rPr>
        <w:t xml:space="preserve"> </w:t>
      </w:r>
      <w:r>
        <w:rPr>
          <w:spacing w:val="8"/>
          <w:sz w:val="20"/>
          <w:szCs w:val="20"/>
        </w:rPr>
        <w:t>乙方</w:t>
      </w:r>
      <w:r>
        <w:rPr>
          <w:spacing w:val="-56"/>
          <w:sz w:val="20"/>
          <w:szCs w:val="20"/>
        </w:rPr>
        <w:t xml:space="preserve"> </w:t>
      </w:r>
      <w:r>
        <w:rPr>
          <w:spacing w:val="8"/>
          <w:sz w:val="20"/>
          <w:szCs w:val="20"/>
        </w:rPr>
        <w:t>”)</w:t>
      </w:r>
      <w:r>
        <w:rPr>
          <w:spacing w:val="37"/>
          <w:sz w:val="20"/>
          <w:szCs w:val="20"/>
        </w:rPr>
        <w:t xml:space="preserve"> </w:t>
      </w:r>
      <w:r>
        <w:rPr>
          <w:spacing w:val="8"/>
          <w:sz w:val="20"/>
          <w:szCs w:val="20"/>
        </w:rPr>
        <w:t>签订。</w:t>
      </w:r>
    </w:p>
    <w:p w14:paraId="049AF193">
      <w:pPr>
        <w:pStyle w:val="2"/>
        <w:spacing w:before="236" w:line="421" w:lineRule="auto"/>
        <w:ind w:right="543" w:firstLine="483"/>
        <w:rPr>
          <w:sz w:val="20"/>
          <w:szCs w:val="20"/>
        </w:rPr>
      </w:pPr>
      <w:r>
        <w:rPr>
          <w:spacing w:val="-6"/>
          <w:sz w:val="20"/>
          <w:szCs w:val="20"/>
        </w:rPr>
        <w:t>乙</w:t>
      </w:r>
      <w:r>
        <w:rPr>
          <w:spacing w:val="-29"/>
          <w:sz w:val="20"/>
          <w:szCs w:val="20"/>
        </w:rPr>
        <w:t xml:space="preserve"> </w:t>
      </w:r>
      <w:r>
        <w:rPr>
          <w:spacing w:val="-6"/>
          <w:sz w:val="20"/>
          <w:szCs w:val="20"/>
        </w:rPr>
        <w:t>方 以</w:t>
      </w:r>
      <w:r>
        <w:rPr>
          <w:spacing w:val="-28"/>
          <w:sz w:val="20"/>
          <w:szCs w:val="20"/>
        </w:rPr>
        <w:t xml:space="preserve"> </w:t>
      </w:r>
      <w:r>
        <w:rPr>
          <w:spacing w:val="-6"/>
          <w:sz w:val="20"/>
          <w:szCs w:val="20"/>
        </w:rPr>
        <w:t>总</w:t>
      </w:r>
      <w:r>
        <w:rPr>
          <w:spacing w:val="-37"/>
          <w:sz w:val="20"/>
          <w:szCs w:val="20"/>
        </w:rPr>
        <w:t xml:space="preserve"> </w:t>
      </w:r>
      <w:r>
        <w:rPr>
          <w:spacing w:val="-6"/>
          <w:sz w:val="20"/>
          <w:szCs w:val="20"/>
        </w:rPr>
        <w:t>金</w:t>
      </w:r>
      <w:r>
        <w:rPr>
          <w:spacing w:val="-42"/>
          <w:sz w:val="20"/>
          <w:szCs w:val="20"/>
        </w:rPr>
        <w:t xml:space="preserve"> </w:t>
      </w:r>
      <w:r>
        <w:rPr>
          <w:spacing w:val="-6"/>
          <w:sz w:val="20"/>
          <w:szCs w:val="20"/>
        </w:rPr>
        <w:t>额</w:t>
      </w:r>
      <w:r>
        <w:rPr>
          <w:spacing w:val="-39"/>
          <w:sz w:val="20"/>
          <w:szCs w:val="20"/>
        </w:rPr>
        <w:t xml:space="preserve"> </w:t>
      </w:r>
      <w:r>
        <w:rPr>
          <w:spacing w:val="-6"/>
          <w:sz w:val="20"/>
          <w:szCs w:val="20"/>
        </w:rPr>
        <w:t>万</w:t>
      </w:r>
      <w:r>
        <w:rPr>
          <w:spacing w:val="-39"/>
          <w:sz w:val="20"/>
          <w:szCs w:val="20"/>
        </w:rPr>
        <w:t xml:space="preserve"> </w:t>
      </w:r>
      <w:r>
        <w:rPr>
          <w:spacing w:val="-6"/>
          <w:sz w:val="20"/>
          <w:szCs w:val="20"/>
        </w:rPr>
        <w:t>元</w:t>
      </w:r>
      <w:r>
        <w:rPr>
          <w:spacing w:val="-43"/>
          <w:sz w:val="20"/>
          <w:szCs w:val="20"/>
        </w:rPr>
        <w:t xml:space="preserve"> </w:t>
      </w:r>
      <w:r>
        <w:rPr>
          <w:spacing w:val="-6"/>
          <w:sz w:val="20"/>
          <w:szCs w:val="20"/>
        </w:rPr>
        <w:t>人</w:t>
      </w:r>
      <w:r>
        <w:rPr>
          <w:spacing w:val="-21"/>
          <w:sz w:val="20"/>
          <w:szCs w:val="20"/>
        </w:rPr>
        <w:t xml:space="preserve"> </w:t>
      </w:r>
      <w:r>
        <w:rPr>
          <w:spacing w:val="-6"/>
          <w:sz w:val="20"/>
          <w:szCs w:val="20"/>
        </w:rPr>
        <w:t>民</w:t>
      </w:r>
      <w:r>
        <w:rPr>
          <w:spacing w:val="-21"/>
          <w:sz w:val="20"/>
          <w:szCs w:val="20"/>
        </w:rPr>
        <w:t xml:space="preserve"> </w:t>
      </w:r>
      <w:r>
        <w:rPr>
          <w:spacing w:val="-6"/>
          <w:sz w:val="20"/>
          <w:szCs w:val="20"/>
        </w:rPr>
        <w:t>币</w:t>
      </w:r>
      <w:r>
        <w:rPr>
          <w:spacing w:val="23"/>
          <w:sz w:val="20"/>
          <w:szCs w:val="20"/>
        </w:rPr>
        <w:t xml:space="preserve">  </w:t>
      </w:r>
      <w:r>
        <w:rPr>
          <w:spacing w:val="-6"/>
          <w:sz w:val="20"/>
          <w:szCs w:val="20"/>
        </w:rPr>
        <w:t>(</w:t>
      </w:r>
      <w:r>
        <w:rPr>
          <w:spacing w:val="-46"/>
          <w:sz w:val="20"/>
          <w:szCs w:val="20"/>
        </w:rPr>
        <w:t xml:space="preserve"> </w:t>
      </w:r>
      <w:r>
        <w:rPr>
          <w:spacing w:val="-6"/>
          <w:sz w:val="20"/>
          <w:szCs w:val="20"/>
        </w:rPr>
        <w:t>用</w:t>
      </w:r>
      <w:r>
        <w:rPr>
          <w:spacing w:val="-39"/>
          <w:sz w:val="20"/>
          <w:szCs w:val="20"/>
        </w:rPr>
        <w:t xml:space="preserve"> </w:t>
      </w:r>
      <w:r>
        <w:rPr>
          <w:spacing w:val="-6"/>
          <w:sz w:val="20"/>
          <w:szCs w:val="20"/>
        </w:rPr>
        <w:t>大</w:t>
      </w:r>
      <w:r>
        <w:rPr>
          <w:spacing w:val="-39"/>
          <w:sz w:val="20"/>
          <w:szCs w:val="20"/>
        </w:rPr>
        <w:t xml:space="preserve"> </w:t>
      </w:r>
      <w:r>
        <w:rPr>
          <w:spacing w:val="-6"/>
          <w:sz w:val="20"/>
          <w:szCs w:val="20"/>
        </w:rPr>
        <w:t>写</w:t>
      </w:r>
      <w:r>
        <w:rPr>
          <w:spacing w:val="-39"/>
          <w:sz w:val="20"/>
          <w:szCs w:val="20"/>
        </w:rPr>
        <w:t xml:space="preserve"> </w:t>
      </w:r>
      <w:r>
        <w:rPr>
          <w:spacing w:val="-6"/>
          <w:sz w:val="20"/>
          <w:szCs w:val="20"/>
        </w:rPr>
        <w:t>数</w:t>
      </w:r>
      <w:r>
        <w:rPr>
          <w:spacing w:val="-43"/>
          <w:sz w:val="20"/>
          <w:szCs w:val="20"/>
        </w:rPr>
        <w:t xml:space="preserve"> </w:t>
      </w:r>
      <w:r>
        <w:rPr>
          <w:spacing w:val="-6"/>
          <w:sz w:val="20"/>
          <w:szCs w:val="20"/>
        </w:rPr>
        <w:t>字</w:t>
      </w:r>
      <w:r>
        <w:rPr>
          <w:spacing w:val="-38"/>
          <w:sz w:val="20"/>
          <w:szCs w:val="20"/>
        </w:rPr>
        <w:t xml:space="preserve"> </w:t>
      </w:r>
      <w:r>
        <w:rPr>
          <w:spacing w:val="-6"/>
          <w:sz w:val="20"/>
          <w:szCs w:val="20"/>
        </w:rPr>
        <w:t>书</w:t>
      </w:r>
      <w:r>
        <w:rPr>
          <w:spacing w:val="-38"/>
          <w:sz w:val="20"/>
          <w:szCs w:val="20"/>
        </w:rPr>
        <w:t xml:space="preserve"> </w:t>
      </w:r>
      <w:r>
        <w:rPr>
          <w:spacing w:val="-6"/>
          <w:sz w:val="20"/>
          <w:szCs w:val="20"/>
        </w:rPr>
        <w:t>写)</w:t>
      </w:r>
      <w:r>
        <w:rPr>
          <w:spacing w:val="89"/>
          <w:sz w:val="20"/>
          <w:szCs w:val="20"/>
        </w:rPr>
        <w:t xml:space="preserve"> </w:t>
      </w:r>
      <w:r>
        <w:rPr>
          <w:spacing w:val="-6"/>
          <w:sz w:val="20"/>
          <w:szCs w:val="20"/>
        </w:rPr>
        <w:t xml:space="preserve">向 </w:t>
      </w:r>
      <w:r>
        <w:rPr>
          <w:spacing w:val="-7"/>
          <w:sz w:val="20"/>
          <w:szCs w:val="20"/>
        </w:rPr>
        <w:t>甲</w:t>
      </w:r>
      <w:r>
        <w:rPr>
          <w:spacing w:val="-43"/>
          <w:sz w:val="20"/>
          <w:szCs w:val="20"/>
        </w:rPr>
        <w:t xml:space="preserve"> </w:t>
      </w:r>
      <w:r>
        <w:rPr>
          <w:spacing w:val="-7"/>
          <w:sz w:val="20"/>
          <w:szCs w:val="20"/>
        </w:rPr>
        <w:t>方</w:t>
      </w:r>
      <w:r>
        <w:rPr>
          <w:spacing w:val="-41"/>
          <w:sz w:val="20"/>
          <w:szCs w:val="20"/>
        </w:rPr>
        <w:t xml:space="preserve"> </w:t>
      </w:r>
      <w:r>
        <w:rPr>
          <w:spacing w:val="-7"/>
          <w:sz w:val="20"/>
          <w:szCs w:val="20"/>
        </w:rPr>
        <w:t>提</w:t>
      </w:r>
      <w:r>
        <w:rPr>
          <w:spacing w:val="-44"/>
          <w:sz w:val="20"/>
          <w:szCs w:val="20"/>
        </w:rPr>
        <w:t xml:space="preserve"> </w:t>
      </w:r>
      <w:r>
        <w:rPr>
          <w:spacing w:val="-7"/>
          <w:sz w:val="20"/>
          <w:szCs w:val="20"/>
        </w:rPr>
        <w:t>供</w:t>
      </w:r>
      <w:r>
        <w:rPr>
          <w:spacing w:val="-38"/>
          <w:sz w:val="20"/>
          <w:szCs w:val="20"/>
        </w:rPr>
        <w:t xml:space="preserve"> </w:t>
      </w:r>
      <w:r>
        <w:rPr>
          <w:spacing w:val="-7"/>
          <w:sz w:val="20"/>
          <w:szCs w:val="20"/>
        </w:rPr>
        <w:t>如</w:t>
      </w:r>
      <w:r>
        <w:rPr>
          <w:spacing w:val="-38"/>
          <w:sz w:val="20"/>
          <w:szCs w:val="20"/>
        </w:rPr>
        <w:t xml:space="preserve"> </w:t>
      </w:r>
      <w:r>
        <w:rPr>
          <w:spacing w:val="-7"/>
          <w:sz w:val="20"/>
          <w:szCs w:val="20"/>
        </w:rPr>
        <w:t>下</w:t>
      </w:r>
      <w:r>
        <w:rPr>
          <w:spacing w:val="-39"/>
          <w:sz w:val="20"/>
          <w:szCs w:val="20"/>
        </w:rPr>
        <w:t xml:space="preserve"> </w:t>
      </w:r>
      <w:r>
        <w:rPr>
          <w:spacing w:val="-7"/>
          <w:sz w:val="20"/>
          <w:szCs w:val="20"/>
        </w:rPr>
        <w:t>工</w:t>
      </w:r>
      <w:r>
        <w:rPr>
          <w:spacing w:val="-42"/>
          <w:sz w:val="20"/>
          <w:szCs w:val="20"/>
        </w:rPr>
        <w:t xml:space="preserve"> </w:t>
      </w:r>
      <w:r>
        <w:rPr>
          <w:spacing w:val="-7"/>
          <w:sz w:val="20"/>
          <w:szCs w:val="20"/>
        </w:rPr>
        <w:t>程</w:t>
      </w:r>
      <w:r>
        <w:rPr>
          <w:spacing w:val="22"/>
          <w:sz w:val="20"/>
          <w:szCs w:val="20"/>
        </w:rPr>
        <w:t xml:space="preserve">  </w:t>
      </w:r>
      <w:r>
        <w:rPr>
          <w:spacing w:val="-7"/>
          <w:sz w:val="20"/>
          <w:szCs w:val="20"/>
        </w:rPr>
        <w:t>(</w:t>
      </w:r>
      <w:r>
        <w:rPr>
          <w:spacing w:val="-49"/>
          <w:sz w:val="20"/>
          <w:szCs w:val="20"/>
        </w:rPr>
        <w:t xml:space="preserve"> </w:t>
      </w:r>
      <w:r>
        <w:rPr>
          <w:spacing w:val="-7"/>
          <w:sz w:val="20"/>
          <w:szCs w:val="20"/>
        </w:rPr>
        <w:t>服</w:t>
      </w:r>
      <w:r>
        <w:rPr>
          <w:spacing w:val="8"/>
          <w:sz w:val="20"/>
          <w:szCs w:val="20"/>
        </w:rPr>
        <w:t>务)</w:t>
      </w:r>
      <w:r>
        <w:rPr>
          <w:spacing w:val="27"/>
          <w:sz w:val="20"/>
          <w:szCs w:val="20"/>
        </w:rPr>
        <w:t xml:space="preserve">   </w:t>
      </w:r>
      <w:r>
        <w:rPr>
          <w:spacing w:val="-15"/>
          <w:sz w:val="20"/>
          <w:szCs w:val="20"/>
        </w:rPr>
        <w:t>：</w:t>
      </w:r>
      <w:r>
        <w:rPr>
          <w:spacing w:val="-78"/>
          <w:sz w:val="20"/>
          <w:szCs w:val="20"/>
        </w:rPr>
        <w:t xml:space="preserve"> </w:t>
      </w:r>
      <w:r>
        <w:rPr>
          <w:spacing w:val="3"/>
          <w:sz w:val="20"/>
          <w:szCs w:val="20"/>
          <w:u w:val="single" w:color="auto"/>
        </w:rPr>
        <w:t xml:space="preserve">                 </w:t>
      </w:r>
      <w:r>
        <w:rPr>
          <w:spacing w:val="35"/>
          <w:sz w:val="20"/>
          <w:szCs w:val="20"/>
        </w:rPr>
        <w:t xml:space="preserve"> </w:t>
      </w:r>
      <w:r>
        <w:rPr>
          <w:spacing w:val="-15"/>
          <w:sz w:val="20"/>
          <w:szCs w:val="20"/>
        </w:rPr>
        <w:t>；</w:t>
      </w:r>
      <w:r>
        <w:rPr>
          <w:spacing w:val="8"/>
          <w:sz w:val="20"/>
          <w:szCs w:val="20"/>
        </w:rPr>
        <w:t>经双方协商，</w:t>
      </w:r>
      <w:r>
        <w:rPr>
          <w:spacing w:val="50"/>
          <w:sz w:val="20"/>
          <w:szCs w:val="20"/>
        </w:rPr>
        <w:t xml:space="preserve"> </w:t>
      </w:r>
      <w:r>
        <w:rPr>
          <w:spacing w:val="8"/>
          <w:sz w:val="20"/>
          <w:szCs w:val="20"/>
        </w:rPr>
        <w:t>同意按下列条文执行：</w:t>
      </w:r>
    </w:p>
    <w:p w14:paraId="21ABBB26">
      <w:pPr>
        <w:pStyle w:val="2"/>
        <w:spacing w:before="2" w:line="323" w:lineRule="auto"/>
        <w:ind w:left="27" w:right="149" w:firstLine="461"/>
        <w:rPr>
          <w:sz w:val="20"/>
          <w:szCs w:val="20"/>
        </w:rPr>
      </w:pPr>
      <w:r>
        <w:rPr>
          <w:spacing w:val="21"/>
          <w:sz w:val="20"/>
          <w:szCs w:val="20"/>
        </w:rPr>
        <w:t>1.本合同甲</w:t>
      </w:r>
      <w:r>
        <w:rPr>
          <w:spacing w:val="-58"/>
          <w:sz w:val="20"/>
          <w:szCs w:val="20"/>
        </w:rPr>
        <w:t xml:space="preserve"> </w:t>
      </w:r>
      <w:r>
        <w:rPr>
          <w:spacing w:val="21"/>
          <w:sz w:val="20"/>
          <w:szCs w:val="20"/>
        </w:rPr>
        <w:t>、</w:t>
      </w:r>
      <w:r>
        <w:rPr>
          <w:spacing w:val="-60"/>
          <w:sz w:val="20"/>
          <w:szCs w:val="20"/>
        </w:rPr>
        <w:t xml:space="preserve"> </w:t>
      </w:r>
      <w:r>
        <w:rPr>
          <w:spacing w:val="21"/>
          <w:sz w:val="20"/>
          <w:szCs w:val="20"/>
        </w:rPr>
        <w:t>乙双方必须遵守国家颁布的《中</w:t>
      </w:r>
      <w:r>
        <w:rPr>
          <w:spacing w:val="20"/>
          <w:sz w:val="20"/>
          <w:szCs w:val="20"/>
        </w:rPr>
        <w:t>华人民共和国民法典》</w:t>
      </w:r>
      <w:r>
        <w:rPr>
          <w:spacing w:val="82"/>
          <w:sz w:val="20"/>
          <w:szCs w:val="20"/>
        </w:rPr>
        <w:t xml:space="preserve"> </w:t>
      </w:r>
      <w:r>
        <w:rPr>
          <w:spacing w:val="20"/>
          <w:sz w:val="20"/>
          <w:szCs w:val="20"/>
        </w:rPr>
        <w:t>、《中华人民共</w:t>
      </w:r>
      <w:r>
        <w:rPr>
          <w:spacing w:val="17"/>
          <w:sz w:val="20"/>
          <w:szCs w:val="20"/>
        </w:rPr>
        <w:t>和国政府采购法》，</w:t>
      </w:r>
      <w:r>
        <w:rPr>
          <w:spacing w:val="79"/>
          <w:sz w:val="20"/>
          <w:szCs w:val="20"/>
        </w:rPr>
        <w:t xml:space="preserve"> </w:t>
      </w:r>
      <w:r>
        <w:rPr>
          <w:spacing w:val="17"/>
          <w:sz w:val="20"/>
          <w:szCs w:val="20"/>
        </w:rPr>
        <w:t>并各自履行应负的全部责</w:t>
      </w:r>
      <w:r>
        <w:rPr>
          <w:spacing w:val="16"/>
          <w:sz w:val="20"/>
          <w:szCs w:val="20"/>
        </w:rPr>
        <w:t>任和义务。</w:t>
      </w:r>
    </w:p>
    <w:p w14:paraId="50E82C24">
      <w:pPr>
        <w:pStyle w:val="2"/>
        <w:spacing w:before="211" w:line="323" w:lineRule="auto"/>
        <w:ind w:left="9" w:right="142" w:firstLine="452"/>
        <w:rPr>
          <w:sz w:val="20"/>
          <w:szCs w:val="20"/>
        </w:rPr>
      </w:pPr>
      <w:r>
        <w:rPr>
          <w:spacing w:val="25"/>
          <w:sz w:val="20"/>
          <w:szCs w:val="20"/>
        </w:rPr>
        <w:t>2.</w:t>
      </w:r>
      <w:r>
        <w:rPr>
          <w:spacing w:val="-36"/>
          <w:sz w:val="20"/>
          <w:szCs w:val="20"/>
        </w:rPr>
        <w:t xml:space="preserve"> </w:t>
      </w:r>
      <w:r>
        <w:rPr>
          <w:spacing w:val="25"/>
          <w:sz w:val="20"/>
          <w:szCs w:val="20"/>
        </w:rPr>
        <w:t>甲方保证按合同条款规定的时间和方式付给乙方到期应付的金额，</w:t>
      </w:r>
      <w:r>
        <w:rPr>
          <w:spacing w:val="-35"/>
          <w:sz w:val="20"/>
          <w:szCs w:val="20"/>
        </w:rPr>
        <w:t xml:space="preserve"> </w:t>
      </w:r>
      <w:r>
        <w:rPr>
          <w:spacing w:val="25"/>
          <w:sz w:val="20"/>
          <w:szCs w:val="20"/>
        </w:rPr>
        <w:t>并承担应负的责</w:t>
      </w:r>
      <w:r>
        <w:rPr>
          <w:spacing w:val="10"/>
          <w:sz w:val="20"/>
          <w:szCs w:val="20"/>
        </w:rPr>
        <w:t>任和义务。</w:t>
      </w:r>
    </w:p>
    <w:p w14:paraId="2350F8F2">
      <w:pPr>
        <w:pStyle w:val="2"/>
        <w:spacing w:before="212" w:line="323" w:lineRule="auto"/>
        <w:ind w:left="15" w:right="175" w:firstLine="447"/>
        <w:rPr>
          <w:sz w:val="20"/>
          <w:szCs w:val="20"/>
        </w:rPr>
      </w:pPr>
      <w:r>
        <w:drawing>
          <wp:anchor distT="0" distB="0" distL="0" distR="0" simplePos="0" relativeHeight="251693056" behindDoc="1" locked="0" layoutInCell="1" allowOverlap="1">
            <wp:simplePos x="0" y="0"/>
            <wp:positionH relativeFrom="column">
              <wp:posOffset>3410585</wp:posOffset>
            </wp:positionH>
            <wp:positionV relativeFrom="paragraph">
              <wp:posOffset>533400</wp:posOffset>
            </wp:positionV>
            <wp:extent cx="1363980" cy="144018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8"/>
                    <a:stretch>
                      <a:fillRect/>
                    </a:stretch>
                  </pic:blipFill>
                  <pic:spPr>
                    <a:xfrm>
                      <a:off x="0" y="0"/>
                      <a:ext cx="1364211" cy="1439999"/>
                    </a:xfrm>
                    <a:prstGeom prst="rect">
                      <a:avLst/>
                    </a:prstGeom>
                  </pic:spPr>
                </pic:pic>
              </a:graphicData>
            </a:graphic>
          </wp:anchor>
        </w:drawing>
      </w:r>
      <w:r>
        <w:rPr>
          <w:spacing w:val="25"/>
          <w:sz w:val="20"/>
          <w:szCs w:val="20"/>
        </w:rPr>
        <w:t>3.乙方保证全部按合同条款规定的内容和实施</w:t>
      </w:r>
      <w:r>
        <w:rPr>
          <w:spacing w:val="24"/>
          <w:sz w:val="20"/>
          <w:szCs w:val="20"/>
        </w:rPr>
        <w:t>周期向甲方提供合格的工程</w:t>
      </w:r>
      <w:r>
        <w:rPr>
          <w:spacing w:val="88"/>
          <w:sz w:val="20"/>
          <w:szCs w:val="20"/>
        </w:rPr>
        <w:t xml:space="preserve"> </w:t>
      </w:r>
      <w:r>
        <w:rPr>
          <w:spacing w:val="24"/>
          <w:sz w:val="20"/>
          <w:szCs w:val="20"/>
        </w:rPr>
        <w:t>(服务) ，并承担应负的责任和义务。</w:t>
      </w:r>
    </w:p>
    <w:p w14:paraId="12E27A6D">
      <w:pPr>
        <w:spacing w:line="372" w:lineRule="auto"/>
        <w:rPr>
          <w:rFonts w:ascii="Arial"/>
          <w:sz w:val="21"/>
        </w:rPr>
      </w:pPr>
    </w:p>
    <w:p w14:paraId="78D9A929">
      <w:pPr>
        <w:pStyle w:val="2"/>
        <w:spacing w:before="65" w:line="228" w:lineRule="auto"/>
        <w:ind w:left="455"/>
        <w:rPr>
          <w:sz w:val="20"/>
          <w:szCs w:val="20"/>
        </w:rPr>
      </w:pPr>
      <w:r>
        <w:rPr>
          <w:spacing w:val="16"/>
          <w:sz w:val="20"/>
          <w:szCs w:val="20"/>
        </w:rPr>
        <w:t>4.合同文件</w:t>
      </w:r>
    </w:p>
    <w:p w14:paraId="5329F6B3">
      <w:pPr>
        <w:pStyle w:val="2"/>
        <w:spacing w:before="233" w:line="227" w:lineRule="auto"/>
        <w:ind w:left="487"/>
        <w:rPr>
          <w:sz w:val="20"/>
          <w:szCs w:val="20"/>
        </w:rPr>
      </w:pPr>
      <w:r>
        <w:drawing>
          <wp:anchor distT="0" distB="0" distL="0" distR="0" simplePos="0" relativeHeight="251694080" behindDoc="1" locked="0" layoutInCell="1" allowOverlap="1">
            <wp:simplePos x="0" y="0"/>
            <wp:positionH relativeFrom="column">
              <wp:posOffset>1548765</wp:posOffset>
            </wp:positionH>
            <wp:positionV relativeFrom="paragraph">
              <wp:posOffset>-385445</wp:posOffset>
            </wp:positionV>
            <wp:extent cx="1440180" cy="144018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7"/>
                    <a:stretch>
                      <a:fillRect/>
                    </a:stretch>
                  </pic:blipFill>
                  <pic:spPr>
                    <a:xfrm>
                      <a:off x="0" y="0"/>
                      <a:ext cx="1439999" cy="1439999"/>
                    </a:xfrm>
                    <a:prstGeom prst="rect">
                      <a:avLst/>
                    </a:prstGeom>
                  </pic:spPr>
                </pic:pic>
              </a:graphicData>
            </a:graphic>
          </wp:anchor>
        </w:drawing>
      </w:r>
      <w:r>
        <w:rPr>
          <w:spacing w:val="22"/>
          <w:sz w:val="20"/>
          <w:szCs w:val="20"/>
        </w:rPr>
        <w:t>下列文件为本合同不可分割的部分：</w:t>
      </w:r>
    </w:p>
    <w:p w14:paraId="30A4F139">
      <w:pPr>
        <w:pStyle w:val="2"/>
        <w:spacing w:before="249" w:line="228" w:lineRule="auto"/>
        <w:ind w:left="467"/>
        <w:rPr>
          <w:sz w:val="20"/>
          <w:szCs w:val="20"/>
        </w:rPr>
      </w:pPr>
      <w:r>
        <w:rPr>
          <w:spacing w:val="3"/>
          <w:sz w:val="20"/>
          <w:szCs w:val="20"/>
        </w:rPr>
        <w:t>4.1</w:t>
      </w:r>
      <w:r>
        <w:rPr>
          <w:spacing w:val="-41"/>
          <w:sz w:val="20"/>
          <w:szCs w:val="20"/>
        </w:rPr>
        <w:t xml:space="preserve"> </w:t>
      </w:r>
      <w:r>
        <w:rPr>
          <w:spacing w:val="3"/>
          <w:sz w:val="20"/>
          <w:szCs w:val="20"/>
        </w:rPr>
        <w:t xml:space="preserve">磋商文件(编号：         </w:t>
      </w:r>
      <w:r>
        <w:rPr>
          <w:spacing w:val="2"/>
          <w:sz w:val="20"/>
          <w:szCs w:val="20"/>
        </w:rPr>
        <w:t xml:space="preserve">  )；</w:t>
      </w:r>
    </w:p>
    <w:p w14:paraId="702A64C6">
      <w:pPr>
        <w:pStyle w:val="2"/>
        <w:spacing w:before="226" w:line="227" w:lineRule="auto"/>
        <w:ind w:left="467"/>
        <w:rPr>
          <w:sz w:val="20"/>
          <w:szCs w:val="20"/>
        </w:rPr>
      </w:pPr>
      <w:r>
        <w:rPr>
          <w:spacing w:val="13"/>
          <w:sz w:val="20"/>
          <w:szCs w:val="20"/>
        </w:rPr>
        <w:t>4.2</w:t>
      </w:r>
      <w:r>
        <w:rPr>
          <w:spacing w:val="1"/>
          <w:sz w:val="20"/>
          <w:szCs w:val="20"/>
        </w:rPr>
        <w:t xml:space="preserve"> </w:t>
      </w:r>
      <w:r>
        <w:rPr>
          <w:spacing w:val="13"/>
          <w:sz w:val="20"/>
          <w:szCs w:val="20"/>
        </w:rPr>
        <w:t>乙方成交的响应文件</w:t>
      </w:r>
      <w:r>
        <w:rPr>
          <w:spacing w:val="79"/>
          <w:sz w:val="20"/>
          <w:szCs w:val="20"/>
        </w:rPr>
        <w:t xml:space="preserve"> </w:t>
      </w:r>
      <w:r>
        <w:rPr>
          <w:spacing w:val="13"/>
          <w:sz w:val="20"/>
          <w:szCs w:val="20"/>
        </w:rPr>
        <w:t>(副本) ；</w:t>
      </w:r>
    </w:p>
    <w:p w14:paraId="57D20028">
      <w:pPr>
        <w:pStyle w:val="2"/>
        <w:spacing w:before="255" w:line="227" w:lineRule="auto"/>
        <w:ind w:left="467"/>
        <w:rPr>
          <w:sz w:val="20"/>
          <w:szCs w:val="20"/>
        </w:rPr>
      </w:pPr>
      <w:r>
        <w:rPr>
          <w:spacing w:val="8"/>
          <w:sz w:val="20"/>
          <w:szCs w:val="20"/>
        </w:rPr>
        <w:t>4.3</w:t>
      </w:r>
      <w:r>
        <w:rPr>
          <w:spacing w:val="-30"/>
          <w:sz w:val="20"/>
          <w:szCs w:val="20"/>
        </w:rPr>
        <w:t xml:space="preserve"> </w:t>
      </w:r>
      <w:r>
        <w:rPr>
          <w:spacing w:val="8"/>
          <w:sz w:val="20"/>
          <w:szCs w:val="20"/>
        </w:rPr>
        <w:t>合同书；</w:t>
      </w:r>
    </w:p>
    <w:p w14:paraId="674A9C16">
      <w:pPr>
        <w:pStyle w:val="2"/>
        <w:spacing w:before="225" w:line="228" w:lineRule="auto"/>
        <w:ind w:left="467"/>
        <w:rPr>
          <w:sz w:val="20"/>
          <w:szCs w:val="20"/>
        </w:rPr>
      </w:pPr>
      <w:r>
        <w:rPr>
          <w:spacing w:val="10"/>
          <w:sz w:val="20"/>
          <w:szCs w:val="20"/>
        </w:rPr>
        <w:t>4.4</w:t>
      </w:r>
      <w:r>
        <w:rPr>
          <w:spacing w:val="-26"/>
          <w:sz w:val="20"/>
          <w:szCs w:val="20"/>
        </w:rPr>
        <w:t xml:space="preserve"> </w:t>
      </w:r>
      <w:r>
        <w:rPr>
          <w:spacing w:val="10"/>
          <w:sz w:val="20"/>
          <w:szCs w:val="20"/>
        </w:rPr>
        <w:t>合同条款；</w:t>
      </w:r>
    </w:p>
    <w:p w14:paraId="7C998B6C">
      <w:pPr>
        <w:pStyle w:val="2"/>
        <w:spacing w:before="283" w:line="227" w:lineRule="auto"/>
        <w:ind w:left="467"/>
        <w:rPr>
          <w:sz w:val="20"/>
          <w:szCs w:val="20"/>
        </w:rPr>
      </w:pPr>
      <w:r>
        <w:rPr>
          <w:spacing w:val="21"/>
          <w:sz w:val="20"/>
          <w:szCs w:val="20"/>
        </w:rPr>
        <w:t>4.5</w:t>
      </w:r>
      <w:r>
        <w:rPr>
          <w:spacing w:val="-29"/>
          <w:sz w:val="20"/>
          <w:szCs w:val="20"/>
        </w:rPr>
        <w:t xml:space="preserve"> </w:t>
      </w:r>
      <w:r>
        <w:rPr>
          <w:spacing w:val="21"/>
          <w:sz w:val="20"/>
          <w:szCs w:val="20"/>
        </w:rPr>
        <w:t>政府采购代理机构发出的成交通知书；</w:t>
      </w:r>
    </w:p>
    <w:p w14:paraId="37CEAEE1">
      <w:pPr>
        <w:pStyle w:val="2"/>
        <w:spacing w:before="234" w:line="227" w:lineRule="auto"/>
        <w:ind w:left="467"/>
        <w:rPr>
          <w:sz w:val="20"/>
          <w:szCs w:val="20"/>
        </w:rPr>
      </w:pPr>
      <w:r>
        <w:rPr>
          <w:spacing w:val="22"/>
          <w:sz w:val="20"/>
          <w:szCs w:val="20"/>
        </w:rPr>
        <w:t>4.6</w:t>
      </w:r>
      <w:r>
        <w:rPr>
          <w:spacing w:val="-27"/>
          <w:sz w:val="20"/>
          <w:szCs w:val="20"/>
        </w:rPr>
        <w:t xml:space="preserve"> </w:t>
      </w:r>
      <w:r>
        <w:rPr>
          <w:spacing w:val="22"/>
          <w:sz w:val="20"/>
          <w:szCs w:val="20"/>
        </w:rPr>
        <w:t>在商洽本合同时，</w:t>
      </w:r>
      <w:r>
        <w:rPr>
          <w:spacing w:val="-49"/>
          <w:sz w:val="20"/>
          <w:szCs w:val="20"/>
        </w:rPr>
        <w:t xml:space="preserve"> </w:t>
      </w:r>
      <w:r>
        <w:rPr>
          <w:spacing w:val="22"/>
          <w:sz w:val="20"/>
          <w:szCs w:val="20"/>
        </w:rPr>
        <w:t>双方澄清、确认并共同签字</w:t>
      </w:r>
      <w:r>
        <w:rPr>
          <w:spacing w:val="21"/>
          <w:sz w:val="20"/>
          <w:szCs w:val="20"/>
        </w:rPr>
        <w:t>的补充文件、技术协议。</w:t>
      </w:r>
    </w:p>
    <w:p w14:paraId="1790ECF6">
      <w:pPr>
        <w:spacing w:line="329" w:lineRule="auto"/>
        <w:rPr>
          <w:rFonts w:ascii="Arial"/>
          <w:sz w:val="21"/>
        </w:rPr>
      </w:pPr>
    </w:p>
    <w:p w14:paraId="1A19CB19">
      <w:pPr>
        <w:pStyle w:val="2"/>
        <w:spacing w:before="66" w:line="228" w:lineRule="auto"/>
        <w:ind w:left="472"/>
        <w:rPr>
          <w:sz w:val="20"/>
          <w:szCs w:val="20"/>
        </w:rPr>
      </w:pPr>
      <w:r>
        <w:rPr>
          <w:spacing w:val="18"/>
          <w:sz w:val="20"/>
          <w:szCs w:val="20"/>
        </w:rPr>
        <w:t>5.合同范围和条件</w:t>
      </w:r>
    </w:p>
    <w:p w14:paraId="5C3F540D">
      <w:pPr>
        <w:pStyle w:val="2"/>
        <w:spacing w:before="200" w:line="227" w:lineRule="auto"/>
        <w:ind w:left="479"/>
        <w:rPr>
          <w:sz w:val="20"/>
          <w:szCs w:val="20"/>
        </w:rPr>
      </w:pPr>
      <w:r>
        <w:rPr>
          <w:spacing w:val="26"/>
          <w:sz w:val="20"/>
          <w:szCs w:val="20"/>
        </w:rPr>
        <w:t>本合同的范围和条件应与上述规定的合同文件内</w:t>
      </w:r>
      <w:r>
        <w:rPr>
          <w:spacing w:val="25"/>
          <w:sz w:val="20"/>
          <w:szCs w:val="20"/>
        </w:rPr>
        <w:t>容相一致。</w:t>
      </w:r>
    </w:p>
    <w:p w14:paraId="28A2EDB6">
      <w:pPr>
        <w:spacing w:line="227" w:lineRule="auto"/>
        <w:rPr>
          <w:sz w:val="20"/>
          <w:szCs w:val="20"/>
        </w:rPr>
        <w:sectPr>
          <w:footerReference r:id="rId23" w:type="default"/>
          <w:pgSz w:w="11906" w:h="16838"/>
          <w:pgMar w:top="1431" w:right="1329" w:bottom="1025" w:left="1490" w:header="0" w:footer="789" w:gutter="0"/>
          <w:cols w:space="720" w:num="1"/>
        </w:sectPr>
      </w:pPr>
    </w:p>
    <w:p w14:paraId="1E941759">
      <w:pPr>
        <w:pStyle w:val="2"/>
        <w:spacing w:before="251" w:line="228" w:lineRule="auto"/>
        <w:ind w:left="476"/>
        <w:rPr>
          <w:sz w:val="20"/>
          <w:szCs w:val="20"/>
        </w:rPr>
      </w:pPr>
      <w:r>
        <w:rPr>
          <w:spacing w:val="10"/>
          <w:sz w:val="20"/>
          <w:szCs w:val="20"/>
        </w:rPr>
        <w:t>6.工程</w:t>
      </w:r>
      <w:r>
        <w:rPr>
          <w:spacing w:val="82"/>
          <w:sz w:val="20"/>
          <w:szCs w:val="20"/>
        </w:rPr>
        <w:t xml:space="preserve"> </w:t>
      </w:r>
      <w:r>
        <w:rPr>
          <w:spacing w:val="10"/>
          <w:sz w:val="20"/>
          <w:szCs w:val="20"/>
        </w:rPr>
        <w:t>(服务)</w:t>
      </w:r>
      <w:r>
        <w:rPr>
          <w:spacing w:val="36"/>
          <w:sz w:val="20"/>
          <w:szCs w:val="20"/>
        </w:rPr>
        <w:t xml:space="preserve"> </w:t>
      </w:r>
      <w:r>
        <w:rPr>
          <w:spacing w:val="10"/>
          <w:sz w:val="20"/>
          <w:szCs w:val="20"/>
        </w:rPr>
        <w:t>及质量</w:t>
      </w:r>
    </w:p>
    <w:p w14:paraId="06D1B7AC">
      <w:pPr>
        <w:pStyle w:val="2"/>
        <w:spacing w:before="236" w:line="424" w:lineRule="auto"/>
        <w:ind w:firstLine="483"/>
        <w:rPr>
          <w:sz w:val="20"/>
          <w:szCs w:val="20"/>
        </w:rPr>
      </w:pPr>
      <w:r>
        <w:rPr>
          <w:spacing w:val="7"/>
          <w:sz w:val="20"/>
          <w:szCs w:val="20"/>
        </w:rPr>
        <w:t>本</w:t>
      </w:r>
      <w:r>
        <w:rPr>
          <w:spacing w:val="-27"/>
          <w:sz w:val="20"/>
          <w:szCs w:val="20"/>
        </w:rPr>
        <w:t xml:space="preserve"> </w:t>
      </w:r>
      <w:r>
        <w:rPr>
          <w:spacing w:val="7"/>
          <w:sz w:val="20"/>
          <w:szCs w:val="20"/>
        </w:rPr>
        <w:t>合</w:t>
      </w:r>
      <w:r>
        <w:rPr>
          <w:spacing w:val="-19"/>
          <w:sz w:val="20"/>
          <w:szCs w:val="20"/>
        </w:rPr>
        <w:t xml:space="preserve"> </w:t>
      </w:r>
      <w:r>
        <w:rPr>
          <w:spacing w:val="7"/>
          <w:sz w:val="20"/>
          <w:szCs w:val="20"/>
        </w:rPr>
        <w:t>同</w:t>
      </w:r>
      <w:r>
        <w:rPr>
          <w:spacing w:val="-56"/>
          <w:sz w:val="20"/>
          <w:szCs w:val="20"/>
        </w:rPr>
        <w:t xml:space="preserve"> </w:t>
      </w:r>
      <w:r>
        <w:rPr>
          <w:spacing w:val="7"/>
          <w:sz w:val="20"/>
          <w:szCs w:val="20"/>
        </w:rPr>
        <w:t>所</w:t>
      </w:r>
      <w:r>
        <w:rPr>
          <w:spacing w:val="-60"/>
          <w:sz w:val="20"/>
          <w:szCs w:val="20"/>
        </w:rPr>
        <w:t xml:space="preserve"> </w:t>
      </w:r>
      <w:r>
        <w:rPr>
          <w:spacing w:val="7"/>
          <w:sz w:val="20"/>
          <w:szCs w:val="20"/>
        </w:rPr>
        <w:t>提供</w:t>
      </w:r>
      <w:r>
        <w:rPr>
          <w:spacing w:val="-43"/>
          <w:sz w:val="20"/>
          <w:szCs w:val="20"/>
        </w:rPr>
        <w:t xml:space="preserve"> </w:t>
      </w:r>
      <w:r>
        <w:rPr>
          <w:spacing w:val="7"/>
          <w:sz w:val="20"/>
          <w:szCs w:val="20"/>
        </w:rPr>
        <w:t>的</w:t>
      </w:r>
      <w:r>
        <w:rPr>
          <w:spacing w:val="-59"/>
          <w:sz w:val="20"/>
          <w:szCs w:val="20"/>
        </w:rPr>
        <w:t xml:space="preserve"> </w:t>
      </w:r>
      <w:r>
        <w:rPr>
          <w:spacing w:val="7"/>
          <w:sz w:val="20"/>
          <w:szCs w:val="20"/>
        </w:rPr>
        <w:t>工程  (服</w:t>
      </w:r>
      <w:r>
        <w:rPr>
          <w:spacing w:val="-59"/>
          <w:sz w:val="20"/>
          <w:szCs w:val="20"/>
        </w:rPr>
        <w:t xml:space="preserve"> </w:t>
      </w:r>
      <w:r>
        <w:rPr>
          <w:spacing w:val="7"/>
          <w:sz w:val="20"/>
          <w:szCs w:val="20"/>
        </w:rPr>
        <w:t>务)</w:t>
      </w:r>
      <w:r>
        <w:rPr>
          <w:spacing w:val="53"/>
          <w:sz w:val="20"/>
          <w:szCs w:val="20"/>
        </w:rPr>
        <w:t xml:space="preserve"> </w:t>
      </w:r>
      <w:r>
        <w:rPr>
          <w:spacing w:val="7"/>
          <w:sz w:val="20"/>
          <w:szCs w:val="20"/>
        </w:rPr>
        <w:t>及</w:t>
      </w:r>
      <w:r>
        <w:rPr>
          <w:spacing w:val="-60"/>
          <w:sz w:val="20"/>
          <w:szCs w:val="20"/>
        </w:rPr>
        <w:t xml:space="preserve"> </w:t>
      </w:r>
      <w:r>
        <w:rPr>
          <w:spacing w:val="7"/>
          <w:sz w:val="20"/>
          <w:szCs w:val="20"/>
        </w:rPr>
        <w:t>质量</w:t>
      </w:r>
      <w:r>
        <w:rPr>
          <w:spacing w:val="-58"/>
          <w:sz w:val="20"/>
          <w:szCs w:val="20"/>
        </w:rPr>
        <w:t xml:space="preserve"> </w:t>
      </w:r>
      <w:r>
        <w:rPr>
          <w:spacing w:val="7"/>
          <w:sz w:val="20"/>
          <w:szCs w:val="20"/>
        </w:rPr>
        <w:t>详</w:t>
      </w:r>
      <w:r>
        <w:rPr>
          <w:spacing w:val="-58"/>
          <w:sz w:val="20"/>
          <w:szCs w:val="20"/>
        </w:rPr>
        <w:t xml:space="preserve"> </w:t>
      </w:r>
      <w:r>
        <w:rPr>
          <w:spacing w:val="7"/>
          <w:sz w:val="20"/>
          <w:szCs w:val="20"/>
        </w:rPr>
        <w:t>见磋</w:t>
      </w:r>
      <w:r>
        <w:rPr>
          <w:spacing w:val="-56"/>
          <w:sz w:val="20"/>
          <w:szCs w:val="20"/>
        </w:rPr>
        <w:t xml:space="preserve"> </w:t>
      </w:r>
      <w:r>
        <w:rPr>
          <w:spacing w:val="7"/>
          <w:sz w:val="20"/>
          <w:szCs w:val="20"/>
        </w:rPr>
        <w:t>商</w:t>
      </w:r>
      <w:r>
        <w:rPr>
          <w:spacing w:val="-59"/>
          <w:sz w:val="20"/>
          <w:szCs w:val="20"/>
        </w:rPr>
        <w:t xml:space="preserve"> </w:t>
      </w:r>
      <w:r>
        <w:rPr>
          <w:spacing w:val="7"/>
          <w:sz w:val="20"/>
          <w:szCs w:val="20"/>
        </w:rPr>
        <w:t>文件</w:t>
      </w:r>
      <w:r>
        <w:rPr>
          <w:spacing w:val="-44"/>
          <w:sz w:val="20"/>
          <w:szCs w:val="20"/>
        </w:rPr>
        <w:t xml:space="preserve"> </w:t>
      </w:r>
      <w:r>
        <w:rPr>
          <w:spacing w:val="7"/>
          <w:sz w:val="20"/>
          <w:szCs w:val="20"/>
        </w:rPr>
        <w:t>的</w:t>
      </w:r>
      <w:r>
        <w:rPr>
          <w:spacing w:val="-60"/>
          <w:sz w:val="20"/>
          <w:szCs w:val="20"/>
        </w:rPr>
        <w:t xml:space="preserve"> </w:t>
      </w:r>
      <w:r>
        <w:rPr>
          <w:spacing w:val="7"/>
          <w:sz w:val="20"/>
          <w:szCs w:val="20"/>
        </w:rPr>
        <w:t>要</w:t>
      </w:r>
      <w:r>
        <w:rPr>
          <w:spacing w:val="-59"/>
          <w:sz w:val="20"/>
          <w:szCs w:val="20"/>
        </w:rPr>
        <w:t xml:space="preserve"> </w:t>
      </w:r>
      <w:r>
        <w:rPr>
          <w:spacing w:val="7"/>
          <w:sz w:val="20"/>
          <w:szCs w:val="20"/>
        </w:rPr>
        <w:t>求及</w:t>
      </w:r>
      <w:r>
        <w:rPr>
          <w:spacing w:val="-43"/>
          <w:sz w:val="20"/>
          <w:szCs w:val="20"/>
        </w:rPr>
        <w:t xml:space="preserve"> </w:t>
      </w:r>
      <w:r>
        <w:rPr>
          <w:spacing w:val="7"/>
          <w:sz w:val="20"/>
          <w:szCs w:val="20"/>
        </w:rPr>
        <w:t>乙</w:t>
      </w:r>
      <w:r>
        <w:rPr>
          <w:spacing w:val="-60"/>
          <w:sz w:val="20"/>
          <w:szCs w:val="20"/>
        </w:rPr>
        <w:t xml:space="preserve"> </w:t>
      </w:r>
      <w:r>
        <w:rPr>
          <w:spacing w:val="7"/>
          <w:sz w:val="20"/>
          <w:szCs w:val="20"/>
        </w:rPr>
        <w:t>方</w:t>
      </w:r>
      <w:r>
        <w:rPr>
          <w:spacing w:val="-50"/>
          <w:sz w:val="20"/>
          <w:szCs w:val="20"/>
        </w:rPr>
        <w:t xml:space="preserve"> </w:t>
      </w:r>
      <w:r>
        <w:rPr>
          <w:spacing w:val="7"/>
          <w:sz w:val="20"/>
          <w:szCs w:val="20"/>
        </w:rPr>
        <w:t>响应</w:t>
      </w:r>
      <w:r>
        <w:rPr>
          <w:spacing w:val="-59"/>
          <w:sz w:val="20"/>
          <w:szCs w:val="20"/>
        </w:rPr>
        <w:t xml:space="preserve"> </w:t>
      </w:r>
      <w:r>
        <w:rPr>
          <w:spacing w:val="7"/>
          <w:sz w:val="20"/>
          <w:szCs w:val="20"/>
        </w:rPr>
        <w:t>文件</w:t>
      </w:r>
      <w:r>
        <w:rPr>
          <w:spacing w:val="-41"/>
          <w:sz w:val="20"/>
          <w:szCs w:val="20"/>
        </w:rPr>
        <w:t xml:space="preserve"> </w:t>
      </w:r>
      <w:r>
        <w:rPr>
          <w:spacing w:val="7"/>
          <w:sz w:val="20"/>
          <w:szCs w:val="20"/>
        </w:rPr>
        <w:t>中</w:t>
      </w:r>
      <w:r>
        <w:rPr>
          <w:spacing w:val="-44"/>
          <w:sz w:val="20"/>
          <w:szCs w:val="20"/>
        </w:rPr>
        <w:t xml:space="preserve"> </w:t>
      </w:r>
      <w:r>
        <w:rPr>
          <w:spacing w:val="7"/>
          <w:sz w:val="20"/>
          <w:szCs w:val="20"/>
        </w:rPr>
        <w:t>的承</w:t>
      </w:r>
      <w:r>
        <w:rPr>
          <w:sz w:val="20"/>
          <w:szCs w:val="20"/>
        </w:rPr>
        <w:t>诺。</w:t>
      </w:r>
    </w:p>
    <w:p w14:paraId="5A891602">
      <w:pPr>
        <w:pStyle w:val="2"/>
        <w:spacing w:before="9" w:line="228" w:lineRule="auto"/>
        <w:ind w:left="485"/>
        <w:rPr>
          <w:sz w:val="20"/>
          <w:szCs w:val="20"/>
        </w:rPr>
      </w:pPr>
      <w:r>
        <w:rPr>
          <w:spacing w:val="13"/>
          <w:sz w:val="20"/>
          <w:szCs w:val="20"/>
        </w:rPr>
        <w:t>7.付款方式</w:t>
      </w:r>
    </w:p>
    <w:p w14:paraId="2CDBB10B">
      <w:pPr>
        <w:pStyle w:val="2"/>
        <w:spacing w:before="223" w:line="227" w:lineRule="auto"/>
        <w:ind w:left="483"/>
        <w:rPr>
          <w:sz w:val="20"/>
          <w:szCs w:val="20"/>
        </w:rPr>
      </w:pPr>
      <w:r>
        <w:rPr>
          <w:spacing w:val="19"/>
          <w:sz w:val="20"/>
          <w:szCs w:val="20"/>
        </w:rPr>
        <w:t>本</w:t>
      </w:r>
      <w:r>
        <w:rPr>
          <w:spacing w:val="-41"/>
          <w:sz w:val="20"/>
          <w:szCs w:val="20"/>
        </w:rPr>
        <w:t xml:space="preserve"> </w:t>
      </w:r>
      <w:r>
        <w:rPr>
          <w:spacing w:val="19"/>
          <w:sz w:val="20"/>
          <w:szCs w:val="20"/>
        </w:rPr>
        <w:t>合</w:t>
      </w:r>
      <w:r>
        <w:rPr>
          <w:spacing w:val="-45"/>
          <w:sz w:val="20"/>
          <w:szCs w:val="20"/>
        </w:rPr>
        <w:t xml:space="preserve"> </w:t>
      </w:r>
      <w:r>
        <w:rPr>
          <w:spacing w:val="19"/>
          <w:sz w:val="20"/>
          <w:szCs w:val="20"/>
        </w:rPr>
        <w:t>同的付款条件在磋商文件中有明确规定。</w:t>
      </w:r>
    </w:p>
    <w:p w14:paraId="47B6F582">
      <w:pPr>
        <w:pStyle w:val="2"/>
        <w:spacing w:before="257" w:line="228" w:lineRule="auto"/>
        <w:ind w:left="476"/>
        <w:rPr>
          <w:sz w:val="20"/>
          <w:szCs w:val="20"/>
        </w:rPr>
      </w:pPr>
      <w:r>
        <w:rPr>
          <w:spacing w:val="15"/>
          <w:sz w:val="20"/>
          <w:szCs w:val="20"/>
        </w:rPr>
        <w:t>8.合同金额</w:t>
      </w:r>
    </w:p>
    <w:p w14:paraId="3B39470F">
      <w:pPr>
        <w:pStyle w:val="2"/>
        <w:spacing w:before="226" w:line="227" w:lineRule="auto"/>
        <w:ind w:left="488"/>
        <w:rPr>
          <w:sz w:val="20"/>
          <w:szCs w:val="20"/>
        </w:rPr>
      </w:pPr>
      <w:r>
        <w:rPr>
          <w:spacing w:val="16"/>
          <w:sz w:val="20"/>
          <w:szCs w:val="20"/>
        </w:rPr>
        <w:t>合同总金额：</w:t>
      </w:r>
      <w:r>
        <w:rPr>
          <w:spacing w:val="-45"/>
          <w:sz w:val="20"/>
          <w:szCs w:val="20"/>
        </w:rPr>
        <w:t xml:space="preserve"> </w:t>
      </w:r>
      <w:r>
        <w:rPr>
          <w:spacing w:val="16"/>
          <w:sz w:val="20"/>
          <w:szCs w:val="20"/>
        </w:rPr>
        <w:t>人民币</w:t>
      </w:r>
    </w:p>
    <w:p w14:paraId="3BF612C0">
      <w:pPr>
        <w:pStyle w:val="2"/>
        <w:spacing w:before="253" w:line="228" w:lineRule="auto"/>
        <w:ind w:left="476"/>
        <w:rPr>
          <w:sz w:val="20"/>
          <w:szCs w:val="20"/>
        </w:rPr>
      </w:pPr>
      <w:r>
        <w:rPr>
          <w:spacing w:val="20"/>
          <w:sz w:val="20"/>
          <w:szCs w:val="20"/>
        </w:rPr>
        <w:t>9.实施时间和地点</w:t>
      </w:r>
    </w:p>
    <w:p w14:paraId="58B5DEAE">
      <w:pPr>
        <w:pStyle w:val="2"/>
        <w:spacing w:before="228" w:line="227" w:lineRule="auto"/>
        <w:ind w:left="483"/>
        <w:rPr>
          <w:sz w:val="20"/>
          <w:szCs w:val="20"/>
        </w:rPr>
      </w:pPr>
      <w:r>
        <w:rPr>
          <w:spacing w:val="18"/>
          <w:sz w:val="20"/>
          <w:szCs w:val="20"/>
        </w:rPr>
        <w:t>本</w:t>
      </w:r>
      <w:r>
        <w:rPr>
          <w:spacing w:val="-58"/>
          <w:sz w:val="20"/>
          <w:szCs w:val="20"/>
        </w:rPr>
        <w:t xml:space="preserve"> </w:t>
      </w:r>
      <w:r>
        <w:rPr>
          <w:spacing w:val="18"/>
          <w:sz w:val="20"/>
          <w:szCs w:val="20"/>
        </w:rPr>
        <w:t>合</w:t>
      </w:r>
      <w:r>
        <w:rPr>
          <w:spacing w:val="-38"/>
          <w:sz w:val="20"/>
          <w:szCs w:val="20"/>
        </w:rPr>
        <w:t xml:space="preserve"> </w:t>
      </w:r>
      <w:r>
        <w:rPr>
          <w:spacing w:val="18"/>
          <w:sz w:val="20"/>
          <w:szCs w:val="20"/>
        </w:rPr>
        <w:t>同中工程</w:t>
      </w:r>
      <w:r>
        <w:rPr>
          <w:spacing w:val="81"/>
          <w:sz w:val="20"/>
          <w:szCs w:val="20"/>
        </w:rPr>
        <w:t xml:space="preserve"> </w:t>
      </w:r>
      <w:r>
        <w:rPr>
          <w:spacing w:val="18"/>
          <w:sz w:val="20"/>
          <w:szCs w:val="20"/>
        </w:rPr>
        <w:t>(服务)</w:t>
      </w:r>
      <w:r>
        <w:rPr>
          <w:spacing w:val="54"/>
          <w:sz w:val="20"/>
          <w:szCs w:val="20"/>
        </w:rPr>
        <w:t xml:space="preserve"> </w:t>
      </w:r>
      <w:r>
        <w:rPr>
          <w:spacing w:val="18"/>
          <w:sz w:val="20"/>
          <w:szCs w:val="20"/>
        </w:rPr>
        <w:t>的实施时间、地点在磋商文件中有明确规</w:t>
      </w:r>
      <w:r>
        <w:rPr>
          <w:spacing w:val="17"/>
          <w:sz w:val="20"/>
          <w:szCs w:val="20"/>
        </w:rPr>
        <w:t>定。</w:t>
      </w:r>
    </w:p>
    <w:p w14:paraId="54B093B6">
      <w:pPr>
        <w:pStyle w:val="2"/>
        <w:spacing w:before="254" w:line="228" w:lineRule="auto"/>
        <w:ind w:left="507"/>
        <w:rPr>
          <w:sz w:val="20"/>
          <w:szCs w:val="20"/>
        </w:rPr>
      </w:pPr>
      <w:r>
        <w:rPr>
          <w:spacing w:val="9"/>
          <w:sz w:val="20"/>
          <w:szCs w:val="20"/>
        </w:rPr>
        <w:t>10.合同生效</w:t>
      </w:r>
    </w:p>
    <w:p w14:paraId="35423F7B">
      <w:pPr>
        <w:pStyle w:val="2"/>
        <w:spacing w:before="225" w:line="227" w:lineRule="auto"/>
        <w:ind w:left="483"/>
        <w:rPr>
          <w:sz w:val="20"/>
          <w:szCs w:val="20"/>
        </w:rPr>
      </w:pPr>
      <w:r>
        <w:rPr>
          <w:spacing w:val="19"/>
          <w:sz w:val="20"/>
          <w:szCs w:val="20"/>
        </w:rPr>
        <w:t>本</w:t>
      </w:r>
      <w:r>
        <w:rPr>
          <w:spacing w:val="-54"/>
          <w:sz w:val="20"/>
          <w:szCs w:val="20"/>
        </w:rPr>
        <w:t xml:space="preserve"> </w:t>
      </w:r>
      <w:r>
        <w:rPr>
          <w:spacing w:val="19"/>
          <w:sz w:val="20"/>
          <w:szCs w:val="20"/>
        </w:rPr>
        <w:t>合</w:t>
      </w:r>
      <w:r>
        <w:rPr>
          <w:spacing w:val="-38"/>
          <w:sz w:val="20"/>
          <w:szCs w:val="20"/>
        </w:rPr>
        <w:t xml:space="preserve"> </w:t>
      </w:r>
      <w:r>
        <w:rPr>
          <w:spacing w:val="19"/>
          <w:sz w:val="20"/>
          <w:szCs w:val="20"/>
        </w:rPr>
        <w:t>同经甲、乙双方授权代表签字和加盖公章</w:t>
      </w:r>
      <w:r>
        <w:rPr>
          <w:spacing w:val="80"/>
          <w:sz w:val="20"/>
          <w:szCs w:val="20"/>
        </w:rPr>
        <w:t xml:space="preserve"> </w:t>
      </w:r>
      <w:r>
        <w:rPr>
          <w:spacing w:val="19"/>
          <w:sz w:val="20"/>
          <w:szCs w:val="20"/>
        </w:rPr>
        <w:t>(或合同专用章)</w:t>
      </w:r>
      <w:r>
        <w:rPr>
          <w:spacing w:val="40"/>
          <w:sz w:val="20"/>
          <w:szCs w:val="20"/>
        </w:rPr>
        <w:t xml:space="preserve"> </w:t>
      </w:r>
      <w:r>
        <w:rPr>
          <w:spacing w:val="19"/>
          <w:sz w:val="20"/>
          <w:szCs w:val="20"/>
        </w:rPr>
        <w:t>后生效。</w:t>
      </w:r>
    </w:p>
    <w:p w14:paraId="3A274A4E">
      <w:pPr>
        <w:pStyle w:val="2"/>
        <w:spacing w:before="258" w:line="228" w:lineRule="auto"/>
        <w:ind w:left="507"/>
        <w:rPr>
          <w:sz w:val="20"/>
          <w:szCs w:val="20"/>
        </w:rPr>
      </w:pPr>
      <w:r>
        <w:rPr>
          <w:spacing w:val="11"/>
          <w:sz w:val="20"/>
          <w:szCs w:val="20"/>
        </w:rPr>
        <w:t>11.合同的份数</w:t>
      </w:r>
    </w:p>
    <w:p w14:paraId="117B5684">
      <w:pPr>
        <w:pStyle w:val="2"/>
        <w:spacing w:before="232" w:line="428" w:lineRule="auto"/>
        <w:ind w:left="12" w:right="7" w:firstLine="471"/>
        <w:rPr>
          <w:sz w:val="20"/>
          <w:szCs w:val="20"/>
        </w:rPr>
      </w:pPr>
      <w:r>
        <w:rPr>
          <w:spacing w:val="13"/>
          <w:sz w:val="20"/>
          <w:szCs w:val="20"/>
        </w:rPr>
        <w:t>本</w:t>
      </w:r>
      <w:r>
        <w:rPr>
          <w:spacing w:val="-42"/>
          <w:sz w:val="20"/>
          <w:szCs w:val="20"/>
        </w:rPr>
        <w:t xml:space="preserve"> </w:t>
      </w:r>
      <w:r>
        <w:rPr>
          <w:spacing w:val="13"/>
          <w:sz w:val="20"/>
          <w:szCs w:val="20"/>
        </w:rPr>
        <w:t>合</w:t>
      </w:r>
      <w:r>
        <w:rPr>
          <w:spacing w:val="-43"/>
          <w:sz w:val="20"/>
          <w:szCs w:val="20"/>
        </w:rPr>
        <w:t xml:space="preserve"> </w:t>
      </w:r>
      <w:r>
        <w:rPr>
          <w:spacing w:val="13"/>
          <w:sz w:val="20"/>
          <w:szCs w:val="20"/>
        </w:rPr>
        <w:t>同</w:t>
      </w:r>
      <w:r>
        <w:rPr>
          <w:spacing w:val="-57"/>
          <w:sz w:val="20"/>
          <w:szCs w:val="20"/>
        </w:rPr>
        <w:t xml:space="preserve"> </w:t>
      </w:r>
      <w:r>
        <w:rPr>
          <w:spacing w:val="13"/>
          <w:sz w:val="20"/>
          <w:szCs w:val="20"/>
        </w:rPr>
        <w:t>正本一式</w:t>
      </w:r>
      <w:r>
        <w:rPr>
          <w:spacing w:val="-86"/>
          <w:sz w:val="20"/>
          <w:szCs w:val="20"/>
        </w:rPr>
        <w:t xml:space="preserve"> </w:t>
      </w:r>
      <w:r>
        <w:rPr>
          <w:spacing w:val="21"/>
          <w:sz w:val="20"/>
          <w:szCs w:val="20"/>
          <w:u w:val="single" w:color="auto"/>
        </w:rPr>
        <w:t xml:space="preserve">   </w:t>
      </w:r>
      <w:r>
        <w:rPr>
          <w:spacing w:val="-92"/>
          <w:sz w:val="20"/>
          <w:szCs w:val="20"/>
        </w:rPr>
        <w:t xml:space="preserve"> </w:t>
      </w:r>
      <w:r>
        <w:rPr>
          <w:spacing w:val="13"/>
          <w:sz w:val="20"/>
          <w:szCs w:val="20"/>
        </w:rPr>
        <w:t>份，</w:t>
      </w:r>
      <w:r>
        <w:rPr>
          <w:spacing w:val="95"/>
          <w:sz w:val="20"/>
          <w:szCs w:val="20"/>
        </w:rPr>
        <w:t xml:space="preserve"> </w:t>
      </w:r>
      <w:r>
        <w:rPr>
          <w:spacing w:val="13"/>
          <w:sz w:val="20"/>
          <w:szCs w:val="20"/>
        </w:rPr>
        <w:t>甲方执</w:t>
      </w:r>
      <w:r>
        <w:rPr>
          <w:spacing w:val="-85"/>
          <w:sz w:val="20"/>
          <w:szCs w:val="20"/>
        </w:rPr>
        <w:t xml:space="preserve"> </w:t>
      </w:r>
      <w:r>
        <w:rPr>
          <w:spacing w:val="20"/>
          <w:sz w:val="20"/>
          <w:szCs w:val="20"/>
          <w:u w:val="single" w:color="auto"/>
        </w:rPr>
        <w:t xml:space="preserve">    </w:t>
      </w:r>
      <w:r>
        <w:rPr>
          <w:spacing w:val="-91"/>
          <w:sz w:val="20"/>
          <w:szCs w:val="20"/>
        </w:rPr>
        <w:t xml:space="preserve"> </w:t>
      </w:r>
      <w:r>
        <w:rPr>
          <w:spacing w:val="13"/>
          <w:sz w:val="20"/>
          <w:szCs w:val="20"/>
        </w:rPr>
        <w:t>份，</w:t>
      </w:r>
      <w:r>
        <w:rPr>
          <w:spacing w:val="-32"/>
          <w:sz w:val="20"/>
          <w:szCs w:val="20"/>
        </w:rPr>
        <w:t xml:space="preserve"> </w:t>
      </w:r>
      <w:r>
        <w:rPr>
          <w:spacing w:val="13"/>
          <w:sz w:val="20"/>
          <w:szCs w:val="20"/>
        </w:rPr>
        <w:t>乙方执</w:t>
      </w:r>
      <w:r>
        <w:rPr>
          <w:spacing w:val="-84"/>
          <w:sz w:val="20"/>
          <w:szCs w:val="20"/>
        </w:rPr>
        <w:t xml:space="preserve"> </w:t>
      </w:r>
      <w:r>
        <w:rPr>
          <w:spacing w:val="20"/>
          <w:sz w:val="20"/>
          <w:szCs w:val="20"/>
          <w:u w:val="single" w:color="auto"/>
        </w:rPr>
        <w:t xml:space="preserve">    </w:t>
      </w:r>
      <w:r>
        <w:rPr>
          <w:spacing w:val="-92"/>
          <w:sz w:val="20"/>
          <w:szCs w:val="20"/>
        </w:rPr>
        <w:t xml:space="preserve"> </w:t>
      </w:r>
      <w:r>
        <w:rPr>
          <w:spacing w:val="13"/>
          <w:sz w:val="20"/>
          <w:szCs w:val="20"/>
        </w:rPr>
        <w:t>份,大冶市财政局政府采购办 壹</w:t>
      </w:r>
      <w:r>
        <w:rPr>
          <w:spacing w:val="23"/>
          <w:sz w:val="20"/>
          <w:szCs w:val="20"/>
        </w:rPr>
        <w:t>份备案,大冶市公共资源交易中心档案室壹份存档。</w:t>
      </w:r>
    </w:p>
    <w:p w14:paraId="0963F636">
      <w:pPr>
        <w:pStyle w:val="2"/>
        <w:spacing w:before="41" w:line="229" w:lineRule="auto"/>
        <w:ind w:left="516"/>
        <w:rPr>
          <w:sz w:val="20"/>
          <w:szCs w:val="20"/>
        </w:rPr>
      </w:pPr>
      <w:r>
        <w:rPr>
          <w:spacing w:val="-4"/>
          <w:sz w:val="20"/>
          <w:szCs w:val="20"/>
        </w:rPr>
        <w:t>甲</w:t>
      </w:r>
      <w:r>
        <w:rPr>
          <w:spacing w:val="7"/>
          <w:sz w:val="20"/>
          <w:szCs w:val="20"/>
        </w:rPr>
        <w:t xml:space="preserve">    </w:t>
      </w:r>
      <w:r>
        <w:rPr>
          <w:spacing w:val="-4"/>
          <w:sz w:val="20"/>
          <w:szCs w:val="20"/>
        </w:rPr>
        <w:t>方：                             乙</w:t>
      </w:r>
      <w:r>
        <w:rPr>
          <w:spacing w:val="9"/>
          <w:sz w:val="20"/>
          <w:szCs w:val="20"/>
        </w:rPr>
        <w:t xml:space="preserve">    </w:t>
      </w:r>
      <w:r>
        <w:rPr>
          <w:spacing w:val="-4"/>
          <w:sz w:val="20"/>
          <w:szCs w:val="20"/>
        </w:rPr>
        <w:t>方：</w:t>
      </w:r>
    </w:p>
    <w:p w14:paraId="51D5B49F">
      <w:pPr>
        <w:spacing w:line="256" w:lineRule="auto"/>
        <w:rPr>
          <w:rFonts w:ascii="Arial"/>
          <w:sz w:val="21"/>
        </w:rPr>
      </w:pPr>
    </w:p>
    <w:p w14:paraId="0524EF9D">
      <w:pPr>
        <w:pStyle w:val="2"/>
        <w:spacing w:before="66" w:line="227" w:lineRule="auto"/>
        <w:ind w:left="488"/>
        <w:rPr>
          <w:sz w:val="20"/>
          <w:szCs w:val="20"/>
        </w:rPr>
      </w:pPr>
      <w:r>
        <w:rPr>
          <w:spacing w:val="6"/>
          <w:sz w:val="20"/>
          <w:szCs w:val="20"/>
        </w:rPr>
        <w:t>单位名称</w:t>
      </w:r>
      <w:r>
        <w:rPr>
          <w:spacing w:val="76"/>
          <w:sz w:val="20"/>
          <w:szCs w:val="20"/>
        </w:rPr>
        <w:t xml:space="preserve"> </w:t>
      </w:r>
      <w:r>
        <w:rPr>
          <w:spacing w:val="6"/>
          <w:sz w:val="20"/>
          <w:szCs w:val="20"/>
        </w:rPr>
        <w:t>(盖章)</w:t>
      </w:r>
      <w:r>
        <w:rPr>
          <w:spacing w:val="47"/>
          <w:sz w:val="20"/>
          <w:szCs w:val="20"/>
        </w:rPr>
        <w:t xml:space="preserve"> </w:t>
      </w:r>
      <w:r>
        <w:rPr>
          <w:spacing w:val="6"/>
          <w:sz w:val="20"/>
          <w:szCs w:val="20"/>
        </w:rPr>
        <w:t>：                   单位名称</w:t>
      </w:r>
      <w:r>
        <w:rPr>
          <w:spacing w:val="72"/>
          <w:sz w:val="20"/>
          <w:szCs w:val="20"/>
        </w:rPr>
        <w:t xml:space="preserve"> </w:t>
      </w:r>
      <w:r>
        <w:rPr>
          <w:spacing w:val="6"/>
          <w:sz w:val="20"/>
          <w:szCs w:val="20"/>
        </w:rPr>
        <w:t>(盖章) ：</w:t>
      </w:r>
    </w:p>
    <w:p w14:paraId="1A05590C">
      <w:pPr>
        <w:spacing w:line="299" w:lineRule="auto"/>
        <w:rPr>
          <w:rFonts w:ascii="Arial"/>
          <w:sz w:val="21"/>
        </w:rPr>
      </w:pPr>
    </w:p>
    <w:p w14:paraId="3C604AE7">
      <w:pPr>
        <w:spacing w:line="300" w:lineRule="auto"/>
        <w:rPr>
          <w:rFonts w:ascii="Arial"/>
          <w:sz w:val="21"/>
        </w:rPr>
      </w:pPr>
    </w:p>
    <w:p w14:paraId="7093CC2D">
      <w:pPr>
        <w:pStyle w:val="2"/>
        <w:spacing w:before="65" w:line="228" w:lineRule="auto"/>
        <w:ind w:left="490"/>
        <w:rPr>
          <w:sz w:val="20"/>
          <w:szCs w:val="20"/>
        </w:rPr>
      </w:pPr>
      <w:r>
        <w:drawing>
          <wp:anchor distT="0" distB="0" distL="0" distR="0" simplePos="0" relativeHeight="251696128" behindDoc="1" locked="0" layoutInCell="1" allowOverlap="1">
            <wp:simplePos x="0" y="0"/>
            <wp:positionH relativeFrom="column">
              <wp:posOffset>3411220</wp:posOffset>
            </wp:positionH>
            <wp:positionV relativeFrom="paragraph">
              <wp:posOffset>136525</wp:posOffset>
            </wp:positionV>
            <wp:extent cx="1363980" cy="144018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9"/>
                    <a:stretch>
                      <a:fillRect/>
                    </a:stretch>
                  </pic:blipFill>
                  <pic:spPr>
                    <a:xfrm>
                      <a:off x="0" y="0"/>
                      <a:ext cx="1364211" cy="1440000"/>
                    </a:xfrm>
                    <a:prstGeom prst="rect">
                      <a:avLst/>
                    </a:prstGeom>
                  </pic:spPr>
                </pic:pic>
              </a:graphicData>
            </a:graphic>
          </wp:anchor>
        </w:drawing>
      </w:r>
      <w:r>
        <w:rPr>
          <w:spacing w:val="15"/>
          <w:sz w:val="20"/>
          <w:szCs w:val="20"/>
        </w:rPr>
        <w:t>法人代表授权人(签字)：              法人代表授权人(签字)：</w:t>
      </w:r>
    </w:p>
    <w:p w14:paraId="0EE9D82A">
      <w:pPr>
        <w:spacing w:line="291" w:lineRule="auto"/>
        <w:rPr>
          <w:rFonts w:ascii="Arial"/>
          <w:sz w:val="21"/>
        </w:rPr>
      </w:pPr>
    </w:p>
    <w:p w14:paraId="4C1FDEFD">
      <w:pPr>
        <w:pStyle w:val="2"/>
        <w:spacing w:before="65" w:line="230" w:lineRule="auto"/>
        <w:ind w:left="480"/>
        <w:rPr>
          <w:sz w:val="20"/>
          <w:szCs w:val="20"/>
        </w:rPr>
      </w:pPr>
      <w:r>
        <w:drawing>
          <wp:anchor distT="0" distB="0" distL="0" distR="0" simplePos="0" relativeHeight="251695104" behindDoc="1" locked="0" layoutInCell="1" allowOverlap="1">
            <wp:simplePos x="0" y="0"/>
            <wp:positionH relativeFrom="column">
              <wp:posOffset>1550035</wp:posOffset>
            </wp:positionH>
            <wp:positionV relativeFrom="paragraph">
              <wp:posOffset>-151130</wp:posOffset>
            </wp:positionV>
            <wp:extent cx="1440180" cy="144018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7"/>
                    <a:stretch>
                      <a:fillRect/>
                    </a:stretch>
                  </pic:blipFill>
                  <pic:spPr>
                    <a:xfrm>
                      <a:off x="0" y="0"/>
                      <a:ext cx="1439999" cy="1440000"/>
                    </a:xfrm>
                    <a:prstGeom prst="rect">
                      <a:avLst/>
                    </a:prstGeom>
                  </pic:spPr>
                </pic:pic>
              </a:graphicData>
            </a:graphic>
          </wp:anchor>
        </w:drawing>
      </w:r>
      <w:r>
        <w:rPr>
          <w:spacing w:val="-2"/>
          <w:sz w:val="20"/>
          <w:szCs w:val="20"/>
        </w:rPr>
        <w:t>联</w:t>
      </w:r>
      <w:r>
        <w:rPr>
          <w:spacing w:val="43"/>
          <w:sz w:val="20"/>
          <w:szCs w:val="20"/>
        </w:rPr>
        <w:t xml:space="preserve"> </w:t>
      </w:r>
      <w:r>
        <w:rPr>
          <w:spacing w:val="-2"/>
          <w:sz w:val="20"/>
          <w:szCs w:val="20"/>
        </w:rPr>
        <w:t>系</w:t>
      </w:r>
      <w:r>
        <w:rPr>
          <w:spacing w:val="32"/>
          <w:sz w:val="20"/>
          <w:szCs w:val="20"/>
        </w:rPr>
        <w:t xml:space="preserve"> </w:t>
      </w:r>
      <w:r>
        <w:rPr>
          <w:spacing w:val="-2"/>
          <w:sz w:val="20"/>
          <w:szCs w:val="20"/>
        </w:rPr>
        <w:t>人：</w:t>
      </w:r>
      <w:r>
        <w:rPr>
          <w:spacing w:val="2"/>
          <w:sz w:val="20"/>
          <w:szCs w:val="20"/>
        </w:rPr>
        <w:t xml:space="preserve">                            </w:t>
      </w:r>
      <w:r>
        <w:rPr>
          <w:spacing w:val="-2"/>
          <w:sz w:val="20"/>
          <w:szCs w:val="20"/>
        </w:rPr>
        <w:t>联</w:t>
      </w:r>
      <w:r>
        <w:rPr>
          <w:spacing w:val="43"/>
          <w:sz w:val="20"/>
          <w:szCs w:val="20"/>
        </w:rPr>
        <w:t xml:space="preserve"> </w:t>
      </w:r>
      <w:r>
        <w:rPr>
          <w:spacing w:val="-2"/>
          <w:sz w:val="20"/>
          <w:szCs w:val="20"/>
        </w:rPr>
        <w:t>系</w:t>
      </w:r>
      <w:r>
        <w:rPr>
          <w:spacing w:val="32"/>
          <w:sz w:val="20"/>
          <w:szCs w:val="20"/>
        </w:rPr>
        <w:t xml:space="preserve"> </w:t>
      </w:r>
      <w:r>
        <w:rPr>
          <w:spacing w:val="-2"/>
          <w:sz w:val="20"/>
          <w:szCs w:val="20"/>
        </w:rPr>
        <w:t>人：</w:t>
      </w:r>
    </w:p>
    <w:p w14:paraId="69A83E3D">
      <w:pPr>
        <w:spacing w:line="262" w:lineRule="auto"/>
        <w:rPr>
          <w:rFonts w:ascii="Arial"/>
          <w:sz w:val="21"/>
        </w:rPr>
      </w:pPr>
    </w:p>
    <w:p w14:paraId="14E6582A">
      <w:pPr>
        <w:pStyle w:val="2"/>
        <w:spacing w:before="66" w:line="230" w:lineRule="auto"/>
        <w:ind w:left="533"/>
        <w:rPr>
          <w:sz w:val="20"/>
          <w:szCs w:val="20"/>
        </w:rPr>
      </w:pPr>
      <w:r>
        <w:rPr>
          <w:spacing w:val="-12"/>
          <w:sz w:val="20"/>
          <w:szCs w:val="20"/>
        </w:rPr>
        <w:t>电</w:t>
      </w:r>
      <w:r>
        <w:rPr>
          <w:spacing w:val="6"/>
          <w:sz w:val="20"/>
          <w:szCs w:val="20"/>
        </w:rPr>
        <w:t xml:space="preserve">    </w:t>
      </w:r>
      <w:r>
        <w:rPr>
          <w:spacing w:val="-12"/>
          <w:sz w:val="20"/>
          <w:szCs w:val="20"/>
        </w:rPr>
        <w:t>话：</w:t>
      </w:r>
      <w:r>
        <w:rPr>
          <w:spacing w:val="3"/>
          <w:sz w:val="20"/>
          <w:szCs w:val="20"/>
        </w:rPr>
        <w:t xml:space="preserve">                       </w:t>
      </w:r>
      <w:r>
        <w:rPr>
          <w:spacing w:val="2"/>
          <w:sz w:val="20"/>
          <w:szCs w:val="20"/>
        </w:rPr>
        <w:t xml:space="preserve">     </w:t>
      </w:r>
      <w:r>
        <w:rPr>
          <w:spacing w:val="-12"/>
          <w:sz w:val="20"/>
          <w:szCs w:val="20"/>
        </w:rPr>
        <w:t>电</w:t>
      </w:r>
      <w:r>
        <w:rPr>
          <w:spacing w:val="6"/>
          <w:sz w:val="20"/>
          <w:szCs w:val="20"/>
        </w:rPr>
        <w:t xml:space="preserve">    </w:t>
      </w:r>
      <w:r>
        <w:rPr>
          <w:spacing w:val="-12"/>
          <w:sz w:val="20"/>
          <w:szCs w:val="20"/>
        </w:rPr>
        <w:t>话：</w:t>
      </w:r>
    </w:p>
    <w:p w14:paraId="3FA591A2">
      <w:pPr>
        <w:spacing w:line="279" w:lineRule="auto"/>
        <w:rPr>
          <w:rFonts w:ascii="Arial"/>
          <w:sz w:val="21"/>
        </w:rPr>
      </w:pPr>
    </w:p>
    <w:p w14:paraId="6D928481">
      <w:pPr>
        <w:pStyle w:val="2"/>
        <w:spacing w:before="65" w:line="227" w:lineRule="auto"/>
        <w:ind w:left="483"/>
        <w:rPr>
          <w:sz w:val="20"/>
          <w:szCs w:val="20"/>
        </w:rPr>
      </w:pPr>
      <w:r>
        <w:rPr>
          <w:sz w:val="20"/>
          <w:szCs w:val="20"/>
        </w:rPr>
        <w:t>传</w:t>
      </w:r>
      <w:r>
        <w:rPr>
          <w:spacing w:val="15"/>
          <w:sz w:val="20"/>
          <w:szCs w:val="20"/>
        </w:rPr>
        <w:t xml:space="preserve">    </w:t>
      </w:r>
      <w:r>
        <w:rPr>
          <w:sz w:val="20"/>
          <w:szCs w:val="20"/>
        </w:rPr>
        <w:t>真：                            传</w:t>
      </w:r>
      <w:r>
        <w:rPr>
          <w:spacing w:val="16"/>
          <w:sz w:val="20"/>
          <w:szCs w:val="20"/>
        </w:rPr>
        <w:t xml:space="preserve">    </w:t>
      </w:r>
      <w:r>
        <w:rPr>
          <w:sz w:val="20"/>
          <w:szCs w:val="20"/>
        </w:rPr>
        <w:t>真：</w:t>
      </w:r>
    </w:p>
    <w:p w14:paraId="51596385">
      <w:pPr>
        <w:spacing w:line="260" w:lineRule="auto"/>
        <w:rPr>
          <w:rFonts w:ascii="Arial"/>
          <w:sz w:val="21"/>
        </w:rPr>
      </w:pPr>
    </w:p>
    <w:p w14:paraId="51A961B9">
      <w:pPr>
        <w:pStyle w:val="2"/>
        <w:spacing w:before="66" w:line="228" w:lineRule="auto"/>
        <w:ind w:left="514"/>
        <w:rPr>
          <w:sz w:val="20"/>
          <w:szCs w:val="20"/>
        </w:rPr>
      </w:pPr>
      <w:r>
        <w:rPr>
          <w:spacing w:val="4"/>
          <w:sz w:val="20"/>
          <w:szCs w:val="20"/>
        </w:rPr>
        <w:t>邮政编码：</w:t>
      </w:r>
      <w:r>
        <w:rPr>
          <w:spacing w:val="1"/>
          <w:sz w:val="20"/>
          <w:szCs w:val="20"/>
        </w:rPr>
        <w:t xml:space="preserve">                          </w:t>
      </w:r>
      <w:r>
        <w:rPr>
          <w:sz w:val="20"/>
          <w:szCs w:val="20"/>
        </w:rPr>
        <w:t xml:space="preserve">  </w:t>
      </w:r>
      <w:r>
        <w:rPr>
          <w:spacing w:val="4"/>
          <w:sz w:val="20"/>
          <w:szCs w:val="20"/>
        </w:rPr>
        <w:t>邮政编码：</w:t>
      </w:r>
    </w:p>
    <w:p w14:paraId="57B0F592">
      <w:pPr>
        <w:spacing w:line="260" w:lineRule="auto"/>
        <w:rPr>
          <w:rFonts w:ascii="Arial"/>
          <w:sz w:val="21"/>
        </w:rPr>
      </w:pPr>
    </w:p>
    <w:p w14:paraId="2BAC3700">
      <w:pPr>
        <w:pStyle w:val="2"/>
        <w:spacing w:before="66" w:line="228" w:lineRule="auto"/>
        <w:ind w:left="480"/>
        <w:rPr>
          <w:sz w:val="20"/>
          <w:szCs w:val="20"/>
        </w:rPr>
      </w:pPr>
      <w:r>
        <w:rPr>
          <w:spacing w:val="13"/>
          <w:sz w:val="20"/>
          <w:szCs w:val="20"/>
        </w:rPr>
        <w:t>开户银行：</w:t>
      </w:r>
      <w:r>
        <w:rPr>
          <w:spacing w:val="1"/>
          <w:sz w:val="20"/>
          <w:szCs w:val="20"/>
        </w:rPr>
        <w:t xml:space="preserve">                           </w:t>
      </w:r>
      <w:r>
        <w:rPr>
          <w:spacing w:val="13"/>
          <w:sz w:val="20"/>
          <w:szCs w:val="20"/>
        </w:rPr>
        <w:t>开户银行：</w:t>
      </w:r>
    </w:p>
    <w:p w14:paraId="62FFAECF">
      <w:pPr>
        <w:spacing w:line="262" w:lineRule="auto"/>
        <w:rPr>
          <w:rFonts w:ascii="Arial"/>
          <w:sz w:val="21"/>
        </w:rPr>
      </w:pPr>
    </w:p>
    <w:p w14:paraId="403A0051">
      <w:pPr>
        <w:pStyle w:val="2"/>
        <w:spacing w:before="65" w:line="228" w:lineRule="auto"/>
        <w:ind w:left="500"/>
        <w:rPr>
          <w:sz w:val="20"/>
          <w:szCs w:val="20"/>
        </w:rPr>
      </w:pPr>
      <w:r>
        <w:rPr>
          <w:spacing w:val="-4"/>
          <w:sz w:val="20"/>
          <w:szCs w:val="20"/>
        </w:rPr>
        <w:t>帐</w:t>
      </w:r>
      <w:r>
        <w:rPr>
          <w:spacing w:val="13"/>
          <w:sz w:val="20"/>
          <w:szCs w:val="20"/>
        </w:rPr>
        <w:t xml:space="preserve">    </w:t>
      </w:r>
      <w:r>
        <w:rPr>
          <w:spacing w:val="-4"/>
          <w:sz w:val="20"/>
          <w:szCs w:val="20"/>
        </w:rPr>
        <w:t>号</w:t>
      </w:r>
      <w:r>
        <w:rPr>
          <w:spacing w:val="-66"/>
          <w:sz w:val="20"/>
          <w:szCs w:val="20"/>
        </w:rPr>
        <w:t xml:space="preserve"> </w:t>
      </w:r>
      <w:r>
        <w:rPr>
          <w:spacing w:val="-4"/>
          <w:sz w:val="20"/>
          <w:szCs w:val="20"/>
        </w:rPr>
        <w:t>：                             帐</w:t>
      </w:r>
      <w:r>
        <w:rPr>
          <w:spacing w:val="13"/>
          <w:sz w:val="20"/>
          <w:szCs w:val="20"/>
        </w:rPr>
        <w:t xml:space="preserve">    </w:t>
      </w:r>
      <w:r>
        <w:rPr>
          <w:spacing w:val="-4"/>
          <w:sz w:val="20"/>
          <w:szCs w:val="20"/>
        </w:rPr>
        <w:t>号：</w:t>
      </w:r>
    </w:p>
    <w:p w14:paraId="5EAFEFD3">
      <w:pPr>
        <w:pStyle w:val="2"/>
        <w:spacing w:before="298" w:line="228" w:lineRule="auto"/>
        <w:ind w:left="479"/>
        <w:rPr>
          <w:sz w:val="20"/>
          <w:szCs w:val="20"/>
        </w:rPr>
      </w:pPr>
      <w:r>
        <w:rPr>
          <w:sz w:val="20"/>
          <w:szCs w:val="20"/>
        </w:rPr>
        <w:t>税</w:t>
      </w:r>
      <w:r>
        <w:rPr>
          <w:spacing w:val="18"/>
          <w:sz w:val="20"/>
          <w:szCs w:val="20"/>
        </w:rPr>
        <w:t xml:space="preserve">    </w:t>
      </w:r>
      <w:r>
        <w:rPr>
          <w:sz w:val="20"/>
          <w:szCs w:val="20"/>
        </w:rPr>
        <w:t>号：                            税</w:t>
      </w:r>
      <w:r>
        <w:rPr>
          <w:spacing w:val="17"/>
          <w:sz w:val="20"/>
          <w:szCs w:val="20"/>
        </w:rPr>
        <w:t xml:space="preserve">    </w:t>
      </w:r>
      <w:r>
        <w:rPr>
          <w:spacing w:val="-1"/>
          <w:sz w:val="20"/>
          <w:szCs w:val="20"/>
        </w:rPr>
        <w:t>号：</w:t>
      </w:r>
    </w:p>
    <w:p w14:paraId="37AAB8AB">
      <w:pPr>
        <w:spacing w:line="228" w:lineRule="auto"/>
        <w:rPr>
          <w:sz w:val="20"/>
          <w:szCs w:val="20"/>
        </w:rPr>
        <w:sectPr>
          <w:footerReference r:id="rId24" w:type="default"/>
          <w:pgSz w:w="11900" w:h="16816"/>
          <w:pgMar w:top="1429" w:right="1488" w:bottom="1151" w:left="1488" w:header="0" w:footer="915" w:gutter="0"/>
          <w:cols w:space="720" w:num="1"/>
        </w:sectPr>
      </w:pPr>
    </w:p>
    <w:p w14:paraId="393EB8B2">
      <w:pPr>
        <w:pStyle w:val="2"/>
        <w:spacing w:before="71" w:line="224" w:lineRule="auto"/>
        <w:ind w:left="1681"/>
        <w:rPr>
          <w:sz w:val="35"/>
          <w:szCs w:val="35"/>
        </w:rPr>
      </w:pPr>
      <w:r>
        <w:rPr>
          <w:b/>
          <w:bCs/>
          <w:spacing w:val="6"/>
          <w:sz w:val="35"/>
          <w:szCs w:val="35"/>
        </w:rPr>
        <w:t>第四章</w:t>
      </w:r>
      <w:r>
        <w:rPr>
          <w:spacing w:val="6"/>
          <w:sz w:val="35"/>
          <w:szCs w:val="35"/>
        </w:rPr>
        <w:t xml:space="preserve"> </w:t>
      </w:r>
      <w:r>
        <w:rPr>
          <w:b/>
          <w:bCs/>
          <w:spacing w:val="6"/>
          <w:sz w:val="35"/>
          <w:szCs w:val="35"/>
        </w:rPr>
        <w:t>项目技术、服务及商务要求</w:t>
      </w:r>
    </w:p>
    <w:p w14:paraId="0F4DDDC9">
      <w:pPr>
        <w:spacing w:line="364" w:lineRule="auto"/>
        <w:rPr>
          <w:rFonts w:ascii="Arial"/>
          <w:sz w:val="21"/>
        </w:rPr>
      </w:pPr>
    </w:p>
    <w:p w14:paraId="11384836">
      <w:pPr>
        <w:pStyle w:val="2"/>
        <w:spacing w:before="91" w:line="219" w:lineRule="auto"/>
        <w:ind w:left="569"/>
        <w:rPr>
          <w:sz w:val="28"/>
          <w:szCs w:val="28"/>
        </w:rPr>
      </w:pPr>
      <w:r>
        <w:rPr>
          <w:b/>
          <w:bCs/>
          <w:spacing w:val="-4"/>
          <w:sz w:val="28"/>
          <w:szCs w:val="28"/>
        </w:rPr>
        <w:t>一、项目基本情况</w:t>
      </w:r>
    </w:p>
    <w:p w14:paraId="580FDCC6">
      <w:pPr>
        <w:pStyle w:val="2"/>
        <w:spacing w:before="267" w:line="449" w:lineRule="auto"/>
        <w:ind w:firstLine="483"/>
        <w:rPr>
          <w:sz w:val="23"/>
          <w:szCs w:val="23"/>
        </w:rPr>
      </w:pPr>
      <w:r>
        <w:rPr>
          <w:spacing w:val="12"/>
          <w:sz w:val="23"/>
          <w:szCs w:val="23"/>
        </w:rPr>
        <w:t>为深入贯彻国家和我省全面加强和改进新时代学校体</w:t>
      </w:r>
      <w:r>
        <w:rPr>
          <w:spacing w:val="11"/>
          <w:sz w:val="23"/>
          <w:szCs w:val="23"/>
        </w:rPr>
        <w:t>育工作有关文件精神，落实</w:t>
      </w:r>
      <w:r>
        <w:rPr>
          <w:spacing w:val="7"/>
          <w:sz w:val="23"/>
          <w:szCs w:val="23"/>
        </w:rPr>
        <w:t>2025</w:t>
      </w:r>
      <w:r>
        <w:rPr>
          <w:spacing w:val="-41"/>
          <w:sz w:val="23"/>
          <w:szCs w:val="23"/>
        </w:rPr>
        <w:t xml:space="preserve"> </w:t>
      </w:r>
      <w:r>
        <w:rPr>
          <w:spacing w:val="7"/>
          <w:sz w:val="23"/>
          <w:szCs w:val="23"/>
        </w:rPr>
        <w:t>年湖北省教育民生项目实施方案全面实施全员文体行动，</w:t>
      </w:r>
      <w:r>
        <w:rPr>
          <w:spacing w:val="-30"/>
          <w:sz w:val="23"/>
          <w:szCs w:val="23"/>
        </w:rPr>
        <w:t xml:space="preserve"> </w:t>
      </w:r>
      <w:r>
        <w:rPr>
          <w:spacing w:val="7"/>
          <w:sz w:val="23"/>
          <w:szCs w:val="23"/>
        </w:rPr>
        <w:t>促进学生健康成长、全</w:t>
      </w:r>
      <w:r>
        <w:rPr>
          <w:spacing w:val="6"/>
          <w:sz w:val="23"/>
          <w:szCs w:val="23"/>
        </w:rPr>
        <w:t>面发展，省教育厅制定了《2025</w:t>
      </w:r>
      <w:r>
        <w:rPr>
          <w:spacing w:val="-38"/>
          <w:sz w:val="23"/>
          <w:szCs w:val="23"/>
        </w:rPr>
        <w:t xml:space="preserve"> </w:t>
      </w:r>
      <w:r>
        <w:rPr>
          <w:spacing w:val="6"/>
          <w:sz w:val="23"/>
          <w:szCs w:val="23"/>
        </w:rPr>
        <w:t>年湖北省中小学体育竞赛活动计划》(以下简称《竞赛</w:t>
      </w:r>
      <w:r>
        <w:rPr>
          <w:spacing w:val="8"/>
          <w:sz w:val="23"/>
          <w:szCs w:val="23"/>
        </w:rPr>
        <w:t>活动计划》)。近年来，大冶市各项事业全面起势、整体成势，体育事业呈现出蓬勃发</w:t>
      </w:r>
      <w:r>
        <w:rPr>
          <w:spacing w:val="6"/>
          <w:sz w:val="23"/>
          <w:szCs w:val="23"/>
        </w:rPr>
        <w:t>展的良好势头。为引导广大青少年积极参加体育锻炼</w:t>
      </w:r>
      <w:r>
        <w:rPr>
          <w:spacing w:val="5"/>
          <w:sz w:val="23"/>
          <w:szCs w:val="23"/>
        </w:rPr>
        <w:t>，帮助学生掌握</w:t>
      </w:r>
      <w:r>
        <w:rPr>
          <w:spacing w:val="-28"/>
          <w:sz w:val="23"/>
          <w:szCs w:val="23"/>
        </w:rPr>
        <w:t xml:space="preserve"> </w:t>
      </w:r>
      <w:r>
        <w:rPr>
          <w:spacing w:val="5"/>
          <w:sz w:val="23"/>
          <w:szCs w:val="23"/>
        </w:rPr>
        <w:t>1-2</w:t>
      </w:r>
      <w:r>
        <w:rPr>
          <w:spacing w:val="-40"/>
          <w:sz w:val="23"/>
          <w:szCs w:val="23"/>
        </w:rPr>
        <w:t xml:space="preserve"> </w:t>
      </w:r>
      <w:r>
        <w:rPr>
          <w:spacing w:val="5"/>
          <w:sz w:val="23"/>
          <w:szCs w:val="23"/>
        </w:rPr>
        <w:t>项运动技能，</w:t>
      </w:r>
      <w:r>
        <w:rPr>
          <w:spacing w:val="12"/>
          <w:sz w:val="23"/>
          <w:szCs w:val="23"/>
        </w:rPr>
        <w:t>在体育锻炼中享受乐趣、增强体质、健全人格、锤炼意志</w:t>
      </w:r>
      <w:r>
        <w:rPr>
          <w:spacing w:val="11"/>
          <w:sz w:val="23"/>
          <w:szCs w:val="23"/>
        </w:rPr>
        <w:t>，选拔体育后备人才，拟举</w:t>
      </w:r>
      <w:r>
        <w:rPr>
          <w:spacing w:val="9"/>
          <w:sz w:val="23"/>
          <w:szCs w:val="23"/>
        </w:rPr>
        <w:t>办高规格青少年体育赛事——2025</w:t>
      </w:r>
      <w:r>
        <w:rPr>
          <w:spacing w:val="-42"/>
          <w:sz w:val="23"/>
          <w:szCs w:val="23"/>
        </w:rPr>
        <w:t xml:space="preserve"> </w:t>
      </w:r>
      <w:r>
        <w:rPr>
          <w:spacing w:val="9"/>
          <w:sz w:val="23"/>
          <w:szCs w:val="23"/>
        </w:rPr>
        <w:t>年湖北省中学生组篮球冠军赛暨特色学校</w:t>
      </w:r>
      <w:r>
        <w:rPr>
          <w:spacing w:val="8"/>
          <w:sz w:val="23"/>
          <w:szCs w:val="23"/>
        </w:rPr>
        <w:t>篮球比赛</w:t>
      </w:r>
    </w:p>
    <w:p w14:paraId="3B371FBA">
      <w:pPr>
        <w:pStyle w:val="2"/>
        <w:spacing w:line="227" w:lineRule="auto"/>
        <w:ind w:left="524"/>
        <w:rPr>
          <w:sz w:val="23"/>
          <w:szCs w:val="23"/>
        </w:rPr>
      </w:pPr>
      <w:r>
        <w:rPr>
          <w:spacing w:val="-5"/>
          <w:sz w:val="23"/>
          <w:szCs w:val="23"/>
        </w:rPr>
        <w:t>(一)赛事名称：</w:t>
      </w:r>
    </w:p>
    <w:p w14:paraId="554D75E1">
      <w:pPr>
        <w:pStyle w:val="2"/>
        <w:spacing w:before="275" w:line="227" w:lineRule="auto"/>
        <w:ind w:left="484"/>
        <w:rPr>
          <w:sz w:val="23"/>
          <w:szCs w:val="23"/>
        </w:rPr>
      </w:pPr>
      <w:r>
        <w:rPr>
          <w:spacing w:val="8"/>
          <w:sz w:val="23"/>
          <w:szCs w:val="23"/>
        </w:rPr>
        <w:t>2025</w:t>
      </w:r>
      <w:r>
        <w:rPr>
          <w:spacing w:val="-37"/>
          <w:sz w:val="23"/>
          <w:szCs w:val="23"/>
        </w:rPr>
        <w:t xml:space="preserve"> </w:t>
      </w:r>
      <w:r>
        <w:rPr>
          <w:spacing w:val="8"/>
          <w:sz w:val="23"/>
          <w:szCs w:val="23"/>
        </w:rPr>
        <w:t>年湖北省中学生组篮球冠军赛暨特色学校篮球比赛</w:t>
      </w:r>
    </w:p>
    <w:p w14:paraId="20B2F15B">
      <w:pPr>
        <w:pStyle w:val="2"/>
        <w:spacing w:before="280" w:line="227" w:lineRule="auto"/>
        <w:ind w:left="524"/>
        <w:rPr>
          <w:sz w:val="23"/>
          <w:szCs w:val="23"/>
        </w:rPr>
      </w:pPr>
      <w:r>
        <w:rPr>
          <w:spacing w:val="-2"/>
          <w:sz w:val="23"/>
          <w:szCs w:val="23"/>
        </w:rPr>
        <w:t>(二)赛事时间、地点：</w:t>
      </w:r>
    </w:p>
    <w:p w14:paraId="384E5099">
      <w:pPr>
        <w:pStyle w:val="2"/>
        <w:spacing w:before="275" w:line="227" w:lineRule="auto"/>
        <w:ind w:left="484"/>
        <w:rPr>
          <w:sz w:val="23"/>
          <w:szCs w:val="23"/>
        </w:rPr>
      </w:pPr>
      <w:r>
        <w:rPr>
          <w:spacing w:val="9"/>
          <w:sz w:val="23"/>
          <w:szCs w:val="23"/>
        </w:rPr>
        <w:t>2025</w:t>
      </w:r>
      <w:r>
        <w:rPr>
          <w:spacing w:val="-42"/>
          <w:sz w:val="23"/>
          <w:szCs w:val="23"/>
        </w:rPr>
        <w:t xml:space="preserve"> </w:t>
      </w:r>
      <w:r>
        <w:rPr>
          <w:spacing w:val="9"/>
          <w:sz w:val="23"/>
          <w:szCs w:val="23"/>
        </w:rPr>
        <w:t>年8</w:t>
      </w:r>
      <w:r>
        <w:rPr>
          <w:spacing w:val="-40"/>
          <w:sz w:val="23"/>
          <w:szCs w:val="23"/>
        </w:rPr>
        <w:t xml:space="preserve"> </w:t>
      </w:r>
      <w:r>
        <w:rPr>
          <w:spacing w:val="9"/>
          <w:sz w:val="23"/>
          <w:szCs w:val="23"/>
        </w:rPr>
        <w:t>月；大冶市区（具体以采购人通</w:t>
      </w:r>
      <w:r>
        <w:rPr>
          <w:spacing w:val="8"/>
          <w:sz w:val="23"/>
          <w:szCs w:val="23"/>
        </w:rPr>
        <w:t>知为准）</w:t>
      </w:r>
    </w:p>
    <w:p w14:paraId="5744F627">
      <w:pPr>
        <w:pStyle w:val="2"/>
        <w:spacing w:before="277" w:line="228" w:lineRule="auto"/>
        <w:ind w:left="524"/>
        <w:rPr>
          <w:sz w:val="23"/>
          <w:szCs w:val="23"/>
        </w:rPr>
      </w:pPr>
      <w:r>
        <w:rPr>
          <w:spacing w:val="-5"/>
          <w:sz w:val="23"/>
          <w:szCs w:val="23"/>
        </w:rPr>
        <w:t>(三)项目设置：</w:t>
      </w:r>
    </w:p>
    <w:p w14:paraId="68612EF6">
      <w:pPr>
        <w:pStyle w:val="2"/>
        <w:spacing w:before="278" w:line="227" w:lineRule="auto"/>
        <w:ind w:left="486"/>
        <w:rPr>
          <w:sz w:val="23"/>
          <w:szCs w:val="23"/>
        </w:rPr>
      </w:pPr>
      <w:r>
        <w:rPr>
          <w:spacing w:val="2"/>
          <w:sz w:val="23"/>
          <w:szCs w:val="23"/>
        </w:rPr>
        <w:t>5</w:t>
      </w:r>
      <w:r>
        <w:rPr>
          <w:spacing w:val="-30"/>
          <w:sz w:val="23"/>
          <w:szCs w:val="23"/>
        </w:rPr>
        <w:t xml:space="preserve"> </w:t>
      </w:r>
      <w:r>
        <w:rPr>
          <w:spacing w:val="2"/>
          <w:sz w:val="23"/>
          <w:szCs w:val="23"/>
        </w:rPr>
        <w:t>人制男子篮球（高中组） 、5</w:t>
      </w:r>
      <w:r>
        <w:rPr>
          <w:spacing w:val="-44"/>
          <w:sz w:val="23"/>
          <w:szCs w:val="23"/>
        </w:rPr>
        <w:t xml:space="preserve"> </w:t>
      </w:r>
      <w:r>
        <w:rPr>
          <w:spacing w:val="2"/>
          <w:sz w:val="23"/>
          <w:szCs w:val="23"/>
        </w:rPr>
        <w:t>人制男子篮球（初中组）</w:t>
      </w:r>
    </w:p>
    <w:p w14:paraId="08B76AF4">
      <w:pPr>
        <w:pStyle w:val="2"/>
        <w:spacing w:before="276" w:line="227" w:lineRule="auto"/>
        <w:ind w:left="486"/>
        <w:rPr>
          <w:sz w:val="23"/>
          <w:szCs w:val="23"/>
        </w:rPr>
      </w:pPr>
      <w:r>
        <w:drawing>
          <wp:anchor distT="0" distB="0" distL="0" distR="0" simplePos="0" relativeHeight="251698176" behindDoc="1" locked="0" layoutInCell="1" allowOverlap="1">
            <wp:simplePos x="0" y="0"/>
            <wp:positionH relativeFrom="column">
              <wp:posOffset>3411855</wp:posOffset>
            </wp:positionH>
            <wp:positionV relativeFrom="paragraph">
              <wp:posOffset>97155</wp:posOffset>
            </wp:positionV>
            <wp:extent cx="1363980" cy="1440180"/>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697152" behindDoc="1" locked="0" layoutInCell="1" allowOverlap="1">
            <wp:simplePos x="0" y="0"/>
            <wp:positionH relativeFrom="column">
              <wp:posOffset>1550670</wp:posOffset>
            </wp:positionH>
            <wp:positionV relativeFrom="paragraph">
              <wp:posOffset>193040</wp:posOffset>
            </wp:positionV>
            <wp:extent cx="1440180" cy="144018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7"/>
                    <a:stretch>
                      <a:fillRect/>
                    </a:stretch>
                  </pic:blipFill>
                  <pic:spPr>
                    <a:xfrm>
                      <a:off x="0" y="0"/>
                      <a:ext cx="1439999" cy="1440000"/>
                    </a:xfrm>
                    <a:prstGeom prst="rect">
                      <a:avLst/>
                    </a:prstGeom>
                  </pic:spPr>
                </pic:pic>
              </a:graphicData>
            </a:graphic>
          </wp:anchor>
        </w:drawing>
      </w:r>
      <w:r>
        <w:rPr>
          <w:spacing w:val="2"/>
          <w:sz w:val="23"/>
          <w:szCs w:val="23"/>
        </w:rPr>
        <w:t>5</w:t>
      </w:r>
      <w:r>
        <w:rPr>
          <w:spacing w:val="-30"/>
          <w:sz w:val="23"/>
          <w:szCs w:val="23"/>
        </w:rPr>
        <w:t xml:space="preserve"> </w:t>
      </w:r>
      <w:r>
        <w:rPr>
          <w:spacing w:val="2"/>
          <w:sz w:val="23"/>
          <w:szCs w:val="23"/>
        </w:rPr>
        <w:t>人制女子篮球（高中组） 、5</w:t>
      </w:r>
      <w:r>
        <w:rPr>
          <w:spacing w:val="-44"/>
          <w:sz w:val="23"/>
          <w:szCs w:val="23"/>
        </w:rPr>
        <w:t xml:space="preserve"> </w:t>
      </w:r>
      <w:r>
        <w:rPr>
          <w:spacing w:val="2"/>
          <w:sz w:val="23"/>
          <w:szCs w:val="23"/>
        </w:rPr>
        <w:t>人制女子篮球（初中组）</w:t>
      </w:r>
    </w:p>
    <w:p w14:paraId="6D263F27">
      <w:pPr>
        <w:pStyle w:val="2"/>
        <w:spacing w:before="242" w:line="219" w:lineRule="auto"/>
        <w:ind w:left="569"/>
        <w:rPr>
          <w:sz w:val="28"/>
          <w:szCs w:val="28"/>
        </w:rPr>
      </w:pPr>
      <w:r>
        <w:rPr>
          <w:b/>
          <w:bCs/>
          <w:spacing w:val="-4"/>
          <w:sz w:val="28"/>
          <w:szCs w:val="28"/>
        </w:rPr>
        <w:t>二、办赛基本要求</w:t>
      </w:r>
    </w:p>
    <w:p w14:paraId="76388484">
      <w:pPr>
        <w:pStyle w:val="2"/>
        <w:spacing w:before="264" w:line="227" w:lineRule="auto"/>
        <w:ind w:left="499"/>
        <w:rPr>
          <w:sz w:val="23"/>
          <w:szCs w:val="23"/>
        </w:rPr>
      </w:pPr>
      <w:r>
        <w:rPr>
          <w:spacing w:val="3"/>
          <w:sz w:val="23"/>
          <w:szCs w:val="23"/>
        </w:rPr>
        <w:t>1.参照</w:t>
      </w:r>
      <w:r>
        <w:rPr>
          <w:spacing w:val="-26"/>
          <w:sz w:val="23"/>
          <w:szCs w:val="23"/>
        </w:rPr>
        <w:t xml:space="preserve"> </w:t>
      </w:r>
      <w:r>
        <w:rPr>
          <w:spacing w:val="3"/>
          <w:sz w:val="23"/>
          <w:szCs w:val="23"/>
        </w:rPr>
        <w:t>2024</w:t>
      </w:r>
      <w:r>
        <w:rPr>
          <w:spacing w:val="-42"/>
          <w:sz w:val="23"/>
          <w:szCs w:val="23"/>
        </w:rPr>
        <w:t xml:space="preserve"> </w:t>
      </w:r>
      <w:r>
        <w:rPr>
          <w:spacing w:val="3"/>
          <w:sz w:val="23"/>
          <w:szCs w:val="23"/>
        </w:rPr>
        <w:t>年湖北省中小学生体育竞赛规程；</w:t>
      </w:r>
    </w:p>
    <w:p w14:paraId="36D33CFD">
      <w:pPr>
        <w:pStyle w:val="2"/>
        <w:spacing w:before="277" w:line="376" w:lineRule="auto"/>
        <w:ind w:right="63" w:firstLine="484"/>
        <w:rPr>
          <w:sz w:val="23"/>
          <w:szCs w:val="23"/>
        </w:rPr>
      </w:pPr>
      <w:r>
        <w:rPr>
          <w:spacing w:val="6"/>
          <w:sz w:val="23"/>
          <w:szCs w:val="23"/>
        </w:rPr>
        <w:t>2.赛事规模，湖北省</w:t>
      </w:r>
      <w:r>
        <w:rPr>
          <w:spacing w:val="-23"/>
          <w:sz w:val="23"/>
          <w:szCs w:val="23"/>
        </w:rPr>
        <w:t xml:space="preserve"> </w:t>
      </w:r>
      <w:r>
        <w:rPr>
          <w:spacing w:val="6"/>
          <w:sz w:val="23"/>
          <w:szCs w:val="23"/>
        </w:rPr>
        <w:t>17</w:t>
      </w:r>
      <w:r>
        <w:rPr>
          <w:spacing w:val="-44"/>
          <w:sz w:val="23"/>
          <w:szCs w:val="23"/>
        </w:rPr>
        <w:t xml:space="preserve"> </w:t>
      </w:r>
      <w:r>
        <w:rPr>
          <w:spacing w:val="6"/>
          <w:sz w:val="23"/>
          <w:szCs w:val="23"/>
        </w:rPr>
        <w:t>个地市参与，共</w:t>
      </w:r>
      <w:r>
        <w:rPr>
          <w:spacing w:val="-46"/>
          <w:sz w:val="23"/>
          <w:szCs w:val="23"/>
        </w:rPr>
        <w:t xml:space="preserve"> </w:t>
      </w:r>
      <w:r>
        <w:rPr>
          <w:spacing w:val="6"/>
          <w:sz w:val="23"/>
          <w:szCs w:val="23"/>
        </w:rPr>
        <w:t>4</w:t>
      </w:r>
      <w:r>
        <w:rPr>
          <w:spacing w:val="-46"/>
          <w:sz w:val="23"/>
          <w:szCs w:val="23"/>
        </w:rPr>
        <w:t xml:space="preserve"> </w:t>
      </w:r>
      <w:r>
        <w:rPr>
          <w:spacing w:val="6"/>
          <w:sz w:val="23"/>
          <w:szCs w:val="23"/>
        </w:rPr>
        <w:t>个比赛项目，每个项目每个地市最多可</w:t>
      </w:r>
      <w:r>
        <w:rPr>
          <w:spacing w:val="5"/>
          <w:sz w:val="23"/>
          <w:szCs w:val="23"/>
        </w:rPr>
        <w:t>报名</w:t>
      </w:r>
      <w:r>
        <w:rPr>
          <w:spacing w:val="-28"/>
          <w:sz w:val="23"/>
          <w:szCs w:val="23"/>
        </w:rPr>
        <w:t xml:space="preserve"> </w:t>
      </w:r>
      <w:r>
        <w:rPr>
          <w:spacing w:val="5"/>
          <w:sz w:val="23"/>
          <w:szCs w:val="23"/>
        </w:rPr>
        <w:t>1</w:t>
      </w:r>
      <w:r>
        <w:rPr>
          <w:spacing w:val="-45"/>
          <w:sz w:val="23"/>
          <w:szCs w:val="23"/>
        </w:rPr>
        <w:t xml:space="preserve"> </w:t>
      </w:r>
      <w:r>
        <w:rPr>
          <w:spacing w:val="5"/>
          <w:sz w:val="23"/>
          <w:szCs w:val="23"/>
        </w:rPr>
        <w:t>支队伍，参赛球员预计</w:t>
      </w:r>
      <w:r>
        <w:rPr>
          <w:spacing w:val="-28"/>
          <w:sz w:val="23"/>
          <w:szCs w:val="23"/>
        </w:rPr>
        <w:t xml:space="preserve"> </w:t>
      </w:r>
      <w:r>
        <w:rPr>
          <w:spacing w:val="5"/>
          <w:sz w:val="23"/>
          <w:szCs w:val="23"/>
        </w:rPr>
        <w:t>1000</w:t>
      </w:r>
      <w:r>
        <w:rPr>
          <w:spacing w:val="-40"/>
          <w:sz w:val="23"/>
          <w:szCs w:val="23"/>
        </w:rPr>
        <w:t xml:space="preserve"> </w:t>
      </w:r>
      <w:r>
        <w:rPr>
          <w:spacing w:val="5"/>
          <w:sz w:val="23"/>
          <w:szCs w:val="23"/>
        </w:rPr>
        <w:t>名，裁判及工作人员预计</w:t>
      </w:r>
      <w:r>
        <w:rPr>
          <w:spacing w:val="-43"/>
          <w:sz w:val="23"/>
          <w:szCs w:val="23"/>
        </w:rPr>
        <w:t xml:space="preserve"> </w:t>
      </w:r>
      <w:r>
        <w:rPr>
          <w:spacing w:val="5"/>
          <w:sz w:val="23"/>
          <w:szCs w:val="23"/>
        </w:rPr>
        <w:t>200</w:t>
      </w:r>
      <w:r>
        <w:rPr>
          <w:spacing w:val="-40"/>
          <w:sz w:val="23"/>
          <w:szCs w:val="23"/>
        </w:rPr>
        <w:t xml:space="preserve"> </w:t>
      </w:r>
      <w:r>
        <w:rPr>
          <w:spacing w:val="5"/>
          <w:sz w:val="23"/>
          <w:szCs w:val="23"/>
        </w:rPr>
        <w:t>名，赛事总体</w:t>
      </w:r>
      <w:r>
        <w:rPr>
          <w:spacing w:val="4"/>
          <w:sz w:val="23"/>
          <w:szCs w:val="23"/>
        </w:rPr>
        <w:t>人员预</w:t>
      </w:r>
      <w:r>
        <w:rPr>
          <w:spacing w:val="-5"/>
          <w:sz w:val="23"/>
          <w:szCs w:val="23"/>
        </w:rPr>
        <w:t>计</w:t>
      </w:r>
      <w:r>
        <w:rPr>
          <w:spacing w:val="-28"/>
          <w:sz w:val="23"/>
          <w:szCs w:val="23"/>
        </w:rPr>
        <w:t xml:space="preserve"> </w:t>
      </w:r>
      <w:r>
        <w:rPr>
          <w:spacing w:val="-5"/>
          <w:sz w:val="23"/>
          <w:szCs w:val="23"/>
        </w:rPr>
        <w:t>1200</w:t>
      </w:r>
      <w:r>
        <w:rPr>
          <w:spacing w:val="-40"/>
          <w:sz w:val="23"/>
          <w:szCs w:val="23"/>
        </w:rPr>
        <w:t xml:space="preserve"> </w:t>
      </w:r>
      <w:r>
        <w:rPr>
          <w:spacing w:val="-5"/>
          <w:sz w:val="23"/>
          <w:szCs w:val="23"/>
        </w:rPr>
        <w:t>名；</w:t>
      </w:r>
    </w:p>
    <w:p w14:paraId="1522F8DB">
      <w:pPr>
        <w:pStyle w:val="2"/>
        <w:spacing w:before="274" w:line="227" w:lineRule="auto"/>
        <w:ind w:left="486"/>
        <w:rPr>
          <w:sz w:val="23"/>
          <w:szCs w:val="23"/>
        </w:rPr>
      </w:pPr>
      <w:r>
        <w:rPr>
          <w:spacing w:val="4"/>
          <w:sz w:val="23"/>
          <w:szCs w:val="23"/>
        </w:rPr>
        <w:t>3.强化以体育人，</w:t>
      </w:r>
      <w:r>
        <w:rPr>
          <w:spacing w:val="-33"/>
          <w:sz w:val="23"/>
          <w:szCs w:val="23"/>
        </w:rPr>
        <w:t xml:space="preserve"> </w:t>
      </w:r>
      <w:r>
        <w:rPr>
          <w:spacing w:val="4"/>
          <w:sz w:val="23"/>
          <w:szCs w:val="23"/>
        </w:rPr>
        <w:t>牢固树立以体育人、健康第一的教育理念；</w:t>
      </w:r>
    </w:p>
    <w:p w14:paraId="76F0605D">
      <w:pPr>
        <w:pStyle w:val="2"/>
        <w:spacing w:before="275" w:line="376" w:lineRule="auto"/>
        <w:ind w:left="3" w:right="63" w:firstLine="477"/>
        <w:rPr>
          <w:sz w:val="23"/>
          <w:szCs w:val="23"/>
        </w:rPr>
      </w:pPr>
      <w:r>
        <w:rPr>
          <w:spacing w:val="11"/>
          <w:sz w:val="23"/>
          <w:szCs w:val="23"/>
        </w:rPr>
        <w:t>4.强化活动联动，要按照《竞赛活动计划》安排，构建省、市、县、校、班五级</w:t>
      </w:r>
      <w:r>
        <w:rPr>
          <w:spacing w:val="12"/>
          <w:sz w:val="23"/>
          <w:szCs w:val="23"/>
        </w:rPr>
        <w:t>学校体育竞赛联动体系，重点要以班级为单位面向</w:t>
      </w:r>
      <w:r>
        <w:rPr>
          <w:spacing w:val="11"/>
          <w:sz w:val="23"/>
          <w:szCs w:val="23"/>
        </w:rPr>
        <w:t>全体学生开展全员参与的教学、训</w:t>
      </w:r>
      <w:r>
        <w:rPr>
          <w:spacing w:val="5"/>
          <w:sz w:val="23"/>
          <w:szCs w:val="23"/>
        </w:rPr>
        <w:t>练和竞赛，</w:t>
      </w:r>
      <w:r>
        <w:rPr>
          <w:spacing w:val="-63"/>
          <w:sz w:val="23"/>
          <w:szCs w:val="23"/>
        </w:rPr>
        <w:t xml:space="preserve"> </w:t>
      </w:r>
      <w:r>
        <w:rPr>
          <w:spacing w:val="5"/>
          <w:sz w:val="23"/>
          <w:szCs w:val="23"/>
        </w:rPr>
        <w:t>在此基础上选拔优秀学生参加上级竞赛活动；</w:t>
      </w:r>
    </w:p>
    <w:p w14:paraId="7EA294B3">
      <w:pPr>
        <w:spacing w:line="376" w:lineRule="auto"/>
        <w:rPr>
          <w:sz w:val="23"/>
          <w:szCs w:val="23"/>
        </w:rPr>
        <w:sectPr>
          <w:footerReference r:id="rId25" w:type="default"/>
          <w:pgSz w:w="11900" w:h="16816"/>
          <w:pgMar w:top="1366" w:right="1403" w:bottom="1151" w:left="1488" w:header="0" w:footer="915" w:gutter="0"/>
          <w:cols w:space="720" w:num="1"/>
        </w:sectPr>
      </w:pPr>
    </w:p>
    <w:p w14:paraId="73DBE00B">
      <w:pPr>
        <w:pStyle w:val="2"/>
        <w:spacing w:before="242" w:line="337" w:lineRule="auto"/>
        <w:ind w:right="80" w:firstLine="485"/>
        <w:rPr>
          <w:sz w:val="23"/>
          <w:szCs w:val="23"/>
        </w:rPr>
      </w:pPr>
      <w:r>
        <w:rPr>
          <w:spacing w:val="11"/>
          <w:sz w:val="23"/>
          <w:szCs w:val="23"/>
        </w:rPr>
        <w:t>5.强化活动组织，各地各校在组织和参与体育竞赛、集训等活动中，要做好风险</w:t>
      </w:r>
      <w:r>
        <w:rPr>
          <w:spacing w:val="2"/>
          <w:sz w:val="23"/>
          <w:szCs w:val="23"/>
        </w:rPr>
        <w:t>评估、应急预案，</w:t>
      </w:r>
      <w:r>
        <w:rPr>
          <w:spacing w:val="-17"/>
          <w:sz w:val="23"/>
          <w:szCs w:val="23"/>
        </w:rPr>
        <w:t xml:space="preserve"> </w:t>
      </w:r>
      <w:r>
        <w:rPr>
          <w:spacing w:val="2"/>
          <w:sz w:val="23"/>
          <w:szCs w:val="23"/>
        </w:rPr>
        <w:t>加强赛事的安全教育和管理；</w:t>
      </w:r>
    </w:p>
    <w:p w14:paraId="4FDB38BA">
      <w:pPr>
        <w:pStyle w:val="2"/>
        <w:spacing w:before="279" w:line="227" w:lineRule="auto"/>
        <w:ind w:left="482"/>
        <w:rPr>
          <w:sz w:val="23"/>
          <w:szCs w:val="23"/>
        </w:rPr>
      </w:pPr>
      <w:r>
        <w:rPr>
          <w:spacing w:val="1"/>
          <w:sz w:val="23"/>
          <w:szCs w:val="23"/>
        </w:rPr>
        <w:t>6.媒体传播广泛，</w:t>
      </w:r>
      <w:r>
        <w:rPr>
          <w:spacing w:val="-11"/>
          <w:sz w:val="23"/>
          <w:szCs w:val="23"/>
        </w:rPr>
        <w:t xml:space="preserve"> </w:t>
      </w:r>
      <w:r>
        <w:rPr>
          <w:spacing w:val="1"/>
          <w:sz w:val="23"/>
          <w:szCs w:val="23"/>
        </w:rPr>
        <w:t>弘扬正能量，</w:t>
      </w:r>
      <w:r>
        <w:rPr>
          <w:spacing w:val="-65"/>
          <w:sz w:val="23"/>
          <w:szCs w:val="23"/>
        </w:rPr>
        <w:t xml:space="preserve"> </w:t>
      </w:r>
      <w:r>
        <w:rPr>
          <w:spacing w:val="1"/>
          <w:sz w:val="23"/>
          <w:szCs w:val="23"/>
        </w:rPr>
        <w:t>树立品牌赛事形象。</w:t>
      </w:r>
    </w:p>
    <w:p w14:paraId="65D7C330">
      <w:pPr>
        <w:pStyle w:val="2"/>
        <w:spacing w:before="241" w:line="220" w:lineRule="auto"/>
        <w:ind w:left="564"/>
        <w:rPr>
          <w:sz w:val="28"/>
          <w:szCs w:val="28"/>
        </w:rPr>
      </w:pPr>
      <w:bookmarkStart w:id="3" w:name="bookmark9"/>
      <w:bookmarkEnd w:id="3"/>
      <w:r>
        <w:rPr>
          <w:b/>
          <w:bCs/>
          <w:spacing w:val="-4"/>
          <w:sz w:val="28"/>
          <w:szCs w:val="28"/>
        </w:rPr>
        <w:t>三、项目服务要求</w:t>
      </w:r>
    </w:p>
    <w:p w14:paraId="05A93DC2">
      <w:pPr>
        <w:pStyle w:val="2"/>
        <w:spacing w:before="262" w:line="449" w:lineRule="auto"/>
        <w:ind w:left="5" w:right="16" w:firstLine="475"/>
        <w:rPr>
          <w:sz w:val="23"/>
          <w:szCs w:val="23"/>
        </w:rPr>
      </w:pPr>
      <w:r>
        <w:rPr>
          <w:spacing w:val="11"/>
          <w:sz w:val="23"/>
          <w:szCs w:val="23"/>
        </w:rPr>
        <w:t>运营商负责承担本届湖北省中学生组篮球冠军赛</w:t>
      </w:r>
      <w:r>
        <w:rPr>
          <w:spacing w:val="10"/>
          <w:sz w:val="23"/>
          <w:szCs w:val="23"/>
        </w:rPr>
        <w:t>暨特色学校篮球比赛整体策划、</w:t>
      </w:r>
      <w:r>
        <w:rPr>
          <w:spacing w:val="7"/>
          <w:sz w:val="23"/>
          <w:szCs w:val="23"/>
        </w:rPr>
        <w:t>商务开发、宣传推广、竞赛器材、志愿者培训管理、各类资料印制、后勤</w:t>
      </w:r>
      <w:r>
        <w:rPr>
          <w:spacing w:val="6"/>
          <w:sz w:val="23"/>
          <w:szCs w:val="23"/>
        </w:rPr>
        <w:t>保障等工作，</w:t>
      </w:r>
      <w:r>
        <w:rPr>
          <w:sz w:val="23"/>
          <w:szCs w:val="23"/>
        </w:rPr>
        <w:t>并承担上述服务项目过程中产生的全部费用，</w:t>
      </w:r>
      <w:r>
        <w:rPr>
          <w:spacing w:val="66"/>
          <w:sz w:val="23"/>
          <w:szCs w:val="23"/>
        </w:rPr>
        <w:t xml:space="preserve"> </w:t>
      </w:r>
      <w:r>
        <w:rPr>
          <w:sz w:val="23"/>
          <w:szCs w:val="23"/>
        </w:rPr>
        <w:t>确保赛事顺利有序进行</w:t>
      </w:r>
      <w:r>
        <w:rPr>
          <w:spacing w:val="-1"/>
          <w:sz w:val="23"/>
          <w:szCs w:val="23"/>
        </w:rPr>
        <w:t>， 具体如下：</w:t>
      </w:r>
    </w:p>
    <w:p w14:paraId="1D83F5B7">
      <w:pPr>
        <w:pStyle w:val="2"/>
        <w:spacing w:line="227" w:lineRule="auto"/>
        <w:ind w:left="523"/>
        <w:rPr>
          <w:sz w:val="23"/>
          <w:szCs w:val="23"/>
        </w:rPr>
      </w:pPr>
      <w:r>
        <w:rPr>
          <w:spacing w:val="-1"/>
          <w:sz w:val="23"/>
          <w:szCs w:val="23"/>
        </w:rPr>
        <w:t>(一)赛事总体策划。</w:t>
      </w:r>
    </w:p>
    <w:p w14:paraId="6DB8348B">
      <w:pPr>
        <w:pStyle w:val="2"/>
        <w:spacing w:before="278" w:line="449" w:lineRule="auto"/>
        <w:ind w:left="1" w:firstLine="479"/>
        <w:rPr>
          <w:sz w:val="23"/>
          <w:szCs w:val="23"/>
        </w:rPr>
      </w:pPr>
      <w:r>
        <w:rPr>
          <w:spacing w:val="7"/>
          <w:sz w:val="23"/>
          <w:szCs w:val="23"/>
        </w:rPr>
        <w:t>包括但不限于通过赛事举办所要达到的目标及其实施路径、办赛特色、仪式安排、</w:t>
      </w:r>
      <w:r>
        <w:rPr>
          <w:spacing w:val="6"/>
          <w:sz w:val="23"/>
          <w:szCs w:val="23"/>
        </w:rPr>
        <w:t>赛程编制、筹备工作进度安排等。</w:t>
      </w:r>
    </w:p>
    <w:p w14:paraId="1F4F6D60">
      <w:pPr>
        <w:pStyle w:val="2"/>
        <w:spacing w:before="1" w:line="227" w:lineRule="auto"/>
        <w:ind w:left="523"/>
        <w:rPr>
          <w:sz w:val="23"/>
          <w:szCs w:val="23"/>
        </w:rPr>
      </w:pPr>
      <w:r>
        <w:rPr>
          <w:spacing w:val="4"/>
          <w:sz w:val="23"/>
          <w:szCs w:val="23"/>
        </w:rPr>
        <w:t>(二)制定竞赛组织方案</w:t>
      </w:r>
    </w:p>
    <w:p w14:paraId="07791BB3">
      <w:pPr>
        <w:pStyle w:val="2"/>
        <w:spacing w:before="279" w:line="227" w:lineRule="auto"/>
        <w:ind w:left="480"/>
        <w:rPr>
          <w:sz w:val="23"/>
          <w:szCs w:val="23"/>
        </w:rPr>
      </w:pPr>
      <w:r>
        <w:rPr>
          <w:spacing w:val="9"/>
          <w:sz w:val="23"/>
          <w:szCs w:val="23"/>
        </w:rPr>
        <w:t>运营商需针对各项赛事活动分别策划可行性赛事方案</w:t>
      </w:r>
    </w:p>
    <w:p w14:paraId="38CF979D">
      <w:pPr>
        <w:pStyle w:val="2"/>
        <w:spacing w:before="276" w:line="227" w:lineRule="auto"/>
        <w:ind w:left="486"/>
        <w:rPr>
          <w:sz w:val="23"/>
          <w:szCs w:val="23"/>
        </w:rPr>
      </w:pPr>
      <w:r>
        <w:rPr>
          <w:spacing w:val="5"/>
          <w:sz w:val="23"/>
          <w:szCs w:val="23"/>
        </w:rPr>
        <w:t>（1）负责制定和制作竞赛规则、规程、赛事日程等；</w:t>
      </w:r>
    </w:p>
    <w:p w14:paraId="03445E36">
      <w:pPr>
        <w:pStyle w:val="2"/>
        <w:spacing w:before="277" w:line="339" w:lineRule="auto"/>
        <w:ind w:left="1" w:right="80" w:firstLine="485"/>
        <w:rPr>
          <w:sz w:val="23"/>
          <w:szCs w:val="23"/>
        </w:rPr>
      </w:pPr>
      <w:r>
        <w:rPr>
          <w:spacing w:val="10"/>
          <w:sz w:val="23"/>
          <w:szCs w:val="23"/>
        </w:rPr>
        <w:t>（2）赛事所需的</w:t>
      </w:r>
      <w:r>
        <w:rPr>
          <w:spacing w:val="-32"/>
          <w:sz w:val="23"/>
          <w:szCs w:val="23"/>
        </w:rPr>
        <w:t xml:space="preserve"> </w:t>
      </w:r>
      <w:r>
        <w:rPr>
          <w:spacing w:val="10"/>
          <w:sz w:val="23"/>
          <w:szCs w:val="23"/>
        </w:rPr>
        <w:t>68</w:t>
      </w:r>
      <w:r>
        <w:rPr>
          <w:spacing w:val="-38"/>
          <w:sz w:val="23"/>
          <w:szCs w:val="23"/>
        </w:rPr>
        <w:t xml:space="preserve"> </w:t>
      </w:r>
      <w:r>
        <w:rPr>
          <w:spacing w:val="10"/>
          <w:sz w:val="23"/>
          <w:szCs w:val="23"/>
        </w:rPr>
        <w:t>名球队管理人员，场地管理人员，相关安保人员及志愿者的</w:t>
      </w:r>
      <w:r>
        <w:rPr>
          <w:spacing w:val="-4"/>
          <w:sz w:val="23"/>
          <w:szCs w:val="23"/>
        </w:rPr>
        <w:t>培训方案；</w:t>
      </w:r>
    </w:p>
    <w:p w14:paraId="4E329918">
      <w:pPr>
        <w:pStyle w:val="2"/>
        <w:spacing w:before="275" w:line="227" w:lineRule="auto"/>
        <w:ind w:left="486"/>
        <w:rPr>
          <w:sz w:val="23"/>
          <w:szCs w:val="23"/>
        </w:rPr>
      </w:pPr>
      <w:r>
        <w:rPr>
          <w:spacing w:val="6"/>
          <w:sz w:val="23"/>
          <w:szCs w:val="23"/>
        </w:rPr>
        <w:t>（3）编排赛事期间参赛球员、裁判的接驳方</w:t>
      </w:r>
      <w:r>
        <w:rPr>
          <w:spacing w:val="5"/>
          <w:sz w:val="23"/>
          <w:szCs w:val="23"/>
        </w:rPr>
        <w:t>案。</w:t>
      </w:r>
    </w:p>
    <w:p w14:paraId="016A62BA">
      <w:pPr>
        <w:pStyle w:val="2"/>
        <w:spacing w:before="276" w:line="228" w:lineRule="auto"/>
        <w:ind w:left="523"/>
        <w:rPr>
          <w:sz w:val="23"/>
          <w:szCs w:val="23"/>
        </w:rPr>
      </w:pPr>
      <w:r>
        <w:drawing>
          <wp:anchor distT="0" distB="0" distL="0" distR="0" simplePos="0" relativeHeight="251699200" behindDoc="1" locked="0" layoutInCell="1" allowOverlap="1">
            <wp:simplePos x="0" y="0"/>
            <wp:positionH relativeFrom="column">
              <wp:posOffset>1550035</wp:posOffset>
            </wp:positionH>
            <wp:positionV relativeFrom="paragraph">
              <wp:posOffset>-82550</wp:posOffset>
            </wp:positionV>
            <wp:extent cx="1440180" cy="144018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57"/>
                    <a:stretch>
                      <a:fillRect/>
                    </a:stretch>
                  </pic:blipFill>
                  <pic:spPr>
                    <a:xfrm>
                      <a:off x="0" y="0"/>
                      <a:ext cx="1439999" cy="1440000"/>
                    </a:xfrm>
                    <a:prstGeom prst="rect">
                      <a:avLst/>
                    </a:prstGeom>
                  </pic:spPr>
                </pic:pic>
              </a:graphicData>
            </a:graphic>
          </wp:anchor>
        </w:drawing>
      </w:r>
      <w:r>
        <w:rPr>
          <w:spacing w:val="-1"/>
          <w:sz w:val="23"/>
          <w:szCs w:val="23"/>
        </w:rPr>
        <w:t>(三)安全风险防控。</w:t>
      </w:r>
    </w:p>
    <w:p w14:paraId="5F8CB5F4">
      <w:pPr>
        <w:pStyle w:val="2"/>
        <w:spacing w:before="277" w:line="227" w:lineRule="auto"/>
        <w:ind w:left="481"/>
        <w:rPr>
          <w:sz w:val="23"/>
          <w:szCs w:val="23"/>
        </w:rPr>
      </w:pPr>
      <w:r>
        <w:drawing>
          <wp:anchor distT="0" distB="0" distL="0" distR="0" simplePos="0" relativeHeight="251700224" behindDoc="1" locked="0" layoutInCell="1" allowOverlap="1">
            <wp:simplePos x="0" y="0"/>
            <wp:positionH relativeFrom="column">
              <wp:posOffset>3411220</wp:posOffset>
            </wp:positionH>
            <wp:positionV relativeFrom="paragraph">
              <wp:posOffset>-534035</wp:posOffset>
            </wp:positionV>
            <wp:extent cx="1363980" cy="144018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59"/>
                    <a:stretch>
                      <a:fillRect/>
                    </a:stretch>
                  </pic:blipFill>
                  <pic:spPr>
                    <a:xfrm>
                      <a:off x="0" y="0"/>
                      <a:ext cx="1364211" cy="1440000"/>
                    </a:xfrm>
                    <a:prstGeom prst="rect">
                      <a:avLst/>
                    </a:prstGeom>
                  </pic:spPr>
                </pic:pic>
              </a:graphicData>
            </a:graphic>
          </wp:anchor>
        </w:drawing>
      </w:r>
      <w:r>
        <w:rPr>
          <w:spacing w:val="4"/>
          <w:sz w:val="23"/>
          <w:szCs w:val="23"/>
        </w:rPr>
        <w:t>制定本次赛事总体安保方案， 协助当地政府做好赛事安全保卫工作。</w:t>
      </w:r>
    </w:p>
    <w:p w14:paraId="7E6B041C">
      <w:pPr>
        <w:pStyle w:val="2"/>
        <w:spacing w:before="278" w:line="227" w:lineRule="auto"/>
        <w:ind w:left="523"/>
        <w:rPr>
          <w:sz w:val="23"/>
          <w:szCs w:val="23"/>
        </w:rPr>
      </w:pPr>
      <w:r>
        <w:rPr>
          <w:spacing w:val="1"/>
          <w:sz w:val="23"/>
          <w:szCs w:val="23"/>
        </w:rPr>
        <w:t>(四)医疗救护</w:t>
      </w:r>
    </w:p>
    <w:p w14:paraId="49E73AD4">
      <w:pPr>
        <w:pStyle w:val="2"/>
        <w:spacing w:before="276" w:line="227" w:lineRule="auto"/>
        <w:ind w:left="498"/>
        <w:rPr>
          <w:sz w:val="23"/>
          <w:szCs w:val="23"/>
        </w:rPr>
      </w:pPr>
      <w:r>
        <w:rPr>
          <w:spacing w:val="5"/>
          <w:sz w:val="23"/>
          <w:szCs w:val="23"/>
        </w:rPr>
        <w:t>1.制定医疗救护方案并联合卫健部门组织实施；</w:t>
      </w:r>
    </w:p>
    <w:p w14:paraId="0913E0F9">
      <w:pPr>
        <w:pStyle w:val="2"/>
        <w:spacing w:before="279" w:line="227" w:lineRule="auto"/>
        <w:ind w:left="483"/>
        <w:rPr>
          <w:sz w:val="23"/>
          <w:szCs w:val="23"/>
        </w:rPr>
      </w:pPr>
      <w:r>
        <w:rPr>
          <w:spacing w:val="7"/>
          <w:sz w:val="23"/>
          <w:szCs w:val="23"/>
        </w:rPr>
        <w:t>2.负责协调团队与赛事各级医疗人员的相关配合工作。</w:t>
      </w:r>
    </w:p>
    <w:p w14:paraId="382E6BD0">
      <w:pPr>
        <w:pStyle w:val="2"/>
        <w:spacing w:before="275" w:line="227" w:lineRule="auto"/>
        <w:ind w:left="523"/>
        <w:rPr>
          <w:sz w:val="23"/>
          <w:szCs w:val="23"/>
        </w:rPr>
      </w:pPr>
      <w:r>
        <w:rPr>
          <w:spacing w:val="3"/>
          <w:sz w:val="23"/>
          <w:szCs w:val="23"/>
        </w:rPr>
        <w:t>(五)媒体宣传推广</w:t>
      </w:r>
    </w:p>
    <w:p w14:paraId="64B5D99A">
      <w:pPr>
        <w:pStyle w:val="2"/>
        <w:spacing w:before="277" w:line="227" w:lineRule="auto"/>
        <w:ind w:left="498"/>
        <w:rPr>
          <w:sz w:val="23"/>
          <w:szCs w:val="23"/>
        </w:rPr>
      </w:pPr>
      <w:r>
        <w:rPr>
          <w:spacing w:val="3"/>
          <w:sz w:val="23"/>
          <w:szCs w:val="23"/>
        </w:rPr>
        <w:t>1.制定赛事整合传播方案， 包括各级媒体的传播计</w:t>
      </w:r>
      <w:r>
        <w:rPr>
          <w:spacing w:val="2"/>
          <w:sz w:val="23"/>
          <w:szCs w:val="23"/>
        </w:rPr>
        <w:t>划及实施安排；</w:t>
      </w:r>
    </w:p>
    <w:p w14:paraId="0F64ADCB">
      <w:pPr>
        <w:pStyle w:val="2"/>
        <w:spacing w:before="279" w:line="227" w:lineRule="auto"/>
        <w:ind w:left="483"/>
        <w:rPr>
          <w:sz w:val="23"/>
          <w:szCs w:val="23"/>
        </w:rPr>
      </w:pPr>
      <w:r>
        <w:rPr>
          <w:spacing w:val="3"/>
          <w:sz w:val="23"/>
          <w:szCs w:val="23"/>
        </w:rPr>
        <w:t>2.配合党政官媒，</w:t>
      </w:r>
      <w:r>
        <w:rPr>
          <w:spacing w:val="-31"/>
          <w:sz w:val="23"/>
          <w:szCs w:val="23"/>
        </w:rPr>
        <w:t xml:space="preserve"> </w:t>
      </w:r>
      <w:r>
        <w:rPr>
          <w:spacing w:val="3"/>
          <w:sz w:val="23"/>
          <w:szCs w:val="23"/>
        </w:rPr>
        <w:t>进行文稿撰写及内容编排等工作；</w:t>
      </w:r>
    </w:p>
    <w:p w14:paraId="58BBB239">
      <w:pPr>
        <w:pStyle w:val="2"/>
        <w:spacing w:before="276" w:line="227" w:lineRule="auto"/>
        <w:ind w:left="485"/>
        <w:rPr>
          <w:sz w:val="23"/>
          <w:szCs w:val="23"/>
        </w:rPr>
      </w:pPr>
      <w:r>
        <w:rPr>
          <w:spacing w:val="6"/>
          <w:sz w:val="23"/>
          <w:szCs w:val="23"/>
        </w:rPr>
        <w:t>3.安排摄影摄像人员进行宣发素材拍摄。</w:t>
      </w:r>
    </w:p>
    <w:p w14:paraId="65DFB62F">
      <w:pPr>
        <w:spacing w:line="227" w:lineRule="auto"/>
        <w:rPr>
          <w:sz w:val="23"/>
          <w:szCs w:val="23"/>
        </w:rPr>
        <w:sectPr>
          <w:footerReference r:id="rId26" w:type="default"/>
          <w:pgSz w:w="11900" w:h="16816"/>
          <w:pgMar w:top="1429" w:right="1387" w:bottom="1151" w:left="1489" w:header="0" w:footer="915" w:gutter="0"/>
          <w:cols w:space="720" w:num="1"/>
        </w:sectPr>
      </w:pPr>
    </w:p>
    <w:p w14:paraId="11CC0F36">
      <w:pPr>
        <w:pStyle w:val="2"/>
        <w:spacing w:before="241" w:line="227" w:lineRule="auto"/>
        <w:ind w:left="523"/>
        <w:rPr>
          <w:sz w:val="23"/>
          <w:szCs w:val="23"/>
        </w:rPr>
      </w:pPr>
      <w:r>
        <w:rPr>
          <w:spacing w:val="-3"/>
          <w:sz w:val="23"/>
          <w:szCs w:val="23"/>
        </w:rPr>
        <w:t>(六)后勤保障，</w:t>
      </w:r>
      <w:r>
        <w:rPr>
          <w:spacing w:val="-43"/>
          <w:sz w:val="23"/>
          <w:szCs w:val="23"/>
        </w:rPr>
        <w:t xml:space="preserve"> </w:t>
      </w:r>
      <w:r>
        <w:rPr>
          <w:spacing w:val="-3"/>
          <w:sz w:val="23"/>
          <w:szCs w:val="23"/>
        </w:rPr>
        <w:t>包括但不限于：</w:t>
      </w:r>
    </w:p>
    <w:p w14:paraId="702D52FD">
      <w:pPr>
        <w:pStyle w:val="2"/>
        <w:spacing w:before="276" w:line="339" w:lineRule="auto"/>
        <w:ind w:left="1" w:firstLine="495"/>
        <w:rPr>
          <w:sz w:val="23"/>
          <w:szCs w:val="23"/>
        </w:rPr>
      </w:pPr>
      <w:r>
        <w:rPr>
          <w:spacing w:val="8"/>
          <w:sz w:val="23"/>
          <w:szCs w:val="23"/>
        </w:rPr>
        <w:t>1. 赛事所需符合相关要求的场地布置、比</w:t>
      </w:r>
      <w:r>
        <w:rPr>
          <w:spacing w:val="7"/>
          <w:sz w:val="23"/>
          <w:szCs w:val="23"/>
        </w:rPr>
        <w:t>赛相关物资、必要耗材及奖品由运营商</w:t>
      </w:r>
      <w:r>
        <w:rPr>
          <w:spacing w:val="-10"/>
          <w:sz w:val="23"/>
          <w:szCs w:val="23"/>
        </w:rPr>
        <w:t>提供；</w:t>
      </w:r>
    </w:p>
    <w:p w14:paraId="11F81A73">
      <w:pPr>
        <w:pStyle w:val="2"/>
        <w:spacing w:before="278" w:line="375" w:lineRule="auto"/>
        <w:ind w:firstLine="482"/>
        <w:rPr>
          <w:sz w:val="23"/>
          <w:szCs w:val="23"/>
        </w:rPr>
      </w:pPr>
      <w:r>
        <w:rPr>
          <w:spacing w:val="8"/>
          <w:sz w:val="23"/>
          <w:szCs w:val="23"/>
        </w:rPr>
        <w:t>2. 运营商需做好球员的赛事保障，包括球员生活用品保障、餐饮、比赛中的</w:t>
      </w:r>
      <w:r>
        <w:rPr>
          <w:spacing w:val="7"/>
          <w:sz w:val="23"/>
          <w:szCs w:val="23"/>
        </w:rPr>
        <w:t>用水（餐饮标准每人每天不低于</w:t>
      </w:r>
      <w:r>
        <w:rPr>
          <w:spacing w:val="-24"/>
          <w:sz w:val="23"/>
          <w:szCs w:val="23"/>
        </w:rPr>
        <w:t xml:space="preserve"> </w:t>
      </w:r>
      <w:r>
        <w:rPr>
          <w:spacing w:val="7"/>
          <w:sz w:val="23"/>
          <w:szCs w:val="23"/>
        </w:rPr>
        <w:t>70</w:t>
      </w:r>
      <w:r>
        <w:rPr>
          <w:spacing w:val="-41"/>
          <w:sz w:val="23"/>
          <w:szCs w:val="23"/>
        </w:rPr>
        <w:t xml:space="preserve"> </w:t>
      </w:r>
      <w:r>
        <w:rPr>
          <w:spacing w:val="7"/>
          <w:sz w:val="23"/>
          <w:szCs w:val="23"/>
        </w:rPr>
        <w:t>元，球员所需的生活用品包含空调被、牙刷、牙膏、洗</w:t>
      </w:r>
      <w:r>
        <w:rPr>
          <w:spacing w:val="8"/>
          <w:sz w:val="23"/>
          <w:szCs w:val="23"/>
        </w:rPr>
        <w:t>漱杯、毛巾、床单</w:t>
      </w:r>
      <w:r>
        <w:rPr>
          <w:spacing w:val="2"/>
          <w:sz w:val="23"/>
          <w:szCs w:val="23"/>
        </w:rPr>
        <w:t>）；</w:t>
      </w:r>
    </w:p>
    <w:p w14:paraId="2229E86B">
      <w:pPr>
        <w:pStyle w:val="2"/>
        <w:spacing w:before="277" w:line="227" w:lineRule="auto"/>
        <w:jc w:val="right"/>
        <w:rPr>
          <w:sz w:val="23"/>
          <w:szCs w:val="23"/>
        </w:rPr>
      </w:pPr>
      <w:r>
        <w:rPr>
          <w:spacing w:val="8"/>
          <w:sz w:val="23"/>
          <w:szCs w:val="23"/>
        </w:rPr>
        <w:t>3. 赛事用球、工作服装、秩序册、人员证件</w:t>
      </w:r>
      <w:r>
        <w:rPr>
          <w:spacing w:val="7"/>
          <w:sz w:val="23"/>
          <w:szCs w:val="23"/>
        </w:rPr>
        <w:t>等相关赛事物资内容由运营商负责；</w:t>
      </w:r>
    </w:p>
    <w:p w14:paraId="2FD3B2DE">
      <w:pPr>
        <w:pStyle w:val="2"/>
        <w:spacing w:before="276" w:line="339" w:lineRule="auto"/>
        <w:ind w:left="10" w:firstLine="469"/>
        <w:rPr>
          <w:sz w:val="23"/>
          <w:szCs w:val="23"/>
        </w:rPr>
      </w:pPr>
      <w:r>
        <w:rPr>
          <w:spacing w:val="8"/>
          <w:sz w:val="23"/>
          <w:szCs w:val="23"/>
        </w:rPr>
        <w:t>4. 赛事所需裁判员的聘请，及相关住宿、服装、用餐、接驳等工作统一由运营商</w:t>
      </w:r>
      <w:r>
        <w:rPr>
          <w:spacing w:val="-11"/>
          <w:sz w:val="23"/>
          <w:szCs w:val="23"/>
        </w:rPr>
        <w:t>负责；</w:t>
      </w:r>
    </w:p>
    <w:p w14:paraId="65935F63">
      <w:pPr>
        <w:pStyle w:val="2"/>
        <w:spacing w:before="276" w:line="338" w:lineRule="auto"/>
        <w:ind w:left="1" w:firstLine="483"/>
        <w:rPr>
          <w:sz w:val="23"/>
          <w:szCs w:val="23"/>
        </w:rPr>
      </w:pPr>
      <w:r>
        <w:rPr>
          <w:spacing w:val="8"/>
          <w:sz w:val="23"/>
          <w:szCs w:val="23"/>
        </w:rPr>
        <w:t>5. 主持人、演艺人员、球场清洁人员、志愿者等工作人员的招募及后勤</w:t>
      </w:r>
      <w:r>
        <w:rPr>
          <w:spacing w:val="7"/>
          <w:sz w:val="23"/>
          <w:szCs w:val="23"/>
        </w:rPr>
        <w:t>餐饮用水</w:t>
      </w:r>
      <w:r>
        <w:rPr>
          <w:spacing w:val="-10"/>
          <w:sz w:val="23"/>
          <w:szCs w:val="23"/>
        </w:rPr>
        <w:t>保障；</w:t>
      </w:r>
    </w:p>
    <w:p w14:paraId="312CDBA7">
      <w:pPr>
        <w:pStyle w:val="2"/>
        <w:spacing w:before="278" w:line="227" w:lineRule="auto"/>
        <w:ind w:left="482"/>
        <w:rPr>
          <w:sz w:val="23"/>
          <w:szCs w:val="23"/>
        </w:rPr>
      </w:pPr>
      <w:r>
        <w:rPr>
          <w:sz w:val="23"/>
          <w:szCs w:val="23"/>
        </w:rPr>
        <w:t>6. 住宿条件需符合比赛要求： 距离赛场交通便利，</w:t>
      </w:r>
      <w:r>
        <w:rPr>
          <w:spacing w:val="-10"/>
          <w:sz w:val="23"/>
          <w:szCs w:val="23"/>
        </w:rPr>
        <w:t xml:space="preserve"> </w:t>
      </w:r>
      <w:r>
        <w:rPr>
          <w:sz w:val="23"/>
          <w:szCs w:val="23"/>
        </w:rPr>
        <w:t>车程在</w:t>
      </w:r>
      <w:r>
        <w:rPr>
          <w:spacing w:val="-43"/>
          <w:sz w:val="23"/>
          <w:szCs w:val="23"/>
        </w:rPr>
        <w:t xml:space="preserve"> </w:t>
      </w:r>
      <w:r>
        <w:rPr>
          <w:sz w:val="23"/>
          <w:szCs w:val="23"/>
        </w:rPr>
        <w:t>20</w:t>
      </w:r>
      <w:r>
        <w:rPr>
          <w:spacing w:val="-40"/>
          <w:sz w:val="23"/>
          <w:szCs w:val="23"/>
        </w:rPr>
        <w:t xml:space="preserve"> </w:t>
      </w:r>
      <w:r>
        <w:rPr>
          <w:sz w:val="23"/>
          <w:szCs w:val="23"/>
        </w:rPr>
        <w:t>分钟以内；</w:t>
      </w:r>
    </w:p>
    <w:p w14:paraId="2901052E">
      <w:pPr>
        <w:pStyle w:val="2"/>
        <w:spacing w:before="276" w:line="227" w:lineRule="auto"/>
        <w:ind w:left="486"/>
        <w:rPr>
          <w:sz w:val="23"/>
          <w:szCs w:val="23"/>
        </w:rPr>
      </w:pPr>
      <w:r>
        <w:rPr>
          <w:spacing w:val="4"/>
          <w:sz w:val="23"/>
          <w:szCs w:val="23"/>
        </w:rPr>
        <w:t>7.</w:t>
      </w:r>
      <w:r>
        <w:rPr>
          <w:spacing w:val="53"/>
          <w:sz w:val="23"/>
          <w:szCs w:val="23"/>
        </w:rPr>
        <w:t xml:space="preserve"> </w:t>
      </w:r>
      <w:r>
        <w:rPr>
          <w:spacing w:val="4"/>
          <w:sz w:val="23"/>
          <w:szCs w:val="23"/>
        </w:rPr>
        <w:t>比赛涉及的场地使用所需费用由运营商负</w:t>
      </w:r>
      <w:r>
        <w:rPr>
          <w:spacing w:val="3"/>
          <w:sz w:val="23"/>
          <w:szCs w:val="23"/>
        </w:rPr>
        <w:t>责；</w:t>
      </w:r>
    </w:p>
    <w:p w14:paraId="279490B3">
      <w:pPr>
        <w:pStyle w:val="2"/>
        <w:spacing w:before="276" w:line="227" w:lineRule="auto"/>
        <w:ind w:left="481"/>
        <w:rPr>
          <w:sz w:val="23"/>
          <w:szCs w:val="23"/>
        </w:rPr>
      </w:pPr>
      <w:r>
        <w:rPr>
          <w:spacing w:val="4"/>
          <w:sz w:val="23"/>
          <w:szCs w:val="23"/>
        </w:rPr>
        <w:t>8.</w:t>
      </w:r>
      <w:r>
        <w:rPr>
          <w:spacing w:val="37"/>
          <w:sz w:val="23"/>
          <w:szCs w:val="23"/>
        </w:rPr>
        <w:t xml:space="preserve"> </w:t>
      </w:r>
      <w:r>
        <w:rPr>
          <w:spacing w:val="4"/>
          <w:sz w:val="23"/>
          <w:szCs w:val="23"/>
        </w:rPr>
        <w:t>负责比赛场地清洁及秩序维护等工作；</w:t>
      </w:r>
    </w:p>
    <w:p w14:paraId="55A00672">
      <w:pPr>
        <w:pStyle w:val="2"/>
        <w:spacing w:before="278" w:line="227" w:lineRule="auto"/>
        <w:ind w:left="481"/>
        <w:rPr>
          <w:sz w:val="23"/>
          <w:szCs w:val="23"/>
        </w:rPr>
      </w:pPr>
      <w:r>
        <w:rPr>
          <w:spacing w:val="6"/>
          <w:sz w:val="23"/>
          <w:szCs w:val="23"/>
        </w:rPr>
        <w:t>9.</w:t>
      </w:r>
      <w:r>
        <w:rPr>
          <w:spacing w:val="37"/>
          <w:sz w:val="23"/>
          <w:szCs w:val="23"/>
        </w:rPr>
        <w:t xml:space="preserve"> </w:t>
      </w:r>
      <w:r>
        <w:rPr>
          <w:spacing w:val="6"/>
          <w:sz w:val="23"/>
          <w:szCs w:val="23"/>
        </w:rPr>
        <w:t>负责赛事配套研学活动的交通及相关后勤工作。</w:t>
      </w:r>
    </w:p>
    <w:p w14:paraId="5774F430">
      <w:pPr>
        <w:pStyle w:val="2"/>
        <w:spacing w:before="277" w:line="227" w:lineRule="auto"/>
        <w:ind w:left="523"/>
        <w:rPr>
          <w:sz w:val="23"/>
          <w:szCs w:val="23"/>
        </w:rPr>
      </w:pPr>
      <w:r>
        <w:drawing>
          <wp:anchor distT="0" distB="0" distL="0" distR="0" simplePos="0" relativeHeight="251701248" behindDoc="1" locked="0" layoutInCell="1" allowOverlap="1">
            <wp:simplePos x="0" y="0"/>
            <wp:positionH relativeFrom="column">
              <wp:posOffset>3411220</wp:posOffset>
            </wp:positionH>
            <wp:positionV relativeFrom="paragraph">
              <wp:posOffset>177165</wp:posOffset>
            </wp:positionV>
            <wp:extent cx="1363980" cy="144018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702272" behindDoc="1" locked="0" layoutInCell="1" allowOverlap="1">
            <wp:simplePos x="0" y="0"/>
            <wp:positionH relativeFrom="column">
              <wp:posOffset>1550035</wp:posOffset>
            </wp:positionH>
            <wp:positionV relativeFrom="paragraph">
              <wp:posOffset>272415</wp:posOffset>
            </wp:positionV>
            <wp:extent cx="1440180" cy="144018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57"/>
                    <a:stretch>
                      <a:fillRect/>
                    </a:stretch>
                  </pic:blipFill>
                  <pic:spPr>
                    <a:xfrm>
                      <a:off x="0" y="0"/>
                      <a:ext cx="1439999" cy="1440000"/>
                    </a:xfrm>
                    <a:prstGeom prst="rect">
                      <a:avLst/>
                    </a:prstGeom>
                  </pic:spPr>
                </pic:pic>
              </a:graphicData>
            </a:graphic>
          </wp:anchor>
        </w:drawing>
      </w:r>
      <w:r>
        <w:rPr>
          <w:spacing w:val="1"/>
          <w:sz w:val="23"/>
          <w:szCs w:val="23"/>
        </w:rPr>
        <w:t>(七)制定赛事应急预案。</w:t>
      </w:r>
    </w:p>
    <w:p w14:paraId="40A00E6D">
      <w:pPr>
        <w:pStyle w:val="2"/>
        <w:spacing w:before="277" w:line="339" w:lineRule="auto"/>
        <w:ind w:left="12" w:firstLine="486"/>
        <w:rPr>
          <w:sz w:val="23"/>
          <w:szCs w:val="23"/>
        </w:rPr>
      </w:pPr>
      <w:r>
        <w:rPr>
          <w:spacing w:val="11"/>
          <w:sz w:val="23"/>
          <w:szCs w:val="23"/>
        </w:rPr>
        <w:t>1.运营商需按照上述需求（可高不可低于上述需求）制订各项方案，并根</w:t>
      </w:r>
      <w:r>
        <w:rPr>
          <w:spacing w:val="10"/>
          <w:sz w:val="23"/>
          <w:szCs w:val="23"/>
        </w:rPr>
        <w:t>据比赛</w:t>
      </w:r>
      <w:r>
        <w:rPr>
          <w:spacing w:val="1"/>
          <w:sz w:val="23"/>
          <w:szCs w:val="23"/>
        </w:rPr>
        <w:t>时间节点明确实施进度安排，</w:t>
      </w:r>
      <w:r>
        <w:rPr>
          <w:spacing w:val="46"/>
          <w:sz w:val="23"/>
          <w:szCs w:val="23"/>
        </w:rPr>
        <w:t xml:space="preserve"> </w:t>
      </w:r>
      <w:r>
        <w:rPr>
          <w:spacing w:val="1"/>
          <w:sz w:val="23"/>
          <w:szCs w:val="23"/>
        </w:rPr>
        <w:t>以及相应的工作人员配备情况；</w:t>
      </w:r>
    </w:p>
    <w:p w14:paraId="440EC9EF">
      <w:pPr>
        <w:pStyle w:val="2"/>
        <w:spacing w:before="276" w:line="227" w:lineRule="auto"/>
        <w:ind w:left="483"/>
        <w:rPr>
          <w:sz w:val="23"/>
          <w:szCs w:val="23"/>
        </w:rPr>
      </w:pPr>
      <w:r>
        <w:rPr>
          <w:spacing w:val="8"/>
          <w:sz w:val="23"/>
          <w:szCs w:val="23"/>
        </w:rPr>
        <w:t>2.现场应有安保、医疗保障、交通管理、应急情况处</w:t>
      </w:r>
      <w:r>
        <w:rPr>
          <w:spacing w:val="7"/>
          <w:sz w:val="23"/>
          <w:szCs w:val="23"/>
        </w:rPr>
        <w:t>理等保障。</w:t>
      </w:r>
    </w:p>
    <w:p w14:paraId="5E50D6DE">
      <w:pPr>
        <w:pStyle w:val="2"/>
        <w:spacing w:before="241" w:line="221" w:lineRule="auto"/>
        <w:ind w:left="590"/>
        <w:rPr>
          <w:sz w:val="28"/>
          <w:szCs w:val="28"/>
        </w:rPr>
      </w:pPr>
      <w:r>
        <w:rPr>
          <w:b/>
          <w:bCs/>
          <w:spacing w:val="-11"/>
          <w:sz w:val="28"/>
          <w:szCs w:val="28"/>
        </w:rPr>
        <w:t>四、其它</w:t>
      </w:r>
    </w:p>
    <w:p w14:paraId="33BB617D">
      <w:pPr>
        <w:pStyle w:val="2"/>
        <w:spacing w:before="260" w:line="376" w:lineRule="auto"/>
        <w:ind w:firstLine="498"/>
        <w:rPr>
          <w:sz w:val="23"/>
          <w:szCs w:val="23"/>
        </w:rPr>
      </w:pPr>
      <w:r>
        <w:rPr>
          <w:spacing w:val="11"/>
          <w:sz w:val="23"/>
          <w:szCs w:val="23"/>
        </w:rPr>
        <w:t>1.运营商应全面、高效、优质的履行合同约定的各项要求（包括采购文件</w:t>
      </w:r>
      <w:r>
        <w:rPr>
          <w:spacing w:val="10"/>
          <w:sz w:val="23"/>
          <w:szCs w:val="23"/>
        </w:rPr>
        <w:t>的要求及履约过程中当地政府交待的事项）</w:t>
      </w:r>
      <w:r>
        <w:rPr>
          <w:spacing w:val="-53"/>
          <w:sz w:val="23"/>
          <w:szCs w:val="23"/>
        </w:rPr>
        <w:t xml:space="preserve"> </w:t>
      </w:r>
      <w:r>
        <w:rPr>
          <w:spacing w:val="10"/>
          <w:sz w:val="23"/>
          <w:szCs w:val="23"/>
        </w:rPr>
        <w:t>以及合作运营商承诺的义务（包括采购文件的承</w:t>
      </w:r>
      <w:r>
        <w:rPr>
          <w:sz w:val="23"/>
          <w:szCs w:val="23"/>
        </w:rPr>
        <w:t>诺）；</w:t>
      </w:r>
    </w:p>
    <w:p w14:paraId="73D5E742">
      <w:pPr>
        <w:pStyle w:val="2"/>
        <w:spacing w:before="275" w:line="338" w:lineRule="auto"/>
        <w:ind w:firstLine="482"/>
        <w:rPr>
          <w:sz w:val="23"/>
          <w:szCs w:val="23"/>
        </w:rPr>
      </w:pPr>
      <w:r>
        <w:rPr>
          <w:spacing w:val="11"/>
          <w:sz w:val="23"/>
          <w:szCs w:val="23"/>
        </w:rPr>
        <w:t>2.运营商应按当地政府和赛事组委会的要求开展工作，如在合同履约过程中出现</w:t>
      </w:r>
      <w:r>
        <w:rPr>
          <w:spacing w:val="12"/>
          <w:sz w:val="23"/>
          <w:szCs w:val="23"/>
        </w:rPr>
        <w:t>计划或方案变更情况时，应及时向当地政府提出，双方</w:t>
      </w:r>
      <w:r>
        <w:rPr>
          <w:spacing w:val="11"/>
          <w:sz w:val="23"/>
          <w:szCs w:val="23"/>
        </w:rPr>
        <w:t>协商同意后实施。维护赛事组</w:t>
      </w:r>
    </w:p>
    <w:p w14:paraId="660EAE0F">
      <w:pPr>
        <w:spacing w:line="338" w:lineRule="auto"/>
        <w:rPr>
          <w:sz w:val="23"/>
          <w:szCs w:val="23"/>
        </w:rPr>
        <w:sectPr>
          <w:footerReference r:id="rId27" w:type="default"/>
          <w:pgSz w:w="11900" w:h="16816"/>
          <w:pgMar w:top="1429" w:right="1467" w:bottom="1151" w:left="1489" w:header="0" w:footer="915" w:gutter="0"/>
          <w:cols w:space="720" w:num="1"/>
        </w:sectPr>
      </w:pPr>
    </w:p>
    <w:p w14:paraId="316B375E">
      <w:pPr>
        <w:pStyle w:val="2"/>
        <w:spacing w:before="241" w:line="227" w:lineRule="auto"/>
        <w:rPr>
          <w:sz w:val="23"/>
          <w:szCs w:val="23"/>
        </w:rPr>
      </w:pPr>
      <w:r>
        <w:rPr>
          <w:spacing w:val="5"/>
          <w:sz w:val="23"/>
          <w:szCs w:val="23"/>
        </w:rPr>
        <w:t>委会和当地政府的声誉和利益；</w:t>
      </w:r>
    </w:p>
    <w:p w14:paraId="7CA5B9DD">
      <w:pPr>
        <w:pStyle w:val="2"/>
        <w:spacing w:before="276" w:line="339" w:lineRule="auto"/>
        <w:ind w:left="5" w:firstLine="479"/>
        <w:rPr>
          <w:sz w:val="23"/>
          <w:szCs w:val="23"/>
        </w:rPr>
      </w:pPr>
      <w:r>
        <w:rPr>
          <w:spacing w:val="11"/>
          <w:sz w:val="23"/>
          <w:szCs w:val="23"/>
        </w:rPr>
        <w:t>3.根据赛事筹办工作需要，运营商负责安排人员全程参与组委会各部门的工</w:t>
      </w:r>
      <w:r>
        <w:rPr>
          <w:spacing w:val="10"/>
          <w:sz w:val="23"/>
          <w:szCs w:val="23"/>
        </w:rPr>
        <w:t>作，</w:t>
      </w:r>
      <w:r>
        <w:rPr>
          <w:spacing w:val="7"/>
          <w:sz w:val="23"/>
          <w:szCs w:val="23"/>
        </w:rPr>
        <w:t>与各职能部门对接沟通，做好赛事的各项筹备和保障工作，确保</w:t>
      </w:r>
      <w:r>
        <w:rPr>
          <w:spacing w:val="6"/>
          <w:sz w:val="23"/>
          <w:szCs w:val="23"/>
        </w:rPr>
        <w:t>赛事安全、成功举办；</w:t>
      </w:r>
    </w:p>
    <w:p w14:paraId="0AF05F59">
      <w:pPr>
        <w:pStyle w:val="2"/>
        <w:spacing w:before="276" w:line="227" w:lineRule="auto"/>
        <w:ind w:left="479"/>
        <w:rPr>
          <w:sz w:val="23"/>
          <w:szCs w:val="23"/>
        </w:rPr>
      </w:pPr>
      <w:r>
        <w:rPr>
          <w:spacing w:val="7"/>
          <w:sz w:val="23"/>
          <w:szCs w:val="23"/>
        </w:rPr>
        <w:t>4.本次赛事执行中相关一切税费均由赛事运营商承担。</w:t>
      </w:r>
    </w:p>
    <w:p w14:paraId="1D2637F4">
      <w:pPr>
        <w:pStyle w:val="2"/>
        <w:spacing w:before="241" w:line="220" w:lineRule="auto"/>
        <w:ind w:left="568"/>
        <w:rPr>
          <w:sz w:val="28"/>
          <w:szCs w:val="28"/>
        </w:rPr>
      </w:pPr>
      <w:bookmarkStart w:id="4" w:name="bookmark10"/>
      <w:bookmarkEnd w:id="4"/>
      <w:r>
        <w:rPr>
          <w:b/>
          <w:bCs/>
          <w:spacing w:val="-5"/>
          <w:sz w:val="28"/>
          <w:szCs w:val="28"/>
        </w:rPr>
        <w:t>五、付款方式</w:t>
      </w:r>
    </w:p>
    <w:p w14:paraId="769C1C08">
      <w:pPr>
        <w:pStyle w:val="2"/>
        <w:spacing w:before="262" w:line="450" w:lineRule="auto"/>
        <w:ind w:left="1" w:right="59" w:firstLine="482"/>
        <w:rPr>
          <w:sz w:val="23"/>
          <w:szCs w:val="23"/>
        </w:rPr>
      </w:pPr>
      <w:r>
        <w:rPr>
          <w:spacing w:val="7"/>
          <w:sz w:val="23"/>
          <w:szCs w:val="23"/>
        </w:rPr>
        <w:t>项目按进度支付，签订合同后预付合同价款的</w:t>
      </w:r>
      <w:r>
        <w:rPr>
          <w:spacing w:val="-45"/>
          <w:sz w:val="23"/>
          <w:szCs w:val="23"/>
        </w:rPr>
        <w:t xml:space="preserve"> </w:t>
      </w:r>
      <w:r>
        <w:rPr>
          <w:spacing w:val="7"/>
          <w:sz w:val="23"/>
          <w:szCs w:val="23"/>
        </w:rPr>
        <w:t>40%，剩余的</w:t>
      </w:r>
      <w:r>
        <w:rPr>
          <w:spacing w:val="-44"/>
          <w:sz w:val="23"/>
          <w:szCs w:val="23"/>
        </w:rPr>
        <w:t xml:space="preserve"> </w:t>
      </w:r>
      <w:r>
        <w:rPr>
          <w:spacing w:val="7"/>
          <w:sz w:val="23"/>
          <w:szCs w:val="23"/>
        </w:rPr>
        <w:t>60%待赛事结束后，乙方提供赛事总结材料验收合格后</w:t>
      </w:r>
      <w:r>
        <w:rPr>
          <w:spacing w:val="-41"/>
          <w:sz w:val="23"/>
          <w:szCs w:val="23"/>
        </w:rPr>
        <w:t xml:space="preserve"> </w:t>
      </w:r>
      <w:r>
        <w:rPr>
          <w:spacing w:val="7"/>
          <w:sz w:val="23"/>
          <w:szCs w:val="23"/>
        </w:rPr>
        <w:t>30</w:t>
      </w:r>
      <w:r>
        <w:rPr>
          <w:spacing w:val="-43"/>
          <w:sz w:val="23"/>
          <w:szCs w:val="23"/>
        </w:rPr>
        <w:t xml:space="preserve"> </w:t>
      </w:r>
      <w:r>
        <w:rPr>
          <w:spacing w:val="7"/>
          <w:sz w:val="23"/>
          <w:szCs w:val="23"/>
        </w:rPr>
        <w:t>个工作日内</w:t>
      </w:r>
      <w:r>
        <w:rPr>
          <w:spacing w:val="6"/>
          <w:sz w:val="23"/>
          <w:szCs w:val="23"/>
        </w:rPr>
        <w:t>一次性支付。</w:t>
      </w:r>
    </w:p>
    <w:p w14:paraId="10FF9AA8">
      <w:pPr>
        <w:spacing w:line="242" w:lineRule="auto"/>
        <w:rPr>
          <w:rFonts w:ascii="Arial"/>
          <w:sz w:val="21"/>
        </w:rPr>
      </w:pPr>
    </w:p>
    <w:p w14:paraId="6BF60D00">
      <w:pPr>
        <w:spacing w:line="242" w:lineRule="auto"/>
        <w:rPr>
          <w:rFonts w:ascii="Arial"/>
          <w:sz w:val="21"/>
        </w:rPr>
      </w:pPr>
    </w:p>
    <w:p w14:paraId="4AC7A932">
      <w:pPr>
        <w:spacing w:line="242" w:lineRule="auto"/>
        <w:rPr>
          <w:rFonts w:ascii="Arial"/>
          <w:sz w:val="21"/>
        </w:rPr>
      </w:pPr>
    </w:p>
    <w:p w14:paraId="467C8D70">
      <w:pPr>
        <w:spacing w:line="242" w:lineRule="auto"/>
        <w:rPr>
          <w:rFonts w:ascii="Arial"/>
          <w:sz w:val="21"/>
        </w:rPr>
      </w:pPr>
    </w:p>
    <w:p w14:paraId="5FBCFDCD">
      <w:pPr>
        <w:spacing w:line="242" w:lineRule="auto"/>
        <w:rPr>
          <w:rFonts w:ascii="Arial"/>
          <w:sz w:val="21"/>
        </w:rPr>
      </w:pPr>
    </w:p>
    <w:p w14:paraId="7402B220">
      <w:pPr>
        <w:spacing w:line="242" w:lineRule="auto"/>
        <w:rPr>
          <w:rFonts w:ascii="Arial"/>
          <w:sz w:val="21"/>
        </w:rPr>
      </w:pPr>
    </w:p>
    <w:p w14:paraId="3DE7325F">
      <w:pPr>
        <w:spacing w:line="242" w:lineRule="auto"/>
        <w:rPr>
          <w:rFonts w:ascii="Arial"/>
          <w:sz w:val="21"/>
        </w:rPr>
      </w:pPr>
    </w:p>
    <w:p w14:paraId="65A1C9C1">
      <w:pPr>
        <w:spacing w:line="242" w:lineRule="auto"/>
        <w:rPr>
          <w:rFonts w:ascii="Arial"/>
          <w:sz w:val="21"/>
        </w:rPr>
      </w:pPr>
    </w:p>
    <w:p w14:paraId="71A780BF">
      <w:pPr>
        <w:spacing w:line="242" w:lineRule="auto"/>
        <w:rPr>
          <w:rFonts w:ascii="Arial"/>
          <w:sz w:val="21"/>
        </w:rPr>
      </w:pPr>
    </w:p>
    <w:p w14:paraId="385AD716">
      <w:pPr>
        <w:spacing w:line="242" w:lineRule="auto"/>
        <w:rPr>
          <w:rFonts w:ascii="Arial"/>
          <w:sz w:val="21"/>
        </w:rPr>
      </w:pPr>
    </w:p>
    <w:p w14:paraId="62258349">
      <w:pPr>
        <w:spacing w:line="242" w:lineRule="auto"/>
        <w:rPr>
          <w:rFonts w:ascii="Arial"/>
          <w:sz w:val="21"/>
        </w:rPr>
      </w:pPr>
    </w:p>
    <w:p w14:paraId="624CEA33">
      <w:pPr>
        <w:spacing w:line="242" w:lineRule="auto"/>
        <w:rPr>
          <w:rFonts w:ascii="Arial"/>
          <w:sz w:val="21"/>
        </w:rPr>
      </w:pPr>
    </w:p>
    <w:p w14:paraId="11DC634A">
      <w:pPr>
        <w:spacing w:line="242" w:lineRule="auto"/>
        <w:rPr>
          <w:rFonts w:ascii="Arial"/>
          <w:sz w:val="21"/>
        </w:rPr>
      </w:pPr>
    </w:p>
    <w:p w14:paraId="63E1E47F">
      <w:pPr>
        <w:spacing w:line="242" w:lineRule="auto"/>
        <w:rPr>
          <w:rFonts w:ascii="Arial"/>
          <w:sz w:val="21"/>
        </w:rPr>
      </w:pPr>
    </w:p>
    <w:p w14:paraId="2A59AD0D">
      <w:pPr>
        <w:spacing w:line="242" w:lineRule="auto"/>
        <w:rPr>
          <w:rFonts w:ascii="Arial"/>
          <w:sz w:val="21"/>
        </w:rPr>
      </w:pPr>
    </w:p>
    <w:p w14:paraId="1EED2BDA">
      <w:pPr>
        <w:spacing w:line="243" w:lineRule="auto"/>
        <w:rPr>
          <w:rFonts w:ascii="Arial"/>
          <w:sz w:val="21"/>
        </w:rPr>
      </w:pPr>
    </w:p>
    <w:p w14:paraId="1A186AD8">
      <w:pPr>
        <w:spacing w:line="243" w:lineRule="auto"/>
        <w:rPr>
          <w:rFonts w:ascii="Arial"/>
          <w:sz w:val="21"/>
        </w:rPr>
      </w:pPr>
    </w:p>
    <w:p w14:paraId="71123581">
      <w:pPr>
        <w:spacing w:line="243" w:lineRule="auto"/>
        <w:rPr>
          <w:rFonts w:ascii="Arial"/>
          <w:sz w:val="21"/>
        </w:rPr>
      </w:pPr>
    </w:p>
    <w:p w14:paraId="5CE44A33">
      <w:pPr>
        <w:spacing w:line="243" w:lineRule="auto"/>
        <w:rPr>
          <w:rFonts w:ascii="Arial"/>
          <w:sz w:val="21"/>
        </w:rPr>
      </w:pPr>
      <w:r>
        <w:drawing>
          <wp:anchor distT="0" distB="0" distL="0" distR="0" simplePos="0" relativeHeight="251703296" behindDoc="1" locked="0" layoutInCell="1" allowOverlap="1">
            <wp:simplePos x="0" y="0"/>
            <wp:positionH relativeFrom="column">
              <wp:posOffset>3411220</wp:posOffset>
            </wp:positionH>
            <wp:positionV relativeFrom="paragraph">
              <wp:posOffset>59690</wp:posOffset>
            </wp:positionV>
            <wp:extent cx="1363980" cy="144018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59"/>
                    <a:stretch>
                      <a:fillRect/>
                    </a:stretch>
                  </pic:blipFill>
                  <pic:spPr>
                    <a:xfrm>
                      <a:off x="0" y="0"/>
                      <a:ext cx="1364211" cy="1440000"/>
                    </a:xfrm>
                    <a:prstGeom prst="rect">
                      <a:avLst/>
                    </a:prstGeom>
                  </pic:spPr>
                </pic:pic>
              </a:graphicData>
            </a:graphic>
          </wp:anchor>
        </w:drawing>
      </w:r>
    </w:p>
    <w:p w14:paraId="397E7471">
      <w:pPr>
        <w:spacing w:line="2268" w:lineRule="exact"/>
        <w:ind w:firstLine="2441"/>
      </w:pPr>
      <w:r>
        <w:rPr>
          <w:position w:val="-45"/>
        </w:rPr>
        <w:drawing>
          <wp:inline distT="0" distB="0" distL="0" distR="0">
            <wp:extent cx="1439545" cy="143954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57"/>
                    <a:stretch>
                      <a:fillRect/>
                    </a:stretch>
                  </pic:blipFill>
                  <pic:spPr>
                    <a:xfrm>
                      <a:off x="0" y="0"/>
                      <a:ext cx="1439999" cy="1440000"/>
                    </a:xfrm>
                    <a:prstGeom prst="rect">
                      <a:avLst/>
                    </a:prstGeom>
                  </pic:spPr>
                </pic:pic>
              </a:graphicData>
            </a:graphic>
          </wp:inline>
        </w:drawing>
      </w:r>
    </w:p>
    <w:p w14:paraId="17C4B311">
      <w:pPr>
        <w:spacing w:line="2268" w:lineRule="exact"/>
        <w:sectPr>
          <w:footerReference r:id="rId28" w:type="default"/>
          <w:pgSz w:w="11900" w:h="16816"/>
          <w:pgMar w:top="1429" w:right="1407" w:bottom="1151" w:left="1489" w:header="0" w:footer="915" w:gutter="0"/>
          <w:cols w:space="720" w:num="1"/>
        </w:sectPr>
      </w:pPr>
    </w:p>
    <w:p w14:paraId="3833C12F">
      <w:pPr>
        <w:spacing w:line="401" w:lineRule="auto"/>
        <w:rPr>
          <w:rFonts w:ascii="Arial"/>
          <w:sz w:val="21"/>
        </w:rPr>
      </w:pPr>
    </w:p>
    <w:p w14:paraId="62224D05">
      <w:pPr>
        <w:pStyle w:val="2"/>
        <w:spacing w:before="114" w:line="224" w:lineRule="auto"/>
        <w:ind w:left="2491"/>
        <w:rPr>
          <w:sz w:val="35"/>
          <w:szCs w:val="35"/>
        </w:rPr>
      </w:pPr>
      <w:r>
        <w:rPr>
          <w:b/>
          <w:bCs/>
          <w:spacing w:val="6"/>
          <w:sz w:val="35"/>
          <w:szCs w:val="35"/>
        </w:rPr>
        <w:t>第五章</w:t>
      </w:r>
      <w:r>
        <w:rPr>
          <w:spacing w:val="6"/>
          <w:sz w:val="35"/>
          <w:szCs w:val="35"/>
        </w:rPr>
        <w:t xml:space="preserve">  </w:t>
      </w:r>
      <w:r>
        <w:rPr>
          <w:b/>
          <w:bCs/>
          <w:spacing w:val="6"/>
          <w:sz w:val="35"/>
          <w:szCs w:val="35"/>
        </w:rPr>
        <w:t>评审办法及评分标准</w:t>
      </w:r>
    </w:p>
    <w:p w14:paraId="3637877E">
      <w:pPr>
        <w:pStyle w:val="2"/>
        <w:spacing w:before="153" w:line="228" w:lineRule="auto"/>
        <w:ind w:left="571"/>
        <w:rPr>
          <w:sz w:val="20"/>
          <w:szCs w:val="20"/>
        </w:rPr>
      </w:pPr>
      <w:r>
        <w:rPr>
          <w:b/>
          <w:bCs/>
          <w:spacing w:val="5"/>
          <w:sz w:val="20"/>
          <w:szCs w:val="20"/>
        </w:rPr>
        <w:t>一、评审办法</w:t>
      </w:r>
    </w:p>
    <w:p w14:paraId="501FFDD5">
      <w:pPr>
        <w:pStyle w:val="2"/>
        <w:spacing w:before="182" w:line="398" w:lineRule="auto"/>
        <w:ind w:left="360" w:right="350" w:firstLine="414"/>
        <w:rPr>
          <w:sz w:val="20"/>
          <w:szCs w:val="20"/>
        </w:rPr>
      </w:pPr>
      <w:r>
        <w:rPr>
          <w:spacing w:val="8"/>
          <w:sz w:val="20"/>
          <w:szCs w:val="20"/>
        </w:rPr>
        <w:t>磋商小组按以下工作程序进行评审：资格审查、符合性检查、磋商、综合比较和评价</w:t>
      </w:r>
      <w:r>
        <w:rPr>
          <w:spacing w:val="7"/>
          <w:sz w:val="20"/>
          <w:szCs w:val="20"/>
        </w:rPr>
        <w:t>、确定成交候选供应商名单。</w:t>
      </w:r>
    </w:p>
    <w:p w14:paraId="62290408">
      <w:pPr>
        <w:pStyle w:val="2"/>
        <w:spacing w:line="227" w:lineRule="auto"/>
        <w:ind w:left="578"/>
        <w:rPr>
          <w:sz w:val="20"/>
          <w:szCs w:val="20"/>
        </w:rPr>
      </w:pPr>
      <w:r>
        <w:rPr>
          <w:spacing w:val="7"/>
          <w:sz w:val="20"/>
          <w:szCs w:val="20"/>
        </w:rPr>
        <w:t>（一）资格审查方法和标准</w:t>
      </w:r>
    </w:p>
    <w:p w14:paraId="2CC25729">
      <w:pPr>
        <w:pStyle w:val="2"/>
        <w:spacing w:before="182" w:line="397" w:lineRule="auto"/>
        <w:ind w:left="355" w:right="352" w:firstLine="420"/>
        <w:rPr>
          <w:sz w:val="20"/>
          <w:szCs w:val="20"/>
        </w:rPr>
      </w:pPr>
      <w:r>
        <w:rPr>
          <w:spacing w:val="8"/>
          <w:sz w:val="20"/>
          <w:szCs w:val="20"/>
        </w:rPr>
        <w:t>磋商小组根据法律、法规和磋商文件的规定，对照供应商提供的资格证明文件，</w:t>
      </w:r>
      <w:r>
        <w:rPr>
          <w:spacing w:val="7"/>
          <w:sz w:val="20"/>
          <w:szCs w:val="20"/>
        </w:rPr>
        <w:t>对供应的资格</w:t>
      </w:r>
      <w:r>
        <w:rPr>
          <w:spacing w:val="5"/>
          <w:sz w:val="20"/>
          <w:szCs w:val="20"/>
        </w:rPr>
        <w:t>进行审查，</w:t>
      </w:r>
      <w:r>
        <w:rPr>
          <w:spacing w:val="-45"/>
          <w:sz w:val="20"/>
          <w:szCs w:val="20"/>
        </w:rPr>
        <w:t xml:space="preserve"> </w:t>
      </w:r>
      <w:r>
        <w:rPr>
          <w:spacing w:val="5"/>
          <w:sz w:val="20"/>
          <w:szCs w:val="20"/>
        </w:rPr>
        <w:t>以确定供应商资格是否合格。</w:t>
      </w:r>
    </w:p>
    <w:p w14:paraId="7D63F017">
      <w:pPr>
        <w:pStyle w:val="2"/>
        <w:spacing w:line="227" w:lineRule="auto"/>
        <w:ind w:left="792"/>
        <w:rPr>
          <w:sz w:val="20"/>
          <w:szCs w:val="20"/>
        </w:rPr>
      </w:pPr>
      <w:r>
        <w:rPr>
          <w:spacing w:val="5"/>
          <w:sz w:val="20"/>
          <w:szCs w:val="20"/>
        </w:rPr>
        <w:t>1.资格性审查</w:t>
      </w:r>
    </w:p>
    <w:p w14:paraId="28AAA28E">
      <w:pPr>
        <w:pStyle w:val="2"/>
        <w:spacing w:before="181" w:line="399" w:lineRule="auto"/>
        <w:ind w:left="357" w:right="348" w:firstLine="418"/>
        <w:rPr>
          <w:sz w:val="20"/>
          <w:szCs w:val="20"/>
        </w:rPr>
      </w:pPr>
      <w:r>
        <w:rPr>
          <w:spacing w:val="8"/>
          <w:sz w:val="20"/>
          <w:szCs w:val="20"/>
        </w:rPr>
        <w:t>磋商小组依据磋商文件的规定，采购对响应文件的有效性、完整性和对磋商文件的响应</w:t>
      </w:r>
      <w:r>
        <w:rPr>
          <w:spacing w:val="7"/>
          <w:sz w:val="20"/>
          <w:szCs w:val="20"/>
        </w:rPr>
        <w:t>程度进</w:t>
      </w:r>
      <w:r>
        <w:rPr>
          <w:spacing w:val="8"/>
          <w:sz w:val="20"/>
          <w:szCs w:val="20"/>
        </w:rPr>
        <w:t>行审查，以确定是否对磋商文件的要求做出实质性响应。未对磋商文件做实质性响应的供应商</w:t>
      </w:r>
      <w:r>
        <w:rPr>
          <w:spacing w:val="7"/>
          <w:sz w:val="20"/>
          <w:szCs w:val="20"/>
        </w:rPr>
        <w:t>，不</w:t>
      </w:r>
      <w:r>
        <w:rPr>
          <w:spacing w:val="6"/>
          <w:sz w:val="20"/>
          <w:szCs w:val="20"/>
        </w:rPr>
        <w:t>得进入具体磋商程序。</w:t>
      </w:r>
    </w:p>
    <w:p w14:paraId="20FA11E7">
      <w:pPr>
        <w:pStyle w:val="2"/>
        <w:spacing w:before="36" w:line="224" w:lineRule="auto"/>
        <w:ind w:left="385"/>
        <w:outlineLvl w:val="0"/>
      </w:pPr>
      <w:r>
        <w:rPr>
          <w:b/>
          <w:bCs/>
          <w:spacing w:val="-3"/>
        </w:rPr>
        <w:t>附表</w:t>
      </w:r>
      <w:r>
        <w:rPr>
          <w:spacing w:val="-34"/>
        </w:rPr>
        <w:t xml:space="preserve"> </w:t>
      </w:r>
      <w:r>
        <w:rPr>
          <w:b/>
          <w:bCs/>
          <w:spacing w:val="-3"/>
        </w:rPr>
        <w:t>1：资格审查表</w:t>
      </w:r>
    </w:p>
    <w:p w14:paraId="2A2A73DA">
      <w:pPr>
        <w:spacing w:line="408" w:lineRule="auto"/>
        <w:rPr>
          <w:rFonts w:ascii="Arial"/>
          <w:sz w:val="21"/>
        </w:rPr>
      </w:pPr>
    </w:p>
    <w:p w14:paraId="4BCDF853">
      <w:pPr>
        <w:pStyle w:val="2"/>
        <w:spacing w:before="75" w:line="227" w:lineRule="auto"/>
        <w:ind w:left="848"/>
        <w:rPr>
          <w:sz w:val="23"/>
          <w:szCs w:val="23"/>
        </w:rPr>
      </w:pPr>
      <w:r>
        <w:rPr>
          <w:b/>
          <w:bCs/>
          <w:spacing w:val="9"/>
          <w:sz w:val="23"/>
          <w:szCs w:val="23"/>
        </w:rPr>
        <w:t>资格审查标准：符合第一章第二款申请人的资格要求，</w:t>
      </w:r>
      <w:r>
        <w:rPr>
          <w:b/>
          <w:bCs/>
          <w:spacing w:val="8"/>
          <w:sz w:val="23"/>
          <w:szCs w:val="23"/>
        </w:rPr>
        <w:t>提供完整、合格、有效、</w:t>
      </w:r>
    </w:p>
    <w:p w14:paraId="2FB86E7F">
      <w:pPr>
        <w:pStyle w:val="2"/>
        <w:spacing w:before="30" w:line="222" w:lineRule="auto"/>
        <w:ind w:left="357"/>
        <w:rPr>
          <w:sz w:val="23"/>
          <w:szCs w:val="23"/>
        </w:rPr>
      </w:pPr>
      <w:r>
        <w:rPr>
          <w:b/>
          <w:bCs/>
          <w:spacing w:val="8"/>
          <w:sz w:val="23"/>
          <w:szCs w:val="23"/>
        </w:rPr>
        <w:t>清晰可辨认的资格证明文件（复印件或扫描件</w:t>
      </w:r>
      <w:r>
        <w:rPr>
          <w:b/>
          <w:bCs/>
          <w:spacing w:val="7"/>
          <w:sz w:val="23"/>
          <w:szCs w:val="23"/>
        </w:rPr>
        <w:t>加盖公章）。</w:t>
      </w:r>
    </w:p>
    <w:tbl>
      <w:tblPr>
        <w:tblStyle w:val="5"/>
        <w:tblW w:w="9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3634"/>
        <w:gridCol w:w="5450"/>
      </w:tblGrid>
      <w:tr w14:paraId="4BC68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562" w:type="dxa"/>
            <w:shd w:val="clear" w:color="auto" w:fill="EEECE1"/>
            <w:textDirection w:val="tbRlV"/>
            <w:vAlign w:val="top"/>
          </w:tcPr>
          <w:p w14:paraId="4F836E41">
            <w:pPr>
              <w:pStyle w:val="6"/>
              <w:spacing w:before="174" w:line="218" w:lineRule="auto"/>
              <w:ind w:left="119"/>
              <w:rPr>
                <w:sz w:val="20"/>
                <w:szCs w:val="20"/>
              </w:rPr>
            </w:pPr>
            <w:r>
              <w:rPr>
                <w:b/>
                <w:bCs/>
                <w:spacing w:val="6"/>
                <w:sz w:val="20"/>
                <w:szCs w:val="20"/>
              </w:rPr>
              <w:t>序</w:t>
            </w:r>
            <w:r>
              <w:rPr>
                <w:spacing w:val="-38"/>
                <w:sz w:val="20"/>
                <w:szCs w:val="20"/>
              </w:rPr>
              <w:t xml:space="preserve"> </w:t>
            </w:r>
            <w:r>
              <w:rPr>
                <w:b/>
                <w:bCs/>
                <w:spacing w:val="6"/>
                <w:sz w:val="20"/>
                <w:szCs w:val="20"/>
              </w:rPr>
              <w:t>号</w:t>
            </w:r>
          </w:p>
        </w:tc>
        <w:tc>
          <w:tcPr>
            <w:tcW w:w="3634" w:type="dxa"/>
            <w:shd w:val="clear" w:color="auto" w:fill="EEECE1"/>
            <w:vAlign w:val="top"/>
          </w:tcPr>
          <w:p w14:paraId="3A04F4BC">
            <w:pPr>
              <w:pStyle w:val="6"/>
              <w:spacing w:before="253" w:line="228" w:lineRule="auto"/>
              <w:ind w:left="1399"/>
              <w:rPr>
                <w:sz w:val="20"/>
                <w:szCs w:val="20"/>
              </w:rPr>
            </w:pPr>
            <w:r>
              <w:rPr>
                <w:b/>
                <w:bCs/>
                <w:spacing w:val="6"/>
                <w:sz w:val="20"/>
                <w:szCs w:val="20"/>
              </w:rPr>
              <w:t>评审因素</w:t>
            </w:r>
          </w:p>
        </w:tc>
        <w:tc>
          <w:tcPr>
            <w:tcW w:w="5450" w:type="dxa"/>
            <w:shd w:val="clear" w:color="auto" w:fill="EEECE1"/>
            <w:vAlign w:val="top"/>
          </w:tcPr>
          <w:p w14:paraId="053CEF3D">
            <w:pPr>
              <w:pStyle w:val="6"/>
              <w:spacing w:before="254" w:line="228" w:lineRule="auto"/>
              <w:ind w:left="2306"/>
              <w:rPr>
                <w:sz w:val="20"/>
                <w:szCs w:val="20"/>
              </w:rPr>
            </w:pPr>
            <w:r>
              <w:rPr>
                <w:b/>
                <w:bCs/>
                <w:spacing w:val="6"/>
                <w:sz w:val="20"/>
                <w:szCs w:val="20"/>
              </w:rPr>
              <w:t>评审标准</w:t>
            </w:r>
          </w:p>
        </w:tc>
      </w:tr>
      <w:tr w14:paraId="1A5BD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562" w:type="dxa"/>
            <w:vAlign w:val="top"/>
          </w:tcPr>
          <w:p w14:paraId="5352964C">
            <w:pPr>
              <w:spacing w:line="296" w:lineRule="auto"/>
              <w:rPr>
                <w:rFonts w:ascii="Arial"/>
                <w:sz w:val="21"/>
              </w:rPr>
            </w:pPr>
          </w:p>
          <w:p w14:paraId="53D56B28">
            <w:pPr>
              <w:spacing w:line="296" w:lineRule="auto"/>
              <w:rPr>
                <w:rFonts w:ascii="Arial"/>
                <w:sz w:val="21"/>
              </w:rPr>
            </w:pPr>
          </w:p>
          <w:p w14:paraId="72349BD5">
            <w:pPr>
              <w:pStyle w:val="6"/>
              <w:spacing w:before="65" w:line="270" w:lineRule="exact"/>
              <w:ind w:left="249"/>
              <w:rPr>
                <w:sz w:val="20"/>
                <w:szCs w:val="20"/>
              </w:rPr>
            </w:pPr>
            <w:r>
              <w:rPr>
                <w:position w:val="1"/>
                <w:sz w:val="20"/>
                <w:szCs w:val="20"/>
              </w:rPr>
              <w:t>1</w:t>
            </w:r>
          </w:p>
        </w:tc>
        <w:tc>
          <w:tcPr>
            <w:tcW w:w="3634" w:type="dxa"/>
            <w:vAlign w:val="top"/>
          </w:tcPr>
          <w:p w14:paraId="6A6203E9">
            <w:pPr>
              <w:spacing w:line="295" w:lineRule="auto"/>
              <w:rPr>
                <w:rFonts w:ascii="Arial"/>
                <w:sz w:val="21"/>
              </w:rPr>
            </w:pPr>
          </w:p>
          <w:p w14:paraId="0DBA93C6">
            <w:pPr>
              <w:spacing w:line="296" w:lineRule="auto"/>
              <w:rPr>
                <w:rFonts w:ascii="Arial"/>
                <w:sz w:val="21"/>
              </w:rPr>
            </w:pPr>
          </w:p>
          <w:p w14:paraId="0F4EE8F4">
            <w:pPr>
              <w:pStyle w:val="6"/>
              <w:spacing w:before="65" w:line="228" w:lineRule="auto"/>
              <w:ind w:left="109"/>
              <w:rPr>
                <w:sz w:val="20"/>
                <w:szCs w:val="20"/>
              </w:rPr>
            </w:pPr>
            <w:r>
              <w:rPr>
                <w:spacing w:val="6"/>
                <w:sz w:val="20"/>
                <w:szCs w:val="20"/>
              </w:rPr>
              <w:t>中小企业声明函</w:t>
            </w:r>
          </w:p>
        </w:tc>
        <w:tc>
          <w:tcPr>
            <w:tcW w:w="5450" w:type="dxa"/>
            <w:vAlign w:val="top"/>
          </w:tcPr>
          <w:p w14:paraId="13FD2DE8">
            <w:pPr>
              <w:pStyle w:val="6"/>
              <w:spacing w:before="116" w:line="252" w:lineRule="auto"/>
              <w:ind w:left="92" w:right="19"/>
              <w:jc w:val="both"/>
              <w:rPr>
                <w:sz w:val="20"/>
                <w:szCs w:val="20"/>
              </w:rPr>
            </w:pPr>
            <w:r>
              <w:drawing>
                <wp:anchor distT="0" distB="0" distL="0" distR="0" simplePos="0" relativeHeight="251705344" behindDoc="1" locked="0" layoutInCell="1" allowOverlap="1">
                  <wp:simplePos x="0" y="0"/>
                  <wp:positionH relativeFrom="column">
                    <wp:posOffset>970280</wp:posOffset>
                  </wp:positionH>
                  <wp:positionV relativeFrom="paragraph">
                    <wp:posOffset>648970</wp:posOffset>
                  </wp:positionV>
                  <wp:extent cx="1363980" cy="144018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704320" behindDoc="1" locked="0" layoutInCell="1" allowOverlap="1">
                  <wp:simplePos x="0" y="0"/>
                  <wp:positionH relativeFrom="column">
                    <wp:posOffset>-890270</wp:posOffset>
                  </wp:positionH>
                  <wp:positionV relativeFrom="paragraph">
                    <wp:posOffset>744855</wp:posOffset>
                  </wp:positionV>
                  <wp:extent cx="1440180" cy="144018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57"/>
                          <a:stretch>
                            <a:fillRect/>
                          </a:stretch>
                        </pic:blipFill>
                        <pic:spPr>
                          <a:xfrm>
                            <a:off x="0" y="0"/>
                            <a:ext cx="1439999" cy="1440000"/>
                          </a:xfrm>
                          <a:prstGeom prst="rect">
                            <a:avLst/>
                          </a:prstGeom>
                        </pic:spPr>
                      </pic:pic>
                    </a:graphicData>
                  </a:graphic>
                </wp:anchor>
              </w:drawing>
            </w:r>
            <w:r>
              <w:rPr>
                <w:spacing w:val="11"/>
                <w:sz w:val="20"/>
                <w:szCs w:val="20"/>
              </w:rPr>
              <w:t>本项目专门面向中小微企业，不接受大型企业</w:t>
            </w:r>
            <w:r>
              <w:rPr>
                <w:spacing w:val="10"/>
                <w:sz w:val="20"/>
                <w:szCs w:val="20"/>
              </w:rPr>
              <w:t>投标。供应</w:t>
            </w:r>
            <w:r>
              <w:rPr>
                <w:spacing w:val="-3"/>
                <w:sz w:val="20"/>
                <w:szCs w:val="20"/>
              </w:rPr>
              <w:t>商须符合《中小企业划型标准规定》（工信部联企业〔2011〕</w:t>
            </w:r>
            <w:r>
              <w:rPr>
                <w:spacing w:val="18"/>
                <w:sz w:val="20"/>
                <w:szCs w:val="20"/>
              </w:rPr>
              <w:t xml:space="preserve"> </w:t>
            </w:r>
            <w:r>
              <w:rPr>
                <w:spacing w:val="8"/>
                <w:sz w:val="20"/>
                <w:szCs w:val="20"/>
              </w:rPr>
              <w:t>300</w:t>
            </w:r>
            <w:r>
              <w:rPr>
                <w:spacing w:val="-20"/>
                <w:sz w:val="20"/>
                <w:szCs w:val="20"/>
              </w:rPr>
              <w:t xml:space="preserve"> </w:t>
            </w:r>
            <w:r>
              <w:rPr>
                <w:spacing w:val="8"/>
                <w:sz w:val="20"/>
                <w:szCs w:val="20"/>
              </w:rPr>
              <w:t>号文）</w:t>
            </w:r>
            <w:r>
              <w:rPr>
                <w:spacing w:val="-54"/>
                <w:sz w:val="20"/>
                <w:szCs w:val="20"/>
              </w:rPr>
              <w:t xml:space="preserve"> </w:t>
            </w:r>
            <w:r>
              <w:rPr>
                <w:spacing w:val="8"/>
                <w:sz w:val="20"/>
                <w:szCs w:val="20"/>
              </w:rPr>
              <w:t>中“其他未列明行业</w:t>
            </w:r>
            <w:r>
              <w:rPr>
                <w:spacing w:val="-70"/>
                <w:sz w:val="20"/>
                <w:szCs w:val="20"/>
              </w:rPr>
              <w:t xml:space="preserve"> </w:t>
            </w:r>
            <w:r>
              <w:rPr>
                <w:spacing w:val="8"/>
                <w:sz w:val="20"/>
                <w:szCs w:val="20"/>
              </w:rPr>
              <w:t>”对中小微企业划型的标</w:t>
            </w:r>
            <w:r>
              <w:rPr>
                <w:spacing w:val="11"/>
                <w:sz w:val="20"/>
                <w:szCs w:val="20"/>
              </w:rPr>
              <w:t>准并提供《中小企业声明函》。大型企业及</w:t>
            </w:r>
            <w:r>
              <w:rPr>
                <w:spacing w:val="10"/>
                <w:sz w:val="20"/>
                <w:szCs w:val="20"/>
              </w:rPr>
              <w:t>未提供《中小</w:t>
            </w:r>
            <w:r>
              <w:rPr>
                <w:spacing w:val="9"/>
                <w:sz w:val="20"/>
                <w:szCs w:val="20"/>
              </w:rPr>
              <w:t>企业声明函》的企业其响应文件将作无效响应处理。</w:t>
            </w:r>
          </w:p>
        </w:tc>
      </w:tr>
      <w:tr w14:paraId="0F577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62" w:type="dxa"/>
            <w:vAlign w:val="top"/>
          </w:tcPr>
          <w:p w14:paraId="542509A7">
            <w:pPr>
              <w:pStyle w:val="6"/>
              <w:spacing w:before="115" w:line="270" w:lineRule="exact"/>
              <w:ind w:left="236"/>
              <w:rPr>
                <w:sz w:val="20"/>
                <w:szCs w:val="20"/>
              </w:rPr>
            </w:pPr>
            <w:r>
              <w:rPr>
                <w:position w:val="1"/>
                <w:sz w:val="20"/>
                <w:szCs w:val="20"/>
              </w:rPr>
              <w:t>2</w:t>
            </w:r>
          </w:p>
        </w:tc>
        <w:tc>
          <w:tcPr>
            <w:tcW w:w="3634" w:type="dxa"/>
            <w:vAlign w:val="top"/>
          </w:tcPr>
          <w:p w14:paraId="033624B0">
            <w:pPr>
              <w:pStyle w:val="6"/>
              <w:spacing w:before="115" w:line="227" w:lineRule="auto"/>
              <w:ind w:left="89"/>
              <w:rPr>
                <w:sz w:val="20"/>
                <w:szCs w:val="20"/>
              </w:rPr>
            </w:pPr>
            <w:r>
              <w:rPr>
                <w:spacing w:val="8"/>
                <w:sz w:val="20"/>
                <w:szCs w:val="20"/>
              </w:rPr>
              <w:t>基本资格承诺函</w:t>
            </w:r>
          </w:p>
        </w:tc>
        <w:tc>
          <w:tcPr>
            <w:tcW w:w="5450" w:type="dxa"/>
            <w:vAlign w:val="top"/>
          </w:tcPr>
          <w:p w14:paraId="183D0925">
            <w:pPr>
              <w:pStyle w:val="6"/>
              <w:spacing w:before="115" w:line="227" w:lineRule="auto"/>
              <w:ind w:left="92"/>
              <w:rPr>
                <w:sz w:val="20"/>
                <w:szCs w:val="20"/>
              </w:rPr>
            </w:pPr>
            <w:r>
              <w:rPr>
                <w:spacing w:val="7"/>
                <w:sz w:val="20"/>
                <w:szCs w:val="20"/>
              </w:rPr>
              <w:t>提交《基本资格条件承诺函》。</w:t>
            </w:r>
          </w:p>
        </w:tc>
      </w:tr>
      <w:tr w14:paraId="62963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562" w:type="dxa"/>
            <w:vAlign w:val="top"/>
          </w:tcPr>
          <w:p w14:paraId="02676A33">
            <w:pPr>
              <w:spacing w:line="309" w:lineRule="auto"/>
              <w:rPr>
                <w:rFonts w:ascii="Arial"/>
                <w:sz w:val="21"/>
              </w:rPr>
            </w:pPr>
          </w:p>
          <w:p w14:paraId="7A7BAC71">
            <w:pPr>
              <w:spacing w:line="310" w:lineRule="auto"/>
              <w:rPr>
                <w:rFonts w:ascii="Arial"/>
                <w:sz w:val="21"/>
              </w:rPr>
            </w:pPr>
          </w:p>
          <w:p w14:paraId="08E8FC39">
            <w:pPr>
              <w:pStyle w:val="6"/>
              <w:spacing w:before="65" w:line="269" w:lineRule="exact"/>
              <w:ind w:left="238"/>
              <w:rPr>
                <w:sz w:val="20"/>
                <w:szCs w:val="20"/>
              </w:rPr>
            </w:pPr>
            <w:r>
              <w:rPr>
                <w:position w:val="1"/>
                <w:sz w:val="20"/>
                <w:szCs w:val="20"/>
              </w:rPr>
              <w:t>3</w:t>
            </w:r>
          </w:p>
        </w:tc>
        <w:tc>
          <w:tcPr>
            <w:tcW w:w="3634" w:type="dxa"/>
            <w:vAlign w:val="top"/>
          </w:tcPr>
          <w:p w14:paraId="2B8122C4">
            <w:pPr>
              <w:spacing w:line="309" w:lineRule="auto"/>
              <w:rPr>
                <w:rFonts w:ascii="Arial"/>
                <w:sz w:val="21"/>
              </w:rPr>
            </w:pPr>
          </w:p>
          <w:p w14:paraId="115F9234">
            <w:pPr>
              <w:spacing w:line="310" w:lineRule="auto"/>
              <w:rPr>
                <w:rFonts w:ascii="Arial"/>
                <w:sz w:val="21"/>
              </w:rPr>
            </w:pPr>
          </w:p>
          <w:p w14:paraId="396E785F">
            <w:pPr>
              <w:pStyle w:val="6"/>
              <w:spacing w:before="65" w:line="228" w:lineRule="auto"/>
              <w:ind w:left="93"/>
              <w:rPr>
                <w:sz w:val="20"/>
                <w:szCs w:val="20"/>
              </w:rPr>
            </w:pPr>
            <w:r>
              <w:rPr>
                <w:spacing w:val="9"/>
                <w:sz w:val="20"/>
                <w:szCs w:val="20"/>
              </w:rPr>
              <w:t>具有独立承担民事责任的能力</w:t>
            </w:r>
          </w:p>
        </w:tc>
        <w:tc>
          <w:tcPr>
            <w:tcW w:w="5450" w:type="dxa"/>
            <w:vAlign w:val="top"/>
          </w:tcPr>
          <w:p w14:paraId="59FB6748">
            <w:pPr>
              <w:pStyle w:val="6"/>
              <w:spacing w:before="277"/>
              <w:ind w:left="90" w:right="85" w:firstLine="16"/>
              <w:rPr>
                <w:sz w:val="20"/>
                <w:szCs w:val="20"/>
              </w:rPr>
            </w:pPr>
            <w:r>
              <w:rPr>
                <w:spacing w:val="6"/>
                <w:sz w:val="20"/>
                <w:szCs w:val="20"/>
              </w:rPr>
              <w:t>1）营业执照或事业单位法人证书或执业许可证</w:t>
            </w:r>
            <w:r>
              <w:rPr>
                <w:spacing w:val="5"/>
                <w:sz w:val="20"/>
                <w:szCs w:val="20"/>
              </w:rPr>
              <w:t>（非企业专</w:t>
            </w:r>
            <w:r>
              <w:rPr>
                <w:spacing w:val="8"/>
                <w:sz w:val="20"/>
                <w:szCs w:val="20"/>
              </w:rPr>
              <w:t>业服务机构）或个体工商户营业执照等证明文件。</w:t>
            </w:r>
          </w:p>
          <w:p w14:paraId="1EC74DA5">
            <w:pPr>
              <w:pStyle w:val="6"/>
              <w:spacing w:before="25" w:line="227" w:lineRule="auto"/>
              <w:ind w:left="94"/>
              <w:rPr>
                <w:sz w:val="20"/>
                <w:szCs w:val="20"/>
              </w:rPr>
            </w:pPr>
            <w:r>
              <w:rPr>
                <w:spacing w:val="8"/>
                <w:sz w:val="20"/>
                <w:szCs w:val="20"/>
              </w:rPr>
              <w:t>2）提供银行基本开户许可证或基本存款</w:t>
            </w:r>
            <w:r>
              <w:rPr>
                <w:rFonts w:hint="eastAsia"/>
                <w:spacing w:val="8"/>
                <w:sz w:val="20"/>
                <w:szCs w:val="20"/>
                <w:lang w:eastAsia="zh-CN"/>
              </w:rPr>
              <w:t>账户</w:t>
            </w:r>
            <w:r>
              <w:rPr>
                <w:spacing w:val="8"/>
                <w:sz w:val="20"/>
                <w:szCs w:val="20"/>
              </w:rPr>
              <w:t>信息。</w:t>
            </w:r>
          </w:p>
          <w:p w14:paraId="679F330C">
            <w:pPr>
              <w:pStyle w:val="6"/>
              <w:spacing w:before="27" w:line="227" w:lineRule="auto"/>
              <w:ind w:left="95"/>
              <w:rPr>
                <w:sz w:val="20"/>
                <w:szCs w:val="20"/>
              </w:rPr>
            </w:pPr>
            <w:r>
              <w:rPr>
                <w:spacing w:val="7"/>
                <w:sz w:val="20"/>
                <w:szCs w:val="20"/>
              </w:rPr>
              <w:t>3）提供法定代表人身份证明。</w:t>
            </w:r>
          </w:p>
        </w:tc>
      </w:tr>
      <w:tr w14:paraId="22ABD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562" w:type="dxa"/>
            <w:vAlign w:val="top"/>
          </w:tcPr>
          <w:p w14:paraId="43128F0E">
            <w:pPr>
              <w:pStyle w:val="6"/>
              <w:spacing w:before="253" w:line="270" w:lineRule="exact"/>
              <w:ind w:left="233"/>
              <w:rPr>
                <w:sz w:val="20"/>
                <w:szCs w:val="20"/>
              </w:rPr>
            </w:pPr>
            <w:r>
              <w:rPr>
                <w:position w:val="1"/>
                <w:sz w:val="20"/>
                <w:szCs w:val="20"/>
              </w:rPr>
              <w:t>4</w:t>
            </w:r>
          </w:p>
        </w:tc>
        <w:tc>
          <w:tcPr>
            <w:tcW w:w="3634" w:type="dxa"/>
            <w:vAlign w:val="top"/>
          </w:tcPr>
          <w:p w14:paraId="0545C428">
            <w:pPr>
              <w:pStyle w:val="6"/>
              <w:spacing w:before="118" w:line="252" w:lineRule="auto"/>
              <w:ind w:left="91" w:right="80" w:firstLine="2"/>
              <w:rPr>
                <w:sz w:val="20"/>
                <w:szCs w:val="20"/>
              </w:rPr>
            </w:pPr>
            <w:r>
              <w:rPr>
                <w:spacing w:val="15"/>
                <w:sz w:val="20"/>
                <w:szCs w:val="20"/>
              </w:rPr>
              <w:t>具有履行合同所必需的设备和专业技</w:t>
            </w:r>
            <w:r>
              <w:rPr>
                <w:spacing w:val="6"/>
                <w:sz w:val="20"/>
                <w:szCs w:val="20"/>
              </w:rPr>
              <w:t>术能力</w:t>
            </w:r>
          </w:p>
        </w:tc>
        <w:tc>
          <w:tcPr>
            <w:tcW w:w="5450" w:type="dxa"/>
            <w:vAlign w:val="top"/>
          </w:tcPr>
          <w:p w14:paraId="38E7E9C9">
            <w:pPr>
              <w:pStyle w:val="6"/>
              <w:spacing w:before="120" w:line="252" w:lineRule="auto"/>
              <w:ind w:left="104" w:right="81" w:hanging="12"/>
              <w:rPr>
                <w:sz w:val="20"/>
                <w:szCs w:val="20"/>
              </w:rPr>
            </w:pPr>
            <w:r>
              <w:rPr>
                <w:spacing w:val="11"/>
                <w:sz w:val="20"/>
                <w:szCs w:val="20"/>
              </w:rPr>
              <w:t>提交《具备履行合同所必需的设备和专业技术</w:t>
            </w:r>
            <w:r>
              <w:rPr>
                <w:spacing w:val="10"/>
                <w:sz w:val="20"/>
                <w:szCs w:val="20"/>
              </w:rPr>
              <w:t>能力的声明</w:t>
            </w:r>
            <w:r>
              <w:rPr>
                <w:spacing w:val="-9"/>
                <w:sz w:val="20"/>
                <w:szCs w:val="20"/>
              </w:rPr>
              <w:t>函》。</w:t>
            </w:r>
          </w:p>
        </w:tc>
      </w:tr>
      <w:tr w14:paraId="1067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62" w:type="dxa"/>
            <w:vAlign w:val="top"/>
          </w:tcPr>
          <w:p w14:paraId="19D97EE1">
            <w:pPr>
              <w:pStyle w:val="6"/>
              <w:spacing w:before="120" w:line="268" w:lineRule="exact"/>
              <w:ind w:left="238"/>
              <w:rPr>
                <w:sz w:val="20"/>
                <w:szCs w:val="20"/>
              </w:rPr>
            </w:pPr>
            <w:r>
              <w:rPr>
                <w:position w:val="1"/>
                <w:sz w:val="20"/>
                <w:szCs w:val="20"/>
              </w:rPr>
              <w:t>5</w:t>
            </w:r>
          </w:p>
        </w:tc>
        <w:tc>
          <w:tcPr>
            <w:tcW w:w="3634" w:type="dxa"/>
            <w:vAlign w:val="top"/>
          </w:tcPr>
          <w:p w14:paraId="766A7E10">
            <w:pPr>
              <w:pStyle w:val="6"/>
              <w:spacing w:before="119" w:line="228" w:lineRule="auto"/>
              <w:ind w:left="90"/>
              <w:rPr>
                <w:sz w:val="20"/>
                <w:szCs w:val="20"/>
              </w:rPr>
            </w:pPr>
            <w:r>
              <w:rPr>
                <w:spacing w:val="9"/>
                <w:sz w:val="20"/>
                <w:szCs w:val="20"/>
              </w:rPr>
              <w:t>法律、行政法规规定的其他条件</w:t>
            </w:r>
          </w:p>
        </w:tc>
        <w:tc>
          <w:tcPr>
            <w:tcW w:w="5450" w:type="dxa"/>
            <w:vAlign w:val="top"/>
          </w:tcPr>
          <w:p w14:paraId="621403DE">
            <w:pPr>
              <w:pStyle w:val="6"/>
              <w:spacing w:before="120" w:line="227" w:lineRule="auto"/>
              <w:ind w:left="92"/>
              <w:rPr>
                <w:sz w:val="20"/>
                <w:szCs w:val="20"/>
              </w:rPr>
            </w:pPr>
            <w:r>
              <w:rPr>
                <w:spacing w:val="6"/>
                <w:sz w:val="20"/>
                <w:szCs w:val="20"/>
              </w:rPr>
              <w:t>提供《诚信投标承诺书》。</w:t>
            </w:r>
          </w:p>
        </w:tc>
      </w:tr>
      <w:tr w14:paraId="166E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62" w:type="dxa"/>
            <w:vAlign w:val="top"/>
          </w:tcPr>
          <w:p w14:paraId="1F8EBB73">
            <w:pPr>
              <w:spacing w:line="323" w:lineRule="auto"/>
              <w:rPr>
                <w:rFonts w:ascii="Arial"/>
                <w:sz w:val="21"/>
              </w:rPr>
            </w:pPr>
          </w:p>
          <w:p w14:paraId="19BAA66E">
            <w:pPr>
              <w:pStyle w:val="6"/>
              <w:spacing w:before="65" w:line="269" w:lineRule="exact"/>
              <w:ind w:left="235"/>
              <w:rPr>
                <w:sz w:val="20"/>
                <w:szCs w:val="20"/>
              </w:rPr>
            </w:pPr>
            <w:r>
              <w:rPr>
                <w:position w:val="1"/>
                <w:sz w:val="20"/>
                <w:szCs w:val="20"/>
              </w:rPr>
              <w:t>6</w:t>
            </w:r>
          </w:p>
        </w:tc>
        <w:tc>
          <w:tcPr>
            <w:tcW w:w="3634" w:type="dxa"/>
            <w:vAlign w:val="top"/>
          </w:tcPr>
          <w:p w14:paraId="5B95A8EA">
            <w:pPr>
              <w:pStyle w:val="6"/>
              <w:spacing w:before="119" w:line="252" w:lineRule="auto"/>
              <w:ind w:left="89" w:right="80" w:firstLine="1"/>
              <w:jc w:val="both"/>
              <w:rPr>
                <w:sz w:val="20"/>
                <w:szCs w:val="20"/>
              </w:rPr>
            </w:pPr>
            <w:r>
              <w:rPr>
                <w:spacing w:val="16"/>
                <w:sz w:val="20"/>
                <w:szCs w:val="20"/>
              </w:rPr>
              <w:t>单位负责人为同一人或者存在直接控</w:t>
            </w:r>
            <w:r>
              <w:rPr>
                <w:spacing w:val="3"/>
                <w:sz w:val="20"/>
                <w:szCs w:val="20"/>
              </w:rPr>
              <w:t>股、管理关系的不同供应商，不得参加</w:t>
            </w:r>
            <w:r>
              <w:rPr>
                <w:spacing w:val="9"/>
                <w:sz w:val="20"/>
                <w:szCs w:val="20"/>
              </w:rPr>
              <w:t>本项目同一合同项下的政府采购活动</w:t>
            </w:r>
          </w:p>
        </w:tc>
        <w:tc>
          <w:tcPr>
            <w:tcW w:w="5450" w:type="dxa"/>
            <w:vAlign w:val="top"/>
          </w:tcPr>
          <w:p w14:paraId="3598D519">
            <w:pPr>
              <w:spacing w:line="323" w:lineRule="auto"/>
              <w:rPr>
                <w:rFonts w:ascii="Arial"/>
                <w:sz w:val="21"/>
              </w:rPr>
            </w:pPr>
          </w:p>
          <w:p w14:paraId="191AAD7F">
            <w:pPr>
              <w:pStyle w:val="6"/>
              <w:spacing w:before="65" w:line="227" w:lineRule="auto"/>
              <w:ind w:left="92"/>
              <w:rPr>
                <w:sz w:val="20"/>
                <w:szCs w:val="20"/>
              </w:rPr>
            </w:pPr>
            <w:r>
              <w:rPr>
                <w:spacing w:val="8"/>
                <w:sz w:val="20"/>
                <w:szCs w:val="20"/>
              </w:rPr>
              <w:t>提交《未参加同一合同项下的政府采购活动的声明函》。</w:t>
            </w:r>
          </w:p>
        </w:tc>
      </w:tr>
      <w:tr w14:paraId="409B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562" w:type="dxa"/>
            <w:vAlign w:val="top"/>
          </w:tcPr>
          <w:p w14:paraId="30A9314D">
            <w:pPr>
              <w:pStyle w:val="6"/>
              <w:spacing w:before="256" w:line="268" w:lineRule="exact"/>
              <w:ind w:left="239"/>
              <w:rPr>
                <w:sz w:val="20"/>
                <w:szCs w:val="20"/>
              </w:rPr>
            </w:pPr>
            <w:r>
              <w:rPr>
                <w:position w:val="1"/>
                <w:sz w:val="20"/>
                <w:szCs w:val="20"/>
              </w:rPr>
              <w:t>7</w:t>
            </w:r>
          </w:p>
        </w:tc>
        <w:tc>
          <w:tcPr>
            <w:tcW w:w="3634" w:type="dxa"/>
            <w:vAlign w:val="top"/>
          </w:tcPr>
          <w:p w14:paraId="4C591CED">
            <w:pPr>
              <w:pStyle w:val="6"/>
              <w:spacing w:before="119" w:line="254" w:lineRule="auto"/>
              <w:ind w:left="92" w:right="27"/>
              <w:rPr>
                <w:sz w:val="20"/>
                <w:szCs w:val="20"/>
              </w:rPr>
            </w:pPr>
            <w:r>
              <w:rPr>
                <w:spacing w:val="3"/>
                <w:sz w:val="20"/>
                <w:szCs w:val="20"/>
              </w:rPr>
              <w:t>为本采购项目提供整体设计、规范编制</w:t>
            </w:r>
            <w:r>
              <w:rPr>
                <w:spacing w:val="6"/>
                <w:sz w:val="20"/>
                <w:szCs w:val="20"/>
              </w:rPr>
              <w:t>或者项目管理、监理、检测等服务的，</w:t>
            </w:r>
          </w:p>
        </w:tc>
        <w:tc>
          <w:tcPr>
            <w:tcW w:w="5450" w:type="dxa"/>
            <w:vAlign w:val="top"/>
          </w:tcPr>
          <w:p w14:paraId="033B4F7C">
            <w:pPr>
              <w:pStyle w:val="6"/>
              <w:spacing w:before="256" w:line="227" w:lineRule="auto"/>
              <w:ind w:left="92"/>
              <w:rPr>
                <w:sz w:val="20"/>
                <w:szCs w:val="20"/>
              </w:rPr>
            </w:pPr>
            <w:r>
              <w:rPr>
                <w:spacing w:val="8"/>
                <w:sz w:val="20"/>
                <w:szCs w:val="20"/>
              </w:rPr>
              <w:t>提交《未为本采购项目提供服务的声明函》。</w:t>
            </w:r>
          </w:p>
        </w:tc>
      </w:tr>
    </w:tbl>
    <w:p w14:paraId="33FFF246">
      <w:pPr>
        <w:spacing w:line="107" w:lineRule="exact"/>
        <w:rPr>
          <w:rFonts w:ascii="Arial"/>
          <w:sz w:val="9"/>
        </w:rPr>
      </w:pPr>
    </w:p>
    <w:p w14:paraId="66ADFCE1">
      <w:pPr>
        <w:spacing w:line="107" w:lineRule="exact"/>
        <w:rPr>
          <w:rFonts w:ascii="Arial" w:hAnsi="Arial" w:eastAsia="Arial" w:cs="Arial"/>
          <w:sz w:val="9"/>
          <w:szCs w:val="9"/>
        </w:rPr>
        <w:sectPr>
          <w:footerReference r:id="rId29" w:type="default"/>
          <w:pgSz w:w="11900" w:h="16816"/>
          <w:pgMar w:top="1429" w:right="1116" w:bottom="1151" w:left="1132" w:header="0" w:footer="915" w:gutter="0"/>
          <w:cols w:space="720" w:num="1"/>
        </w:sectPr>
      </w:pPr>
    </w:p>
    <w:tbl>
      <w:tblPr>
        <w:tblStyle w:val="5"/>
        <w:tblW w:w="9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3634"/>
        <w:gridCol w:w="5450"/>
      </w:tblGrid>
      <w:tr w14:paraId="48190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62" w:type="dxa"/>
            <w:vAlign w:val="top"/>
          </w:tcPr>
          <w:p w14:paraId="68C4D290">
            <w:pPr>
              <w:rPr>
                <w:rFonts w:ascii="Arial"/>
                <w:sz w:val="21"/>
              </w:rPr>
            </w:pPr>
          </w:p>
        </w:tc>
        <w:tc>
          <w:tcPr>
            <w:tcW w:w="3634" w:type="dxa"/>
            <w:vAlign w:val="top"/>
          </w:tcPr>
          <w:p w14:paraId="25F304AD">
            <w:pPr>
              <w:pStyle w:val="6"/>
              <w:spacing w:before="119" w:line="254" w:lineRule="auto"/>
              <w:ind w:left="90" w:right="80" w:firstLine="2"/>
              <w:rPr>
                <w:sz w:val="20"/>
                <w:szCs w:val="20"/>
              </w:rPr>
            </w:pPr>
            <w:bookmarkStart w:id="5" w:name="bookmark11"/>
            <w:bookmarkEnd w:id="5"/>
            <w:r>
              <w:rPr>
                <w:spacing w:val="15"/>
                <w:sz w:val="20"/>
                <w:szCs w:val="20"/>
              </w:rPr>
              <w:t>不得再参加本项目的其他招标采购活</w:t>
            </w:r>
            <w:r>
              <w:rPr>
                <w:sz w:val="20"/>
                <w:szCs w:val="20"/>
              </w:rPr>
              <w:t>动</w:t>
            </w:r>
          </w:p>
        </w:tc>
        <w:tc>
          <w:tcPr>
            <w:tcW w:w="5450" w:type="dxa"/>
            <w:vAlign w:val="top"/>
          </w:tcPr>
          <w:p w14:paraId="43817B29">
            <w:pPr>
              <w:rPr>
                <w:rFonts w:ascii="Arial"/>
                <w:sz w:val="21"/>
              </w:rPr>
            </w:pPr>
          </w:p>
        </w:tc>
      </w:tr>
    </w:tbl>
    <w:p w14:paraId="7D2750DB">
      <w:pPr>
        <w:spacing w:line="273" w:lineRule="auto"/>
        <w:rPr>
          <w:rFonts w:ascii="Arial"/>
          <w:sz w:val="21"/>
        </w:rPr>
      </w:pPr>
    </w:p>
    <w:p w14:paraId="0CDBCF3F">
      <w:pPr>
        <w:pStyle w:val="2"/>
        <w:spacing w:before="65" w:line="229" w:lineRule="auto"/>
        <w:ind w:left="359"/>
        <w:rPr>
          <w:sz w:val="20"/>
          <w:szCs w:val="20"/>
        </w:rPr>
      </w:pPr>
      <w:r>
        <w:rPr>
          <w:spacing w:val="2"/>
          <w:sz w:val="20"/>
          <w:szCs w:val="20"/>
        </w:rPr>
        <w:t>备注：</w:t>
      </w:r>
    </w:p>
    <w:p w14:paraId="511DC1AD">
      <w:pPr>
        <w:pStyle w:val="2"/>
        <w:spacing w:before="162" w:line="292" w:lineRule="auto"/>
        <w:ind w:left="358" w:right="279" w:firstLine="411"/>
        <w:rPr>
          <w:sz w:val="20"/>
          <w:szCs w:val="20"/>
        </w:rPr>
      </w:pPr>
      <w:r>
        <w:rPr>
          <w:spacing w:val="7"/>
          <w:sz w:val="20"/>
          <w:szCs w:val="20"/>
        </w:rPr>
        <w:t>（1）所有证书、证明文件包括按要求提供的官网截图必须是真实可查证的，须注明资料来源。</w:t>
      </w:r>
      <w:r>
        <w:rPr>
          <w:spacing w:val="8"/>
          <w:sz w:val="20"/>
          <w:szCs w:val="20"/>
        </w:rPr>
        <w:t>资格证明文件应为原件的扫描件，响应文件中须编入清晰的扫描件或复印件。所有证明材料须</w:t>
      </w:r>
      <w:r>
        <w:rPr>
          <w:spacing w:val="7"/>
          <w:sz w:val="20"/>
          <w:szCs w:val="20"/>
        </w:rPr>
        <w:t>清晰</w:t>
      </w:r>
      <w:r>
        <w:rPr>
          <w:spacing w:val="8"/>
          <w:sz w:val="20"/>
          <w:szCs w:val="20"/>
        </w:rPr>
        <w:t>可辨认，如因证明材料模糊无法辨认，缺页、漏页导致无法进行评审认定的责任由供应商自</w:t>
      </w:r>
      <w:r>
        <w:rPr>
          <w:spacing w:val="7"/>
          <w:sz w:val="20"/>
          <w:szCs w:val="20"/>
        </w:rPr>
        <w:t>负。如发现弄虚作假将按照有关规定严肃处理。</w:t>
      </w:r>
    </w:p>
    <w:p w14:paraId="72C4882B">
      <w:pPr>
        <w:pStyle w:val="2"/>
        <w:spacing w:before="94" w:line="271" w:lineRule="auto"/>
        <w:ind w:left="356" w:right="353" w:firstLine="430"/>
        <w:rPr>
          <w:sz w:val="20"/>
          <w:szCs w:val="20"/>
        </w:rPr>
      </w:pPr>
      <w:r>
        <w:rPr>
          <w:spacing w:val="10"/>
          <w:sz w:val="20"/>
          <w:szCs w:val="20"/>
        </w:rPr>
        <w:t>（2）证明材料仅限于供应商本身，参股或控股单位及独立法人子公司的材料不能作为证明材</w:t>
      </w:r>
      <w:r>
        <w:rPr>
          <w:spacing w:val="8"/>
          <w:sz w:val="20"/>
          <w:szCs w:val="20"/>
        </w:rPr>
        <w:t>料，但供应商兼并的企业的材料可作为证明材料。</w:t>
      </w:r>
    </w:p>
    <w:p w14:paraId="50AB6181">
      <w:pPr>
        <w:pStyle w:val="2"/>
        <w:spacing w:before="94" w:line="228" w:lineRule="auto"/>
        <w:ind w:left="786"/>
        <w:rPr>
          <w:sz w:val="20"/>
          <w:szCs w:val="20"/>
        </w:rPr>
      </w:pPr>
      <w:r>
        <w:rPr>
          <w:spacing w:val="9"/>
          <w:sz w:val="20"/>
          <w:szCs w:val="20"/>
        </w:rPr>
        <w:t>（3）对于响应文件中有任意一条不满足上表要求的将导致其投标无效，不进入下一项评审。</w:t>
      </w:r>
    </w:p>
    <w:p w14:paraId="5C64F3CB">
      <w:pPr>
        <w:spacing w:line="293" w:lineRule="auto"/>
        <w:rPr>
          <w:rFonts w:ascii="Arial"/>
          <w:sz w:val="21"/>
        </w:rPr>
      </w:pPr>
    </w:p>
    <w:p w14:paraId="6ABBD09F">
      <w:pPr>
        <w:spacing w:line="293" w:lineRule="auto"/>
        <w:rPr>
          <w:rFonts w:ascii="Arial"/>
          <w:sz w:val="21"/>
        </w:rPr>
      </w:pPr>
    </w:p>
    <w:p w14:paraId="1376262E">
      <w:pPr>
        <w:pStyle w:val="2"/>
        <w:spacing w:before="65" w:line="228" w:lineRule="auto"/>
        <w:ind w:left="366"/>
        <w:rPr>
          <w:sz w:val="20"/>
          <w:szCs w:val="20"/>
        </w:rPr>
      </w:pPr>
      <w:r>
        <w:rPr>
          <w:b/>
          <w:bCs/>
          <w:spacing w:val="5"/>
          <w:sz w:val="20"/>
          <w:szCs w:val="20"/>
        </w:rPr>
        <w:t>（二）符合性检查</w:t>
      </w:r>
    </w:p>
    <w:p w14:paraId="6662F65A">
      <w:pPr>
        <w:pStyle w:val="2"/>
        <w:spacing w:before="226" w:line="224" w:lineRule="auto"/>
        <w:ind w:left="385"/>
        <w:outlineLvl w:val="0"/>
      </w:pPr>
      <w:r>
        <w:rPr>
          <w:b/>
          <w:bCs/>
        </w:rPr>
        <w:t>附表</w:t>
      </w:r>
      <w:r>
        <w:rPr>
          <w:spacing w:val="-53"/>
        </w:rPr>
        <w:t xml:space="preserve"> </w:t>
      </w:r>
      <w:r>
        <w:rPr>
          <w:b/>
          <w:bCs/>
        </w:rPr>
        <w:t>2：符合性审查表</w:t>
      </w:r>
    </w:p>
    <w:p w14:paraId="4D37DA2C">
      <w:pPr>
        <w:spacing w:before="209"/>
      </w:pPr>
    </w:p>
    <w:tbl>
      <w:tblPr>
        <w:tblStyle w:val="5"/>
        <w:tblW w:w="9563"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3182"/>
        <w:gridCol w:w="5436"/>
      </w:tblGrid>
      <w:tr w14:paraId="0C17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945" w:type="dxa"/>
            <w:vAlign w:val="top"/>
          </w:tcPr>
          <w:p w14:paraId="32436383">
            <w:pPr>
              <w:pStyle w:val="6"/>
              <w:spacing w:before="265" w:line="229" w:lineRule="auto"/>
              <w:ind w:left="266"/>
              <w:rPr>
                <w:sz w:val="20"/>
                <w:szCs w:val="20"/>
              </w:rPr>
            </w:pPr>
            <w:r>
              <w:rPr>
                <w:b/>
                <w:bCs/>
                <w:spacing w:val="4"/>
                <w:sz w:val="20"/>
                <w:szCs w:val="20"/>
              </w:rPr>
              <w:t>序号</w:t>
            </w:r>
          </w:p>
        </w:tc>
        <w:tc>
          <w:tcPr>
            <w:tcW w:w="3182" w:type="dxa"/>
            <w:vAlign w:val="top"/>
          </w:tcPr>
          <w:p w14:paraId="581A2DCB">
            <w:pPr>
              <w:pStyle w:val="6"/>
              <w:spacing w:before="265" w:line="228" w:lineRule="auto"/>
              <w:ind w:left="1172"/>
              <w:rPr>
                <w:sz w:val="20"/>
                <w:szCs w:val="20"/>
              </w:rPr>
            </w:pPr>
            <w:r>
              <w:rPr>
                <w:b/>
                <w:bCs/>
                <w:spacing w:val="6"/>
                <w:sz w:val="20"/>
                <w:szCs w:val="20"/>
              </w:rPr>
              <w:t>评审因素</w:t>
            </w:r>
          </w:p>
        </w:tc>
        <w:tc>
          <w:tcPr>
            <w:tcW w:w="5436" w:type="dxa"/>
            <w:vAlign w:val="top"/>
          </w:tcPr>
          <w:p w14:paraId="04C913AA">
            <w:pPr>
              <w:pStyle w:val="6"/>
              <w:spacing w:before="265" w:line="228" w:lineRule="auto"/>
              <w:ind w:left="2300"/>
              <w:rPr>
                <w:sz w:val="20"/>
                <w:szCs w:val="20"/>
              </w:rPr>
            </w:pPr>
            <w:r>
              <w:rPr>
                <w:b/>
                <w:bCs/>
                <w:spacing w:val="6"/>
                <w:sz w:val="20"/>
                <w:szCs w:val="20"/>
              </w:rPr>
              <w:t>评审标准</w:t>
            </w:r>
          </w:p>
        </w:tc>
      </w:tr>
      <w:tr w14:paraId="356F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945" w:type="dxa"/>
            <w:vAlign w:val="top"/>
          </w:tcPr>
          <w:p w14:paraId="2EFC31B2">
            <w:pPr>
              <w:pStyle w:val="6"/>
              <w:spacing w:before="260" w:line="270" w:lineRule="exact"/>
              <w:ind w:left="441"/>
              <w:rPr>
                <w:sz w:val="20"/>
                <w:szCs w:val="20"/>
              </w:rPr>
            </w:pPr>
            <w:r>
              <w:rPr>
                <w:position w:val="1"/>
                <w:sz w:val="20"/>
                <w:szCs w:val="20"/>
              </w:rPr>
              <w:t>1</w:t>
            </w:r>
          </w:p>
        </w:tc>
        <w:tc>
          <w:tcPr>
            <w:tcW w:w="3182" w:type="dxa"/>
            <w:vAlign w:val="top"/>
          </w:tcPr>
          <w:p w14:paraId="03802333">
            <w:pPr>
              <w:pStyle w:val="6"/>
              <w:spacing w:before="260" w:line="227" w:lineRule="auto"/>
              <w:ind w:left="756"/>
              <w:rPr>
                <w:sz w:val="20"/>
                <w:szCs w:val="20"/>
              </w:rPr>
            </w:pPr>
            <w:r>
              <w:rPr>
                <w:spacing w:val="8"/>
                <w:sz w:val="20"/>
                <w:szCs w:val="20"/>
              </w:rPr>
              <w:t>文件的签字或盖章</w:t>
            </w:r>
          </w:p>
        </w:tc>
        <w:tc>
          <w:tcPr>
            <w:tcW w:w="5436" w:type="dxa"/>
            <w:vAlign w:val="top"/>
          </w:tcPr>
          <w:p w14:paraId="717EA177">
            <w:pPr>
              <w:pStyle w:val="6"/>
              <w:spacing w:before="259" w:line="228" w:lineRule="auto"/>
              <w:ind w:left="435"/>
              <w:rPr>
                <w:sz w:val="20"/>
                <w:szCs w:val="20"/>
              </w:rPr>
            </w:pPr>
            <w:r>
              <w:rPr>
                <w:spacing w:val="8"/>
                <w:sz w:val="20"/>
                <w:szCs w:val="20"/>
              </w:rPr>
              <w:t>是否按招标文件要求</w:t>
            </w:r>
          </w:p>
        </w:tc>
      </w:tr>
      <w:tr w14:paraId="0D4F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945" w:type="dxa"/>
            <w:vAlign w:val="top"/>
          </w:tcPr>
          <w:p w14:paraId="773B4E06">
            <w:pPr>
              <w:pStyle w:val="6"/>
              <w:spacing w:before="262" w:line="270" w:lineRule="exact"/>
              <w:ind w:left="428"/>
              <w:rPr>
                <w:sz w:val="20"/>
                <w:szCs w:val="20"/>
              </w:rPr>
            </w:pPr>
            <w:r>
              <w:rPr>
                <w:position w:val="1"/>
                <w:sz w:val="20"/>
                <w:szCs w:val="20"/>
              </w:rPr>
              <w:t>2</w:t>
            </w:r>
          </w:p>
        </w:tc>
        <w:tc>
          <w:tcPr>
            <w:tcW w:w="3182" w:type="dxa"/>
            <w:vAlign w:val="top"/>
          </w:tcPr>
          <w:p w14:paraId="15D35059">
            <w:pPr>
              <w:pStyle w:val="6"/>
              <w:spacing w:before="262" w:line="226" w:lineRule="auto"/>
              <w:ind w:left="1384"/>
              <w:rPr>
                <w:sz w:val="20"/>
                <w:szCs w:val="20"/>
              </w:rPr>
            </w:pPr>
            <w:r>
              <w:rPr>
                <w:spacing w:val="5"/>
                <w:sz w:val="20"/>
                <w:szCs w:val="20"/>
              </w:rPr>
              <w:t>报价</w:t>
            </w:r>
          </w:p>
        </w:tc>
        <w:tc>
          <w:tcPr>
            <w:tcW w:w="5436" w:type="dxa"/>
            <w:vAlign w:val="top"/>
          </w:tcPr>
          <w:p w14:paraId="10863135">
            <w:pPr>
              <w:pStyle w:val="6"/>
              <w:spacing w:before="262" w:line="226" w:lineRule="auto"/>
              <w:ind w:left="435"/>
              <w:rPr>
                <w:sz w:val="20"/>
                <w:szCs w:val="20"/>
              </w:rPr>
            </w:pPr>
            <w:r>
              <w:rPr>
                <w:spacing w:val="7"/>
                <w:sz w:val="20"/>
                <w:szCs w:val="20"/>
              </w:rPr>
              <w:t>不超过最高限价，采购人能否支付。</w:t>
            </w:r>
          </w:p>
        </w:tc>
      </w:tr>
      <w:tr w14:paraId="270E0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945" w:type="dxa"/>
            <w:vAlign w:val="top"/>
          </w:tcPr>
          <w:p w14:paraId="4EC1C718">
            <w:pPr>
              <w:pStyle w:val="6"/>
              <w:spacing w:before="261" w:line="268" w:lineRule="exact"/>
              <w:ind w:left="430"/>
              <w:rPr>
                <w:sz w:val="20"/>
                <w:szCs w:val="20"/>
              </w:rPr>
            </w:pPr>
            <w:r>
              <w:rPr>
                <w:position w:val="1"/>
                <w:sz w:val="20"/>
                <w:szCs w:val="20"/>
              </w:rPr>
              <w:t>3</w:t>
            </w:r>
          </w:p>
        </w:tc>
        <w:tc>
          <w:tcPr>
            <w:tcW w:w="3182" w:type="dxa"/>
            <w:vAlign w:val="top"/>
          </w:tcPr>
          <w:p w14:paraId="72A4CC63">
            <w:pPr>
              <w:pStyle w:val="6"/>
              <w:spacing w:before="261" w:line="228" w:lineRule="auto"/>
              <w:ind w:left="1072"/>
              <w:rPr>
                <w:sz w:val="20"/>
                <w:szCs w:val="20"/>
              </w:rPr>
            </w:pPr>
            <w:r>
              <w:drawing>
                <wp:anchor distT="0" distB="0" distL="0" distR="0" simplePos="0" relativeHeight="251706368" behindDoc="1" locked="0" layoutInCell="1" allowOverlap="1">
                  <wp:simplePos x="0" y="0"/>
                  <wp:positionH relativeFrom="column">
                    <wp:posOffset>1147445</wp:posOffset>
                  </wp:positionH>
                  <wp:positionV relativeFrom="paragraph">
                    <wp:posOffset>260985</wp:posOffset>
                  </wp:positionV>
                  <wp:extent cx="1440180" cy="144018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57"/>
                          <a:stretch>
                            <a:fillRect/>
                          </a:stretch>
                        </pic:blipFill>
                        <pic:spPr>
                          <a:xfrm>
                            <a:off x="0" y="0"/>
                            <a:ext cx="1439999" cy="1440000"/>
                          </a:xfrm>
                          <a:prstGeom prst="rect">
                            <a:avLst/>
                          </a:prstGeom>
                        </pic:spPr>
                      </pic:pic>
                    </a:graphicData>
                  </a:graphic>
                </wp:anchor>
              </w:drawing>
            </w:r>
            <w:r>
              <w:rPr>
                <w:spacing w:val="7"/>
                <w:sz w:val="20"/>
                <w:szCs w:val="20"/>
              </w:rPr>
              <w:t>投标有效期</w:t>
            </w:r>
          </w:p>
        </w:tc>
        <w:tc>
          <w:tcPr>
            <w:tcW w:w="5436" w:type="dxa"/>
            <w:vAlign w:val="top"/>
          </w:tcPr>
          <w:p w14:paraId="3B510749">
            <w:pPr>
              <w:pStyle w:val="6"/>
              <w:spacing w:before="260" w:line="228" w:lineRule="auto"/>
              <w:ind w:left="434"/>
              <w:rPr>
                <w:sz w:val="20"/>
                <w:szCs w:val="20"/>
              </w:rPr>
            </w:pPr>
            <w:r>
              <w:drawing>
                <wp:anchor distT="0" distB="0" distL="0" distR="0" simplePos="0" relativeHeight="251707392" behindDoc="1" locked="0" layoutInCell="1" allowOverlap="1">
                  <wp:simplePos x="0" y="0"/>
                  <wp:positionH relativeFrom="column">
                    <wp:posOffset>988060</wp:posOffset>
                  </wp:positionH>
                  <wp:positionV relativeFrom="paragraph">
                    <wp:posOffset>165100</wp:posOffset>
                  </wp:positionV>
                  <wp:extent cx="1363980" cy="144018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59"/>
                          <a:stretch>
                            <a:fillRect/>
                          </a:stretch>
                        </pic:blipFill>
                        <pic:spPr>
                          <a:xfrm>
                            <a:off x="0" y="0"/>
                            <a:ext cx="1364211" cy="1440000"/>
                          </a:xfrm>
                          <a:prstGeom prst="rect">
                            <a:avLst/>
                          </a:prstGeom>
                        </pic:spPr>
                      </pic:pic>
                    </a:graphicData>
                  </a:graphic>
                </wp:anchor>
              </w:drawing>
            </w:r>
            <w:r>
              <w:rPr>
                <w:spacing w:val="8"/>
                <w:sz w:val="20"/>
                <w:szCs w:val="20"/>
              </w:rPr>
              <w:t>投标有效期是否满足招标文件要求。</w:t>
            </w:r>
          </w:p>
        </w:tc>
      </w:tr>
      <w:tr w14:paraId="213C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945" w:type="dxa"/>
            <w:vAlign w:val="top"/>
          </w:tcPr>
          <w:p w14:paraId="2422A4E1">
            <w:pPr>
              <w:pStyle w:val="6"/>
              <w:spacing w:before="262" w:line="270" w:lineRule="exact"/>
              <w:ind w:left="425"/>
              <w:rPr>
                <w:sz w:val="20"/>
                <w:szCs w:val="20"/>
              </w:rPr>
            </w:pPr>
            <w:r>
              <w:rPr>
                <w:position w:val="1"/>
                <w:sz w:val="20"/>
                <w:szCs w:val="20"/>
              </w:rPr>
              <w:t>4</w:t>
            </w:r>
          </w:p>
        </w:tc>
        <w:tc>
          <w:tcPr>
            <w:tcW w:w="3182" w:type="dxa"/>
            <w:vAlign w:val="top"/>
          </w:tcPr>
          <w:p w14:paraId="440780DB">
            <w:pPr>
              <w:pStyle w:val="6"/>
              <w:spacing w:before="262" w:line="228" w:lineRule="auto"/>
              <w:ind w:left="967"/>
              <w:rPr>
                <w:sz w:val="20"/>
                <w:szCs w:val="20"/>
              </w:rPr>
            </w:pPr>
            <w:r>
              <w:rPr>
                <w:spacing w:val="8"/>
                <w:sz w:val="20"/>
                <w:szCs w:val="20"/>
              </w:rPr>
              <w:t>合同履行期限</w:t>
            </w:r>
          </w:p>
        </w:tc>
        <w:tc>
          <w:tcPr>
            <w:tcW w:w="5436" w:type="dxa"/>
            <w:vAlign w:val="top"/>
          </w:tcPr>
          <w:p w14:paraId="46E7E655">
            <w:pPr>
              <w:pStyle w:val="6"/>
              <w:spacing w:before="262" w:line="228" w:lineRule="auto"/>
              <w:ind w:left="465"/>
              <w:rPr>
                <w:sz w:val="20"/>
                <w:szCs w:val="20"/>
              </w:rPr>
            </w:pPr>
            <w:r>
              <w:rPr>
                <w:spacing w:val="6"/>
                <w:sz w:val="20"/>
                <w:szCs w:val="20"/>
              </w:rPr>
              <w:t>自合同签订之日起至赛事完成</w:t>
            </w:r>
          </w:p>
        </w:tc>
      </w:tr>
      <w:tr w14:paraId="40E98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45" w:type="dxa"/>
            <w:vAlign w:val="top"/>
          </w:tcPr>
          <w:p w14:paraId="7694ADA7">
            <w:pPr>
              <w:spacing w:line="305" w:lineRule="auto"/>
              <w:rPr>
                <w:rFonts w:ascii="Arial"/>
                <w:sz w:val="21"/>
              </w:rPr>
            </w:pPr>
          </w:p>
          <w:p w14:paraId="42F482A1">
            <w:pPr>
              <w:pStyle w:val="6"/>
              <w:spacing w:before="65" w:line="269" w:lineRule="exact"/>
              <w:ind w:left="430"/>
              <w:rPr>
                <w:sz w:val="20"/>
                <w:szCs w:val="20"/>
              </w:rPr>
            </w:pPr>
            <w:r>
              <w:rPr>
                <w:position w:val="1"/>
                <w:sz w:val="20"/>
                <w:szCs w:val="20"/>
              </w:rPr>
              <w:t>5</w:t>
            </w:r>
          </w:p>
        </w:tc>
        <w:tc>
          <w:tcPr>
            <w:tcW w:w="3182" w:type="dxa"/>
            <w:vAlign w:val="top"/>
          </w:tcPr>
          <w:p w14:paraId="5432076D">
            <w:pPr>
              <w:spacing w:line="305" w:lineRule="auto"/>
              <w:rPr>
                <w:rFonts w:ascii="Arial"/>
                <w:sz w:val="21"/>
              </w:rPr>
            </w:pPr>
          </w:p>
          <w:p w14:paraId="7A68C534">
            <w:pPr>
              <w:pStyle w:val="6"/>
              <w:spacing w:before="65" w:line="228" w:lineRule="auto"/>
              <w:ind w:left="1175"/>
              <w:rPr>
                <w:sz w:val="20"/>
                <w:szCs w:val="20"/>
              </w:rPr>
            </w:pPr>
            <w:r>
              <w:rPr>
                <w:spacing w:val="7"/>
                <w:sz w:val="20"/>
                <w:szCs w:val="20"/>
              </w:rPr>
              <w:t>付款方式</w:t>
            </w:r>
          </w:p>
        </w:tc>
        <w:tc>
          <w:tcPr>
            <w:tcW w:w="5436" w:type="dxa"/>
            <w:vAlign w:val="top"/>
          </w:tcPr>
          <w:p w14:paraId="1BD3AB8C">
            <w:pPr>
              <w:pStyle w:val="6"/>
              <w:spacing w:before="33" w:line="324" w:lineRule="auto"/>
              <w:ind w:left="13" w:right="5" w:firstLine="1"/>
              <w:jc w:val="both"/>
              <w:rPr>
                <w:sz w:val="20"/>
                <w:szCs w:val="20"/>
              </w:rPr>
            </w:pPr>
            <w:r>
              <w:rPr>
                <w:spacing w:val="9"/>
                <w:sz w:val="20"/>
                <w:szCs w:val="20"/>
              </w:rPr>
              <w:t>项目按进度支付，签订合同后预付合同价款</w:t>
            </w:r>
            <w:r>
              <w:rPr>
                <w:spacing w:val="8"/>
                <w:sz w:val="20"/>
                <w:szCs w:val="20"/>
              </w:rPr>
              <w:t>的</w:t>
            </w:r>
            <w:r>
              <w:rPr>
                <w:spacing w:val="-43"/>
                <w:sz w:val="20"/>
                <w:szCs w:val="20"/>
              </w:rPr>
              <w:t xml:space="preserve"> </w:t>
            </w:r>
            <w:r>
              <w:rPr>
                <w:spacing w:val="8"/>
                <w:sz w:val="20"/>
                <w:szCs w:val="20"/>
              </w:rPr>
              <w:t>40%，剩余的</w:t>
            </w:r>
            <w:r>
              <w:rPr>
                <w:spacing w:val="6"/>
                <w:sz w:val="20"/>
                <w:szCs w:val="20"/>
              </w:rPr>
              <w:t>60%待赛事结束后，乙方提供赛事总结材料验收合格后</w:t>
            </w:r>
            <w:r>
              <w:rPr>
                <w:spacing w:val="-20"/>
                <w:sz w:val="20"/>
                <w:szCs w:val="20"/>
              </w:rPr>
              <w:t xml:space="preserve"> </w:t>
            </w:r>
            <w:r>
              <w:rPr>
                <w:spacing w:val="6"/>
                <w:sz w:val="20"/>
                <w:szCs w:val="20"/>
              </w:rPr>
              <w:t>30</w:t>
            </w:r>
            <w:r>
              <w:rPr>
                <w:spacing w:val="-38"/>
                <w:sz w:val="20"/>
                <w:szCs w:val="20"/>
              </w:rPr>
              <w:t xml:space="preserve"> </w:t>
            </w:r>
            <w:r>
              <w:rPr>
                <w:spacing w:val="6"/>
                <w:sz w:val="20"/>
                <w:szCs w:val="20"/>
              </w:rPr>
              <w:t>个工作日内一次性支付。</w:t>
            </w:r>
          </w:p>
        </w:tc>
      </w:tr>
      <w:tr w14:paraId="2FEC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945" w:type="dxa"/>
            <w:vAlign w:val="top"/>
          </w:tcPr>
          <w:p w14:paraId="230DC9C4">
            <w:pPr>
              <w:spacing w:line="295" w:lineRule="auto"/>
              <w:rPr>
                <w:rFonts w:ascii="Arial"/>
                <w:sz w:val="21"/>
              </w:rPr>
            </w:pPr>
          </w:p>
          <w:p w14:paraId="4C01962B">
            <w:pPr>
              <w:spacing w:line="295" w:lineRule="auto"/>
              <w:rPr>
                <w:rFonts w:ascii="Arial"/>
                <w:sz w:val="21"/>
              </w:rPr>
            </w:pPr>
          </w:p>
          <w:p w14:paraId="7047B27C">
            <w:pPr>
              <w:spacing w:line="295" w:lineRule="auto"/>
              <w:rPr>
                <w:rFonts w:ascii="Arial"/>
                <w:sz w:val="21"/>
              </w:rPr>
            </w:pPr>
          </w:p>
          <w:p w14:paraId="78A1A3E6">
            <w:pPr>
              <w:pStyle w:val="6"/>
              <w:spacing w:before="65" w:line="269" w:lineRule="exact"/>
              <w:ind w:left="427"/>
              <w:rPr>
                <w:sz w:val="20"/>
                <w:szCs w:val="20"/>
              </w:rPr>
            </w:pPr>
            <w:r>
              <w:rPr>
                <w:position w:val="1"/>
                <w:sz w:val="20"/>
                <w:szCs w:val="20"/>
              </w:rPr>
              <w:t>6</w:t>
            </w:r>
          </w:p>
        </w:tc>
        <w:tc>
          <w:tcPr>
            <w:tcW w:w="3182" w:type="dxa"/>
            <w:vAlign w:val="top"/>
          </w:tcPr>
          <w:p w14:paraId="2F9FE6EF">
            <w:pPr>
              <w:spacing w:line="317" w:lineRule="auto"/>
              <w:rPr>
                <w:rFonts w:ascii="Arial"/>
                <w:sz w:val="21"/>
              </w:rPr>
            </w:pPr>
          </w:p>
          <w:p w14:paraId="4D486F88">
            <w:pPr>
              <w:spacing w:line="317" w:lineRule="auto"/>
              <w:rPr>
                <w:rFonts w:ascii="Arial"/>
                <w:sz w:val="21"/>
              </w:rPr>
            </w:pPr>
          </w:p>
          <w:p w14:paraId="5B0FAD2C">
            <w:pPr>
              <w:spacing w:line="318" w:lineRule="auto"/>
              <w:rPr>
                <w:rFonts w:ascii="Arial"/>
                <w:sz w:val="21"/>
              </w:rPr>
            </w:pPr>
          </w:p>
          <w:p w14:paraId="22EF44A9">
            <w:pPr>
              <w:pStyle w:val="6"/>
              <w:spacing w:before="65" w:line="228" w:lineRule="auto"/>
              <w:ind w:left="880"/>
              <w:rPr>
                <w:sz w:val="20"/>
                <w:szCs w:val="20"/>
              </w:rPr>
            </w:pPr>
            <w:r>
              <w:rPr>
                <w:spacing w:val="6"/>
                <w:sz w:val="20"/>
                <w:szCs w:val="20"/>
              </w:rPr>
              <w:t>中小企业声明函</w:t>
            </w:r>
          </w:p>
        </w:tc>
        <w:tc>
          <w:tcPr>
            <w:tcW w:w="5436" w:type="dxa"/>
            <w:vAlign w:val="top"/>
          </w:tcPr>
          <w:p w14:paraId="0C6DE584">
            <w:pPr>
              <w:spacing w:line="411" w:lineRule="auto"/>
              <w:rPr>
                <w:rFonts w:ascii="Arial"/>
                <w:sz w:val="21"/>
              </w:rPr>
            </w:pPr>
          </w:p>
          <w:p w14:paraId="2D8DB670">
            <w:pPr>
              <w:pStyle w:val="6"/>
              <w:spacing w:before="65" w:line="252" w:lineRule="auto"/>
              <w:ind w:left="14" w:right="4" w:hanging="2"/>
              <w:jc w:val="both"/>
              <w:rPr>
                <w:sz w:val="20"/>
                <w:szCs w:val="20"/>
              </w:rPr>
            </w:pPr>
            <w:r>
              <w:rPr>
                <w:spacing w:val="8"/>
                <w:sz w:val="20"/>
                <w:szCs w:val="20"/>
              </w:rPr>
              <w:t>本项目专门面向中小微企业，不接受大型企业投标。供应商</w:t>
            </w:r>
            <w:r>
              <w:rPr>
                <w:spacing w:val="7"/>
                <w:sz w:val="20"/>
                <w:szCs w:val="20"/>
              </w:rPr>
              <w:t>须符合《中小企业划型标准规定》（工信部联企业〔2011〕</w:t>
            </w:r>
            <w:r>
              <w:rPr>
                <w:spacing w:val="10"/>
                <w:sz w:val="20"/>
                <w:szCs w:val="20"/>
              </w:rPr>
              <w:t xml:space="preserve"> </w:t>
            </w:r>
            <w:r>
              <w:rPr>
                <w:spacing w:val="8"/>
                <w:sz w:val="20"/>
                <w:szCs w:val="20"/>
              </w:rPr>
              <w:t>300</w:t>
            </w:r>
            <w:r>
              <w:rPr>
                <w:spacing w:val="-33"/>
                <w:sz w:val="20"/>
                <w:szCs w:val="20"/>
              </w:rPr>
              <w:t xml:space="preserve"> </w:t>
            </w:r>
            <w:r>
              <w:rPr>
                <w:spacing w:val="8"/>
                <w:sz w:val="20"/>
                <w:szCs w:val="20"/>
              </w:rPr>
              <w:t>号文）中“其他未列明行业</w:t>
            </w:r>
            <w:r>
              <w:rPr>
                <w:spacing w:val="-73"/>
                <w:sz w:val="20"/>
                <w:szCs w:val="20"/>
              </w:rPr>
              <w:t xml:space="preserve"> </w:t>
            </w:r>
            <w:r>
              <w:rPr>
                <w:spacing w:val="8"/>
                <w:sz w:val="20"/>
                <w:szCs w:val="20"/>
              </w:rPr>
              <w:t>”对中小微企业划型的标准并提供《中小企业声明函》。大型企业及未提供《中小企业</w:t>
            </w:r>
            <w:r>
              <w:rPr>
                <w:spacing w:val="9"/>
                <w:sz w:val="20"/>
                <w:szCs w:val="20"/>
              </w:rPr>
              <w:t>声明函》的企业其响应文件将作无效响应处理。</w:t>
            </w:r>
          </w:p>
        </w:tc>
      </w:tr>
    </w:tbl>
    <w:p w14:paraId="2CF41B42">
      <w:pPr>
        <w:rPr>
          <w:rFonts w:ascii="Arial"/>
          <w:sz w:val="21"/>
        </w:rPr>
      </w:pPr>
    </w:p>
    <w:p w14:paraId="29D3F573">
      <w:pPr>
        <w:rPr>
          <w:rFonts w:ascii="Arial" w:hAnsi="Arial" w:eastAsia="Arial" w:cs="Arial"/>
          <w:sz w:val="21"/>
          <w:szCs w:val="21"/>
        </w:rPr>
        <w:sectPr>
          <w:footerReference r:id="rId30" w:type="default"/>
          <w:pgSz w:w="11900" w:h="16816"/>
          <w:pgMar w:top="1429" w:right="1116" w:bottom="1151" w:left="1132" w:header="0" w:footer="915" w:gutter="0"/>
          <w:cols w:space="720" w:num="1"/>
        </w:sectPr>
      </w:pPr>
    </w:p>
    <w:p w14:paraId="46D39260">
      <w:pPr>
        <w:pStyle w:val="2"/>
        <w:spacing w:before="41" w:line="228" w:lineRule="auto"/>
        <w:ind w:left="4"/>
        <w:rPr>
          <w:sz w:val="20"/>
          <w:szCs w:val="20"/>
        </w:rPr>
      </w:pPr>
      <w:r>
        <w:rPr>
          <w:spacing w:val="2"/>
          <w:sz w:val="20"/>
          <w:szCs w:val="20"/>
        </w:rPr>
        <w:t>说明：</w:t>
      </w:r>
    </w:p>
    <w:p w14:paraId="7BDAF1A9">
      <w:pPr>
        <w:pStyle w:val="2"/>
        <w:spacing w:before="161" w:line="227" w:lineRule="auto"/>
        <w:ind w:left="11"/>
        <w:rPr>
          <w:sz w:val="20"/>
          <w:szCs w:val="20"/>
        </w:rPr>
      </w:pPr>
      <w:r>
        <w:rPr>
          <w:spacing w:val="8"/>
          <w:sz w:val="20"/>
          <w:szCs w:val="20"/>
        </w:rPr>
        <w:t>（1）磋商小组分别对每一响应文件依据上表进行检查。</w:t>
      </w:r>
    </w:p>
    <w:p w14:paraId="10702D7D">
      <w:pPr>
        <w:pStyle w:val="2"/>
        <w:spacing w:before="162" w:line="302" w:lineRule="auto"/>
        <w:ind w:right="49" w:firstLine="11"/>
        <w:rPr>
          <w:sz w:val="20"/>
          <w:szCs w:val="20"/>
        </w:rPr>
      </w:pPr>
      <w:r>
        <w:rPr>
          <w:spacing w:val="9"/>
          <w:sz w:val="20"/>
          <w:szCs w:val="20"/>
        </w:rPr>
        <w:t>（2）磋商小组决定投标的响应性只根据响应文件本身的真实无误的内容，而不依据外部的证据，但响应文件有不真实不正确的内容时除外。</w:t>
      </w:r>
    </w:p>
    <w:p w14:paraId="0E4452A7">
      <w:pPr>
        <w:pStyle w:val="2"/>
        <w:spacing w:before="163" w:line="228" w:lineRule="auto"/>
        <w:ind w:left="11"/>
        <w:rPr>
          <w:sz w:val="20"/>
          <w:szCs w:val="20"/>
        </w:rPr>
      </w:pPr>
      <w:r>
        <w:rPr>
          <w:spacing w:val="9"/>
          <w:sz w:val="20"/>
          <w:szCs w:val="20"/>
        </w:rPr>
        <w:t>（3）对于响应文件中有任意一条不满足要求将导致其投标无效，</w:t>
      </w:r>
      <w:r>
        <w:rPr>
          <w:spacing w:val="8"/>
          <w:sz w:val="20"/>
          <w:szCs w:val="20"/>
        </w:rPr>
        <w:t>不进入下一项评审。</w:t>
      </w:r>
    </w:p>
    <w:p w14:paraId="22AA587B">
      <w:pPr>
        <w:pStyle w:val="2"/>
        <w:spacing w:before="293" w:line="228" w:lineRule="auto"/>
        <w:ind w:left="11"/>
        <w:rPr>
          <w:sz w:val="20"/>
          <w:szCs w:val="20"/>
        </w:rPr>
      </w:pPr>
      <w:r>
        <w:rPr>
          <w:b/>
          <w:bCs/>
          <w:spacing w:val="2"/>
          <w:sz w:val="20"/>
          <w:szCs w:val="20"/>
        </w:rPr>
        <w:t>（三）磋商</w:t>
      </w:r>
    </w:p>
    <w:p w14:paraId="0EB3C559">
      <w:pPr>
        <w:pStyle w:val="2"/>
        <w:spacing w:before="180" w:line="341" w:lineRule="auto"/>
        <w:ind w:left="3" w:firstLine="13"/>
        <w:rPr>
          <w:sz w:val="20"/>
          <w:szCs w:val="20"/>
        </w:rPr>
      </w:pPr>
      <w:r>
        <w:rPr>
          <w:spacing w:val="10"/>
          <w:sz w:val="20"/>
          <w:szCs w:val="20"/>
        </w:rPr>
        <w:t>1. 磋商小组将集中与单一供应商分别进行磋商。磋商小组对照磋商文件与供应</w:t>
      </w:r>
      <w:r>
        <w:rPr>
          <w:spacing w:val="9"/>
          <w:sz w:val="20"/>
          <w:szCs w:val="20"/>
        </w:rPr>
        <w:t>商的响应文件分别</w:t>
      </w:r>
      <w:r>
        <w:rPr>
          <w:spacing w:val="8"/>
          <w:sz w:val="20"/>
          <w:szCs w:val="20"/>
        </w:rPr>
        <w:t>就采购需求、质量和服务等进行磋商，并了解其报价组成情况。在磋商过程中，任何一</w:t>
      </w:r>
      <w:r>
        <w:rPr>
          <w:spacing w:val="7"/>
          <w:sz w:val="20"/>
          <w:szCs w:val="20"/>
        </w:rPr>
        <w:t>方不得透露</w:t>
      </w:r>
      <w:r>
        <w:rPr>
          <w:spacing w:val="9"/>
          <w:sz w:val="20"/>
          <w:szCs w:val="20"/>
        </w:rPr>
        <w:t>与磋商有关的其他供应商的技术资料、价格和其他信息。</w:t>
      </w:r>
    </w:p>
    <w:p w14:paraId="525B7F8C">
      <w:pPr>
        <w:pStyle w:val="2"/>
        <w:spacing w:before="185" w:line="226" w:lineRule="auto"/>
        <w:ind w:left="4"/>
        <w:rPr>
          <w:sz w:val="20"/>
          <w:szCs w:val="20"/>
        </w:rPr>
      </w:pPr>
      <w:r>
        <w:rPr>
          <w:spacing w:val="8"/>
          <w:sz w:val="20"/>
          <w:szCs w:val="20"/>
        </w:rPr>
        <w:t>2. 对磋商响应文件中报价的修正</w:t>
      </w:r>
    </w:p>
    <w:p w14:paraId="0B6FF7B7">
      <w:pPr>
        <w:pStyle w:val="2"/>
        <w:spacing w:before="185" w:line="226" w:lineRule="auto"/>
        <w:ind w:left="26"/>
        <w:rPr>
          <w:sz w:val="20"/>
          <w:szCs w:val="20"/>
        </w:rPr>
      </w:pPr>
      <w:r>
        <w:rPr>
          <w:spacing w:val="7"/>
          <w:sz w:val="20"/>
          <w:szCs w:val="20"/>
        </w:rPr>
        <w:t>电子响应文件中报价出现前后不一致的，</w:t>
      </w:r>
      <w:r>
        <w:rPr>
          <w:spacing w:val="-53"/>
          <w:sz w:val="20"/>
          <w:szCs w:val="20"/>
        </w:rPr>
        <w:t xml:space="preserve"> </w:t>
      </w:r>
      <w:r>
        <w:rPr>
          <w:spacing w:val="7"/>
          <w:sz w:val="20"/>
          <w:szCs w:val="20"/>
        </w:rPr>
        <w:t>除采购文件另有规定外，按照下列规定修正：</w:t>
      </w:r>
    </w:p>
    <w:p w14:paraId="40D4C311">
      <w:pPr>
        <w:pStyle w:val="2"/>
        <w:spacing w:before="184" w:line="313" w:lineRule="auto"/>
        <w:ind w:left="3" w:firstLine="13"/>
        <w:rPr>
          <w:sz w:val="20"/>
          <w:szCs w:val="20"/>
        </w:rPr>
      </w:pPr>
      <w:r>
        <w:rPr>
          <w:spacing w:val="8"/>
          <w:sz w:val="20"/>
          <w:szCs w:val="20"/>
        </w:rPr>
        <w:t>1)</w:t>
      </w:r>
      <w:r>
        <w:rPr>
          <w:spacing w:val="45"/>
          <w:sz w:val="20"/>
          <w:szCs w:val="20"/>
        </w:rPr>
        <w:t xml:space="preserve"> </w:t>
      </w:r>
      <w:r>
        <w:rPr>
          <w:spacing w:val="8"/>
          <w:sz w:val="20"/>
          <w:szCs w:val="20"/>
        </w:rPr>
        <w:t>电子响应文件中报价一览表内容与电子响应文件中磋商书相应内容不一致的，</w:t>
      </w:r>
      <w:r>
        <w:rPr>
          <w:spacing w:val="-57"/>
          <w:sz w:val="20"/>
          <w:szCs w:val="20"/>
        </w:rPr>
        <w:t xml:space="preserve"> </w:t>
      </w:r>
      <w:r>
        <w:rPr>
          <w:spacing w:val="8"/>
          <w:sz w:val="20"/>
          <w:szCs w:val="20"/>
        </w:rPr>
        <w:t>以报价一览表为</w:t>
      </w:r>
      <w:r>
        <w:rPr>
          <w:spacing w:val="-12"/>
          <w:sz w:val="20"/>
          <w:szCs w:val="20"/>
        </w:rPr>
        <w:t>准；</w:t>
      </w:r>
    </w:p>
    <w:p w14:paraId="5DBE1709">
      <w:pPr>
        <w:pStyle w:val="2"/>
        <w:spacing w:before="181" w:line="228" w:lineRule="auto"/>
        <w:ind w:left="4"/>
        <w:rPr>
          <w:sz w:val="20"/>
          <w:szCs w:val="20"/>
        </w:rPr>
      </w:pPr>
      <w:r>
        <w:rPr>
          <w:spacing w:val="5"/>
          <w:sz w:val="20"/>
          <w:szCs w:val="20"/>
        </w:rPr>
        <w:t>2) 大写金额和小写金额不一致的，</w:t>
      </w:r>
      <w:r>
        <w:rPr>
          <w:spacing w:val="-36"/>
          <w:sz w:val="20"/>
          <w:szCs w:val="20"/>
        </w:rPr>
        <w:t xml:space="preserve"> </w:t>
      </w:r>
      <w:r>
        <w:rPr>
          <w:spacing w:val="5"/>
          <w:sz w:val="20"/>
          <w:szCs w:val="20"/>
        </w:rPr>
        <w:t>以大写金额为准；</w:t>
      </w:r>
    </w:p>
    <w:p w14:paraId="75358898">
      <w:pPr>
        <w:pStyle w:val="2"/>
        <w:spacing w:before="186" w:line="226" w:lineRule="auto"/>
        <w:ind w:left="5"/>
        <w:rPr>
          <w:sz w:val="20"/>
          <w:szCs w:val="20"/>
        </w:rPr>
      </w:pPr>
      <w:r>
        <w:rPr>
          <w:spacing w:val="8"/>
          <w:sz w:val="20"/>
          <w:szCs w:val="20"/>
        </w:rPr>
        <w:t>3) 单价金额小数点或者百分比有明显错位的，</w:t>
      </w:r>
      <w:r>
        <w:rPr>
          <w:spacing w:val="-54"/>
          <w:sz w:val="20"/>
          <w:szCs w:val="20"/>
        </w:rPr>
        <w:t xml:space="preserve"> </w:t>
      </w:r>
      <w:r>
        <w:rPr>
          <w:spacing w:val="8"/>
          <w:sz w:val="20"/>
          <w:szCs w:val="20"/>
        </w:rPr>
        <w:t>以报价一览表的总价为准，并修改单价；</w:t>
      </w:r>
    </w:p>
    <w:p w14:paraId="479AB076">
      <w:pPr>
        <w:pStyle w:val="2"/>
        <w:spacing w:before="184" w:line="226" w:lineRule="auto"/>
        <w:rPr>
          <w:sz w:val="20"/>
          <w:szCs w:val="20"/>
        </w:rPr>
      </w:pPr>
      <w:r>
        <w:rPr>
          <w:spacing w:val="8"/>
          <w:sz w:val="20"/>
          <w:szCs w:val="20"/>
        </w:rPr>
        <w:t>4) 总价金额与按单价汇总金额不一致的，</w:t>
      </w:r>
      <w:r>
        <w:rPr>
          <w:spacing w:val="-57"/>
          <w:sz w:val="20"/>
          <w:szCs w:val="20"/>
        </w:rPr>
        <w:t xml:space="preserve"> </w:t>
      </w:r>
      <w:r>
        <w:rPr>
          <w:spacing w:val="8"/>
          <w:sz w:val="20"/>
          <w:szCs w:val="20"/>
        </w:rPr>
        <w:t>以单价</w:t>
      </w:r>
      <w:r>
        <w:rPr>
          <w:spacing w:val="7"/>
          <w:sz w:val="20"/>
          <w:szCs w:val="20"/>
        </w:rPr>
        <w:t>金额计算结果为准。</w:t>
      </w:r>
    </w:p>
    <w:p w14:paraId="1312995D">
      <w:pPr>
        <w:pStyle w:val="2"/>
        <w:spacing w:before="184" w:line="397" w:lineRule="auto"/>
        <w:ind w:left="2" w:right="4" w:firstLine="439"/>
        <w:rPr>
          <w:sz w:val="20"/>
          <w:szCs w:val="20"/>
        </w:rPr>
      </w:pPr>
      <w:r>
        <w:rPr>
          <w:spacing w:val="10"/>
          <w:sz w:val="20"/>
          <w:szCs w:val="20"/>
        </w:rPr>
        <w:t>同时出现两种以上不一致的，按照前款规定的顺序修正</w:t>
      </w:r>
      <w:r>
        <w:rPr>
          <w:spacing w:val="9"/>
          <w:sz w:val="20"/>
          <w:szCs w:val="20"/>
        </w:rPr>
        <w:t>。修正后的报价按照第 3 条第二款的规定经供应商确认后产生约束力，供应商不确认的，其响应无效。</w:t>
      </w:r>
    </w:p>
    <w:p w14:paraId="1E5C7295">
      <w:pPr>
        <w:pStyle w:val="2"/>
        <w:spacing w:before="1" w:line="227" w:lineRule="auto"/>
        <w:ind w:left="5"/>
        <w:rPr>
          <w:sz w:val="20"/>
          <w:szCs w:val="20"/>
        </w:rPr>
      </w:pPr>
      <w:r>
        <w:rPr>
          <w:spacing w:val="6"/>
          <w:sz w:val="20"/>
          <w:szCs w:val="20"/>
        </w:rPr>
        <w:t>3.</w:t>
      </w:r>
      <w:r>
        <w:rPr>
          <w:spacing w:val="30"/>
          <w:sz w:val="20"/>
          <w:szCs w:val="20"/>
        </w:rPr>
        <w:t xml:space="preserve"> </w:t>
      </w:r>
      <w:r>
        <w:rPr>
          <w:spacing w:val="6"/>
          <w:sz w:val="20"/>
          <w:szCs w:val="20"/>
        </w:rPr>
        <w:t>响应文件的澄清和说明</w:t>
      </w:r>
    </w:p>
    <w:p w14:paraId="4AF81548">
      <w:pPr>
        <w:pStyle w:val="2"/>
        <w:spacing w:before="184" w:line="397" w:lineRule="auto"/>
        <w:ind w:left="1" w:right="2" w:firstLine="419"/>
        <w:jc w:val="both"/>
        <w:rPr>
          <w:sz w:val="20"/>
          <w:szCs w:val="20"/>
        </w:rPr>
      </w:pPr>
      <w:r>
        <w:drawing>
          <wp:anchor distT="0" distB="0" distL="0" distR="0" simplePos="0" relativeHeight="251709440" behindDoc="1" locked="0" layoutInCell="1" allowOverlap="1">
            <wp:simplePos x="0" y="0"/>
            <wp:positionH relativeFrom="column">
              <wp:posOffset>3412490</wp:posOffset>
            </wp:positionH>
            <wp:positionV relativeFrom="paragraph">
              <wp:posOffset>382905</wp:posOffset>
            </wp:positionV>
            <wp:extent cx="1363980" cy="144018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708416" behindDoc="1" locked="0" layoutInCell="1" allowOverlap="1">
            <wp:simplePos x="0" y="0"/>
            <wp:positionH relativeFrom="column">
              <wp:posOffset>1551305</wp:posOffset>
            </wp:positionH>
            <wp:positionV relativeFrom="paragraph">
              <wp:posOffset>478155</wp:posOffset>
            </wp:positionV>
            <wp:extent cx="1440180" cy="144018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57"/>
                    <a:stretch>
                      <a:fillRect/>
                    </a:stretch>
                  </pic:blipFill>
                  <pic:spPr>
                    <a:xfrm>
                      <a:off x="0" y="0"/>
                      <a:ext cx="1439999" cy="1440000"/>
                    </a:xfrm>
                    <a:prstGeom prst="rect">
                      <a:avLst/>
                    </a:prstGeom>
                  </pic:spPr>
                </pic:pic>
              </a:graphicData>
            </a:graphic>
          </wp:anchor>
        </w:drawing>
      </w:r>
      <w:r>
        <w:rPr>
          <w:spacing w:val="8"/>
          <w:sz w:val="20"/>
          <w:szCs w:val="20"/>
        </w:rPr>
        <w:t>磋商小组可要求供应商对响应文件中含义不明确、同类问题表述不一致或者有明显文字和</w:t>
      </w:r>
      <w:r>
        <w:rPr>
          <w:spacing w:val="7"/>
          <w:sz w:val="20"/>
          <w:szCs w:val="20"/>
        </w:rPr>
        <w:t>计算</w:t>
      </w:r>
      <w:r>
        <w:rPr>
          <w:spacing w:val="8"/>
          <w:sz w:val="20"/>
          <w:szCs w:val="20"/>
        </w:rPr>
        <w:t>错误的内容等作出必要的澄清、说明或者更正。供应商的澄清、说明或者更正不得超出响应文件的范围或者改变响应文件的实质性内容。</w:t>
      </w:r>
    </w:p>
    <w:p w14:paraId="3102DAFE">
      <w:pPr>
        <w:pStyle w:val="2"/>
        <w:spacing w:before="1" w:line="396" w:lineRule="auto"/>
        <w:ind w:left="3" w:right="1" w:firstLine="417"/>
        <w:jc w:val="both"/>
        <w:rPr>
          <w:sz w:val="20"/>
          <w:szCs w:val="20"/>
        </w:rPr>
      </w:pPr>
      <w:r>
        <w:rPr>
          <w:spacing w:val="8"/>
          <w:sz w:val="20"/>
          <w:szCs w:val="20"/>
        </w:rPr>
        <w:t>磋商小组要求供应商澄清、说明或者更正响应文件应以电子形式作出。供应商的澄清</w:t>
      </w:r>
      <w:r>
        <w:rPr>
          <w:spacing w:val="7"/>
          <w:sz w:val="20"/>
          <w:szCs w:val="20"/>
        </w:rPr>
        <w:t>、说明或</w:t>
      </w:r>
      <w:r>
        <w:rPr>
          <w:spacing w:val="8"/>
          <w:sz w:val="20"/>
          <w:szCs w:val="20"/>
        </w:rPr>
        <w:t>者更正应当由供应商盖公章或电子签章。供应商可以对参加竞争性磋商项目的采购需求提出优化建议，并以电子形式提交磋商小组。</w:t>
      </w:r>
    </w:p>
    <w:p w14:paraId="3739A4C3">
      <w:pPr>
        <w:pStyle w:val="2"/>
        <w:spacing w:before="3" w:line="354" w:lineRule="auto"/>
        <w:rPr>
          <w:sz w:val="20"/>
          <w:szCs w:val="20"/>
        </w:rPr>
      </w:pPr>
      <w:r>
        <w:rPr>
          <w:spacing w:val="10"/>
          <w:sz w:val="20"/>
          <w:szCs w:val="20"/>
        </w:rPr>
        <w:t>4. 在磋商过程中，磋商小组可以根据磋商文件和磋商情况实质性变动采购需求中的技术、服务要</w:t>
      </w:r>
      <w:r>
        <w:rPr>
          <w:spacing w:val="8"/>
          <w:sz w:val="20"/>
          <w:szCs w:val="20"/>
        </w:rPr>
        <w:t>求以及合同草案条款，但不得变动磋商文件中的其他内容。实质性变动的内容，须经采购人</w:t>
      </w:r>
      <w:r>
        <w:rPr>
          <w:spacing w:val="7"/>
          <w:sz w:val="20"/>
          <w:szCs w:val="20"/>
        </w:rPr>
        <w:t>代表确</w:t>
      </w:r>
      <w:r>
        <w:rPr>
          <w:spacing w:val="8"/>
          <w:sz w:val="20"/>
          <w:szCs w:val="20"/>
        </w:rPr>
        <w:t>认。对磋商文件作出的实质性变动是磋商文件的有效组成部分，磋商小组将以电子形式通知所有磋</w:t>
      </w:r>
      <w:r>
        <w:rPr>
          <w:spacing w:val="7"/>
          <w:sz w:val="20"/>
          <w:szCs w:val="20"/>
        </w:rPr>
        <w:t>商供应商，并提供必要的修正时间。</w:t>
      </w:r>
    </w:p>
    <w:p w14:paraId="14A15B23">
      <w:pPr>
        <w:pStyle w:val="2"/>
        <w:spacing w:before="184" w:line="355" w:lineRule="auto"/>
        <w:ind w:left="2" w:firstLine="3"/>
        <w:rPr>
          <w:sz w:val="20"/>
          <w:szCs w:val="20"/>
        </w:rPr>
      </w:pPr>
      <w:r>
        <w:rPr>
          <w:spacing w:val="10"/>
          <w:sz w:val="20"/>
          <w:szCs w:val="20"/>
        </w:rPr>
        <w:t>5. 供应商应当按照磋商文件的变动情况和磋商小组的要求重新提交响应文件，对原响应文件进行</w:t>
      </w:r>
      <w:r>
        <w:rPr>
          <w:spacing w:val="8"/>
          <w:sz w:val="20"/>
          <w:szCs w:val="20"/>
        </w:rPr>
        <w:t>技术、商务、价格修正，重新提交的响应文件应当实质性响应本磋商文件以及对磋商文件作出的实质性变动，并按磋商文件的规定进行签署。重新提交的响应文件与原响应文件不一致的，</w:t>
      </w:r>
      <w:r>
        <w:rPr>
          <w:spacing w:val="7"/>
          <w:sz w:val="20"/>
          <w:szCs w:val="20"/>
        </w:rPr>
        <w:t>以重新提</w:t>
      </w:r>
      <w:r>
        <w:rPr>
          <w:spacing w:val="9"/>
          <w:sz w:val="20"/>
          <w:szCs w:val="20"/>
        </w:rPr>
        <w:t>交的响应文件为准。不按要求签署或者逾期未提交响应文件的，视同放弃磋商。</w:t>
      </w:r>
    </w:p>
    <w:p w14:paraId="640D07B4">
      <w:pPr>
        <w:spacing w:line="355" w:lineRule="auto"/>
        <w:rPr>
          <w:sz w:val="20"/>
          <w:szCs w:val="20"/>
        </w:rPr>
        <w:sectPr>
          <w:footerReference r:id="rId31" w:type="default"/>
          <w:pgSz w:w="11900" w:h="16816"/>
          <w:pgMar w:top="1418" w:right="1462" w:bottom="1151" w:left="1487" w:header="0" w:footer="915" w:gutter="0"/>
          <w:cols w:space="720" w:num="1"/>
        </w:sectPr>
      </w:pPr>
    </w:p>
    <w:p w14:paraId="70D0F22A">
      <w:pPr>
        <w:pStyle w:val="2"/>
        <w:spacing w:before="162" w:line="226" w:lineRule="auto"/>
        <w:ind w:left="2"/>
        <w:rPr>
          <w:sz w:val="20"/>
          <w:szCs w:val="20"/>
        </w:rPr>
      </w:pPr>
      <w:r>
        <w:rPr>
          <w:spacing w:val="4"/>
          <w:sz w:val="20"/>
          <w:szCs w:val="20"/>
        </w:rPr>
        <w:t>6.</w:t>
      </w:r>
      <w:r>
        <w:rPr>
          <w:spacing w:val="20"/>
          <w:sz w:val="20"/>
          <w:szCs w:val="20"/>
        </w:rPr>
        <w:t xml:space="preserve"> </w:t>
      </w:r>
      <w:r>
        <w:rPr>
          <w:spacing w:val="4"/>
          <w:sz w:val="20"/>
          <w:szCs w:val="20"/>
        </w:rPr>
        <w:t>最后报价</w:t>
      </w:r>
    </w:p>
    <w:p w14:paraId="7DC38F91">
      <w:pPr>
        <w:pStyle w:val="2"/>
        <w:spacing w:before="184" w:line="397" w:lineRule="auto"/>
        <w:ind w:right="120" w:firstLine="419"/>
        <w:jc w:val="both"/>
        <w:rPr>
          <w:sz w:val="20"/>
          <w:szCs w:val="20"/>
        </w:rPr>
      </w:pPr>
      <w:r>
        <w:rPr>
          <w:spacing w:val="8"/>
          <w:sz w:val="20"/>
          <w:szCs w:val="20"/>
        </w:rPr>
        <w:t>磋商小组将对资格及符合性审查合格的供应商在“湖北省政府采购电子交易数据汇聚平台</w:t>
      </w:r>
      <w:r>
        <w:rPr>
          <w:spacing w:val="7"/>
          <w:sz w:val="20"/>
          <w:szCs w:val="20"/>
        </w:rPr>
        <w:t>完成对接的供应商客户端</w:t>
      </w:r>
      <w:r>
        <w:rPr>
          <w:spacing w:val="-56"/>
          <w:sz w:val="20"/>
          <w:szCs w:val="20"/>
        </w:rPr>
        <w:t xml:space="preserve"> </w:t>
      </w:r>
      <w:r>
        <w:rPr>
          <w:spacing w:val="7"/>
          <w:sz w:val="20"/>
          <w:szCs w:val="20"/>
        </w:rPr>
        <w:t>”上以数据电文的形式发出最后报价邀请。要求磋商供应商在指定时间内提交</w:t>
      </w:r>
      <w:r>
        <w:rPr>
          <w:spacing w:val="8"/>
          <w:sz w:val="20"/>
          <w:szCs w:val="20"/>
        </w:rPr>
        <w:t>满足要求的最后报价，供应商进行最后报价的，应当按照“湖北省政府采购电子交易数据汇聚平台</w:t>
      </w:r>
      <w:r>
        <w:rPr>
          <w:spacing w:val="4"/>
          <w:sz w:val="20"/>
          <w:szCs w:val="20"/>
        </w:rPr>
        <w:t>完成对接的供应商客户端</w:t>
      </w:r>
      <w:r>
        <w:rPr>
          <w:spacing w:val="-72"/>
          <w:sz w:val="20"/>
          <w:szCs w:val="20"/>
        </w:rPr>
        <w:t xml:space="preserve"> </w:t>
      </w:r>
      <w:r>
        <w:rPr>
          <w:spacing w:val="4"/>
          <w:sz w:val="20"/>
          <w:szCs w:val="20"/>
        </w:rPr>
        <w:t>”中最后报价的规定格式报出。未在规定的时间内提交最后报价</w:t>
      </w:r>
      <w:r>
        <w:rPr>
          <w:spacing w:val="3"/>
          <w:sz w:val="20"/>
          <w:szCs w:val="20"/>
        </w:rPr>
        <w:t>的供应商，</w:t>
      </w:r>
      <w:r>
        <w:rPr>
          <w:spacing w:val="9"/>
          <w:sz w:val="20"/>
          <w:szCs w:val="20"/>
        </w:rPr>
        <w:t>其响应文件将作无效响应处理。最后报价为本次磋商采购活动中不可变动的最终价格。</w:t>
      </w:r>
    </w:p>
    <w:p w14:paraId="714921AA">
      <w:pPr>
        <w:pStyle w:val="2"/>
        <w:spacing w:before="2" w:line="340" w:lineRule="auto"/>
        <w:ind w:left="1" w:right="175"/>
        <w:rPr>
          <w:sz w:val="20"/>
          <w:szCs w:val="20"/>
        </w:rPr>
      </w:pPr>
      <w:r>
        <w:rPr>
          <w:spacing w:val="8"/>
          <w:sz w:val="20"/>
          <w:szCs w:val="20"/>
        </w:rPr>
        <w:t>6.1.磋商文件能够详细列明采购标的的技术、服务要求的</w:t>
      </w:r>
      <w:r>
        <w:rPr>
          <w:spacing w:val="7"/>
          <w:sz w:val="20"/>
          <w:szCs w:val="20"/>
        </w:rPr>
        <w:t>，磋商结束后，磋商小组应当要求所有继</w:t>
      </w:r>
      <w:r>
        <w:rPr>
          <w:spacing w:val="10"/>
          <w:sz w:val="20"/>
          <w:szCs w:val="20"/>
        </w:rPr>
        <w:t>续参加磋商的供应商在规定时间内提交最后报价，提交最后报价的供应商不得少于 3 家。但法律</w:t>
      </w:r>
      <w:r>
        <w:rPr>
          <w:spacing w:val="8"/>
          <w:sz w:val="20"/>
          <w:szCs w:val="20"/>
        </w:rPr>
        <w:t>规定的特殊情形除外，详见供应商须知正文。</w:t>
      </w:r>
    </w:p>
    <w:p w14:paraId="393C3415">
      <w:pPr>
        <w:pStyle w:val="2"/>
        <w:spacing w:before="182" w:line="340" w:lineRule="auto"/>
        <w:ind w:right="174" w:firstLine="1"/>
        <w:rPr>
          <w:sz w:val="20"/>
          <w:szCs w:val="20"/>
        </w:rPr>
      </w:pPr>
      <w:r>
        <w:rPr>
          <w:spacing w:val="8"/>
          <w:sz w:val="20"/>
          <w:szCs w:val="20"/>
        </w:rPr>
        <w:t>6.2.磋商文件不能详细列明采购标的的技术、服务要求的，</w:t>
      </w:r>
      <w:r>
        <w:rPr>
          <w:spacing w:val="7"/>
          <w:sz w:val="20"/>
          <w:szCs w:val="20"/>
        </w:rPr>
        <w:t>需经磋商由供应商提供最终设计方案或</w:t>
      </w:r>
      <w:r>
        <w:rPr>
          <w:spacing w:val="10"/>
          <w:sz w:val="20"/>
          <w:szCs w:val="20"/>
        </w:rPr>
        <w:t>者解决方案，磋商结束后，磋商小组应当按照少数服从多数的原则投票推荐 3 家以上供应商的设</w:t>
      </w:r>
      <w:r>
        <w:rPr>
          <w:spacing w:val="9"/>
          <w:sz w:val="20"/>
          <w:szCs w:val="20"/>
        </w:rPr>
        <w:t>计方案或者解决方案，并要求其在规定时间内提交最后报价。</w:t>
      </w:r>
    </w:p>
    <w:p w14:paraId="1D6B15E6">
      <w:pPr>
        <w:pStyle w:val="2"/>
        <w:spacing w:before="183" w:line="341" w:lineRule="auto"/>
        <w:ind w:right="174" w:firstLine="1"/>
        <w:rPr>
          <w:sz w:val="20"/>
          <w:szCs w:val="20"/>
        </w:rPr>
      </w:pPr>
      <w:r>
        <w:rPr>
          <w:spacing w:val="10"/>
          <w:sz w:val="20"/>
          <w:szCs w:val="20"/>
        </w:rPr>
        <w:t>6.3. 异常低价。磋商小组认为供应商的报价明显低于其他通过符合性审查供应商</w:t>
      </w:r>
      <w:r>
        <w:rPr>
          <w:spacing w:val="9"/>
          <w:sz w:val="20"/>
          <w:szCs w:val="20"/>
        </w:rPr>
        <w:t>的报价，有可能</w:t>
      </w:r>
      <w:r>
        <w:rPr>
          <w:spacing w:val="8"/>
          <w:sz w:val="20"/>
          <w:szCs w:val="20"/>
        </w:rPr>
        <w:t>影响产品质量或者不能诚信履约的，应当要求其在评标现场合理的时间内提供说明，必要时</w:t>
      </w:r>
      <w:r>
        <w:rPr>
          <w:spacing w:val="7"/>
          <w:sz w:val="20"/>
          <w:szCs w:val="20"/>
        </w:rPr>
        <w:t>提交相</w:t>
      </w:r>
      <w:r>
        <w:rPr>
          <w:spacing w:val="9"/>
          <w:sz w:val="20"/>
          <w:szCs w:val="20"/>
        </w:rPr>
        <w:t>关证明材料；供应商不能证明其报价合理性的，磋商小组应当将其作为无效响应处理。</w:t>
      </w:r>
    </w:p>
    <w:p w14:paraId="2858366B">
      <w:pPr>
        <w:pStyle w:val="2"/>
        <w:spacing w:before="184" w:line="397" w:lineRule="auto"/>
        <w:ind w:right="106" w:firstLine="5"/>
        <w:rPr>
          <w:sz w:val="20"/>
          <w:szCs w:val="20"/>
        </w:rPr>
      </w:pPr>
      <w:r>
        <w:rPr>
          <w:spacing w:val="5"/>
          <w:sz w:val="20"/>
          <w:szCs w:val="20"/>
        </w:rPr>
        <w:t>7.多轮磋商。如有需要，磋商小组可以进行多轮磋商，直至最</w:t>
      </w:r>
      <w:r>
        <w:rPr>
          <w:spacing w:val="4"/>
          <w:sz w:val="20"/>
          <w:szCs w:val="20"/>
        </w:rPr>
        <w:t>终确定磋商文件中采购需求中的技术、</w:t>
      </w:r>
      <w:r>
        <w:rPr>
          <w:spacing w:val="9"/>
          <w:sz w:val="20"/>
          <w:szCs w:val="20"/>
        </w:rPr>
        <w:t>服务要求以及合同草案条款。如果磋商文件无需修改，可以直接要求磋商供应商提交最后报价。</w:t>
      </w:r>
    </w:p>
    <w:p w14:paraId="6C6A43A3">
      <w:pPr>
        <w:pStyle w:val="2"/>
        <w:spacing w:line="226" w:lineRule="auto"/>
        <w:ind w:left="10"/>
        <w:rPr>
          <w:sz w:val="20"/>
          <w:szCs w:val="20"/>
        </w:rPr>
      </w:pPr>
      <w:r>
        <w:rPr>
          <w:b/>
          <w:bCs/>
          <w:spacing w:val="6"/>
          <w:sz w:val="20"/>
          <w:szCs w:val="20"/>
        </w:rPr>
        <w:t>（四）综合比较与评价</w:t>
      </w:r>
    </w:p>
    <w:p w14:paraId="647AC990">
      <w:pPr>
        <w:pStyle w:val="2"/>
        <w:spacing w:before="185" w:line="397" w:lineRule="auto"/>
        <w:ind w:left="4" w:right="176" w:firstLine="415"/>
        <w:rPr>
          <w:sz w:val="20"/>
          <w:szCs w:val="20"/>
        </w:rPr>
      </w:pPr>
      <w:r>
        <w:rPr>
          <w:spacing w:val="8"/>
          <w:sz w:val="20"/>
          <w:szCs w:val="20"/>
        </w:rPr>
        <w:t>磋商小组应当按照本章中规定的评分标准，对符合性审查合格且提交了最终报价的响</w:t>
      </w:r>
      <w:r>
        <w:rPr>
          <w:spacing w:val="7"/>
          <w:sz w:val="20"/>
          <w:szCs w:val="20"/>
        </w:rPr>
        <w:t>应文件进</w:t>
      </w:r>
      <w:r>
        <w:rPr>
          <w:spacing w:val="8"/>
          <w:sz w:val="20"/>
          <w:szCs w:val="20"/>
        </w:rPr>
        <w:t>行商务和技术、服务评估，综合比较与评价。</w:t>
      </w:r>
    </w:p>
    <w:p w14:paraId="1C418CC1">
      <w:pPr>
        <w:pStyle w:val="2"/>
        <w:spacing w:before="1" w:line="228" w:lineRule="auto"/>
        <w:ind w:left="16"/>
        <w:rPr>
          <w:sz w:val="20"/>
          <w:szCs w:val="20"/>
        </w:rPr>
      </w:pPr>
      <w:r>
        <w:rPr>
          <w:spacing w:val="1"/>
          <w:sz w:val="20"/>
          <w:szCs w:val="20"/>
        </w:rPr>
        <w:t>1.</w:t>
      </w:r>
      <w:r>
        <w:rPr>
          <w:spacing w:val="24"/>
          <w:sz w:val="20"/>
          <w:szCs w:val="20"/>
        </w:rPr>
        <w:t xml:space="preserve"> </w:t>
      </w:r>
      <w:r>
        <w:rPr>
          <w:spacing w:val="1"/>
          <w:sz w:val="20"/>
          <w:szCs w:val="20"/>
        </w:rPr>
        <w:t>商务评议</w:t>
      </w:r>
    </w:p>
    <w:p w14:paraId="620E8F3F">
      <w:pPr>
        <w:pStyle w:val="2"/>
        <w:spacing w:before="182" w:line="397" w:lineRule="auto"/>
        <w:ind w:left="20" w:firstLine="399"/>
        <w:rPr>
          <w:sz w:val="20"/>
          <w:szCs w:val="20"/>
        </w:rPr>
      </w:pPr>
      <w:r>
        <w:drawing>
          <wp:anchor distT="0" distB="0" distL="0" distR="0" simplePos="0" relativeHeight="251711488" behindDoc="1" locked="0" layoutInCell="1" allowOverlap="1">
            <wp:simplePos x="0" y="0"/>
            <wp:positionH relativeFrom="column">
              <wp:posOffset>3411855</wp:posOffset>
            </wp:positionH>
            <wp:positionV relativeFrom="paragraph">
              <wp:posOffset>-233680</wp:posOffset>
            </wp:positionV>
            <wp:extent cx="1363980" cy="144018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710464" behindDoc="1" locked="0" layoutInCell="1" allowOverlap="1">
            <wp:simplePos x="0" y="0"/>
            <wp:positionH relativeFrom="column">
              <wp:posOffset>1550670</wp:posOffset>
            </wp:positionH>
            <wp:positionV relativeFrom="paragraph">
              <wp:posOffset>-137795</wp:posOffset>
            </wp:positionV>
            <wp:extent cx="1440180" cy="1440180"/>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7"/>
                    <a:stretch>
                      <a:fillRect/>
                    </a:stretch>
                  </pic:blipFill>
                  <pic:spPr>
                    <a:xfrm>
                      <a:off x="0" y="0"/>
                      <a:ext cx="1439999" cy="1440000"/>
                    </a:xfrm>
                    <a:prstGeom prst="rect">
                      <a:avLst/>
                    </a:prstGeom>
                  </pic:spPr>
                </pic:pic>
              </a:graphicData>
            </a:graphic>
          </wp:anchor>
        </w:drawing>
      </w:r>
      <w:r>
        <w:rPr>
          <w:spacing w:val="12"/>
          <w:sz w:val="20"/>
          <w:szCs w:val="20"/>
        </w:rPr>
        <w:t>磋商小组对符合性审查合格且提交了最终报价</w:t>
      </w:r>
      <w:r>
        <w:rPr>
          <w:spacing w:val="11"/>
          <w:sz w:val="20"/>
          <w:szCs w:val="20"/>
        </w:rPr>
        <w:t>的响应文件进行评议，并依据本章“评分标准</w:t>
      </w:r>
      <w:r>
        <w:rPr>
          <w:spacing w:val="-71"/>
          <w:sz w:val="20"/>
          <w:szCs w:val="20"/>
        </w:rPr>
        <w:t xml:space="preserve"> </w:t>
      </w:r>
      <w:r>
        <w:rPr>
          <w:spacing w:val="11"/>
          <w:sz w:val="20"/>
          <w:szCs w:val="20"/>
        </w:rPr>
        <w:t>”</w:t>
      </w:r>
      <w:r>
        <w:rPr>
          <w:spacing w:val="6"/>
          <w:sz w:val="20"/>
          <w:szCs w:val="20"/>
        </w:rPr>
        <w:t>中的商务评议进行综合比较和评分。</w:t>
      </w:r>
    </w:p>
    <w:p w14:paraId="58E4378D">
      <w:pPr>
        <w:pStyle w:val="2"/>
        <w:spacing w:line="227" w:lineRule="auto"/>
        <w:ind w:left="3"/>
        <w:rPr>
          <w:sz w:val="20"/>
          <w:szCs w:val="20"/>
        </w:rPr>
      </w:pPr>
      <w:r>
        <w:rPr>
          <w:spacing w:val="4"/>
          <w:sz w:val="20"/>
          <w:szCs w:val="20"/>
        </w:rPr>
        <w:t>2.</w:t>
      </w:r>
      <w:r>
        <w:rPr>
          <w:spacing w:val="19"/>
          <w:sz w:val="20"/>
          <w:szCs w:val="20"/>
        </w:rPr>
        <w:t xml:space="preserve"> </w:t>
      </w:r>
      <w:r>
        <w:rPr>
          <w:spacing w:val="4"/>
          <w:sz w:val="20"/>
          <w:szCs w:val="20"/>
        </w:rPr>
        <w:t>技术评议</w:t>
      </w:r>
    </w:p>
    <w:p w14:paraId="7CB3F5BC">
      <w:pPr>
        <w:pStyle w:val="2"/>
        <w:spacing w:before="182" w:line="398" w:lineRule="auto"/>
        <w:ind w:left="20" w:firstLine="399"/>
        <w:rPr>
          <w:sz w:val="20"/>
          <w:szCs w:val="20"/>
        </w:rPr>
      </w:pPr>
      <w:r>
        <w:rPr>
          <w:spacing w:val="12"/>
          <w:sz w:val="20"/>
          <w:szCs w:val="20"/>
        </w:rPr>
        <w:t>磋商小组对符合性审查合格且提交了最终报价</w:t>
      </w:r>
      <w:r>
        <w:rPr>
          <w:spacing w:val="11"/>
          <w:sz w:val="20"/>
          <w:szCs w:val="20"/>
        </w:rPr>
        <w:t>的响应文件进行评议，并依据本章“评分标准</w:t>
      </w:r>
      <w:r>
        <w:rPr>
          <w:spacing w:val="-71"/>
          <w:sz w:val="20"/>
          <w:szCs w:val="20"/>
        </w:rPr>
        <w:t xml:space="preserve"> </w:t>
      </w:r>
      <w:r>
        <w:rPr>
          <w:spacing w:val="11"/>
          <w:sz w:val="20"/>
          <w:szCs w:val="20"/>
        </w:rPr>
        <w:t>”</w:t>
      </w:r>
      <w:r>
        <w:rPr>
          <w:spacing w:val="6"/>
          <w:sz w:val="20"/>
          <w:szCs w:val="20"/>
        </w:rPr>
        <w:t>中的技术服务评议进行综合比较和评分。</w:t>
      </w:r>
    </w:p>
    <w:p w14:paraId="733D590E">
      <w:pPr>
        <w:pStyle w:val="2"/>
        <w:spacing w:before="1" w:line="226" w:lineRule="auto"/>
        <w:ind w:left="5"/>
        <w:rPr>
          <w:sz w:val="20"/>
          <w:szCs w:val="20"/>
        </w:rPr>
      </w:pPr>
      <w:r>
        <w:rPr>
          <w:spacing w:val="4"/>
          <w:sz w:val="20"/>
          <w:szCs w:val="20"/>
        </w:rPr>
        <w:t>3.</w:t>
      </w:r>
      <w:r>
        <w:rPr>
          <w:spacing w:val="18"/>
          <w:sz w:val="20"/>
          <w:szCs w:val="20"/>
        </w:rPr>
        <w:t xml:space="preserve"> </w:t>
      </w:r>
      <w:r>
        <w:rPr>
          <w:spacing w:val="4"/>
          <w:sz w:val="20"/>
          <w:szCs w:val="20"/>
        </w:rPr>
        <w:t>价格评议</w:t>
      </w:r>
    </w:p>
    <w:p w14:paraId="60370401">
      <w:pPr>
        <w:pStyle w:val="2"/>
        <w:spacing w:before="183" w:line="397" w:lineRule="auto"/>
        <w:ind w:left="1" w:right="172" w:firstLine="418"/>
        <w:jc w:val="both"/>
        <w:rPr>
          <w:sz w:val="20"/>
          <w:szCs w:val="20"/>
        </w:rPr>
      </w:pPr>
      <w:r>
        <w:rPr>
          <w:spacing w:val="8"/>
          <w:sz w:val="20"/>
          <w:szCs w:val="20"/>
        </w:rPr>
        <w:t>磋商小组对符合性审查合格且提交了最终报价的响应文件进行价格评议，价格分采用</w:t>
      </w:r>
      <w:r>
        <w:rPr>
          <w:spacing w:val="7"/>
          <w:sz w:val="20"/>
          <w:szCs w:val="20"/>
        </w:rPr>
        <w:t>低价优先</w:t>
      </w:r>
      <w:r>
        <w:rPr>
          <w:spacing w:val="8"/>
          <w:sz w:val="20"/>
          <w:szCs w:val="20"/>
        </w:rPr>
        <w:t>法计算，即满足磋商文件要求，执行政府采购政策后折算的最终报价最低的供应商的价格为评标基</w:t>
      </w:r>
      <w:r>
        <w:rPr>
          <w:spacing w:val="9"/>
          <w:sz w:val="20"/>
          <w:szCs w:val="20"/>
        </w:rPr>
        <w:t>准价，其价格分为满分。其他供应商的价格分计算详见本章“评分标准</w:t>
      </w:r>
      <w:r>
        <w:rPr>
          <w:spacing w:val="-71"/>
          <w:sz w:val="20"/>
          <w:szCs w:val="20"/>
        </w:rPr>
        <w:t xml:space="preserve"> </w:t>
      </w:r>
      <w:r>
        <w:rPr>
          <w:spacing w:val="8"/>
          <w:sz w:val="20"/>
          <w:szCs w:val="20"/>
        </w:rPr>
        <w:t>”中的具体计算公式。</w:t>
      </w:r>
    </w:p>
    <w:p w14:paraId="57B2C5A4">
      <w:pPr>
        <w:pStyle w:val="2"/>
        <w:spacing w:before="2" w:line="357" w:lineRule="auto"/>
        <w:ind w:right="175" w:firstLine="4"/>
        <w:jc w:val="both"/>
        <w:rPr>
          <w:sz w:val="20"/>
          <w:szCs w:val="20"/>
        </w:rPr>
      </w:pPr>
      <w:r>
        <w:rPr>
          <w:spacing w:val="8"/>
          <w:sz w:val="20"/>
          <w:szCs w:val="20"/>
        </w:rPr>
        <w:t>3.1 报价合理性说明：磋商小组认为供应商</w:t>
      </w:r>
      <w:r>
        <w:rPr>
          <w:spacing w:val="7"/>
          <w:sz w:val="20"/>
          <w:szCs w:val="20"/>
        </w:rPr>
        <w:t>的最终报价明显低于其他供应商的最终报价，有可能影</w:t>
      </w:r>
      <w:r>
        <w:rPr>
          <w:spacing w:val="8"/>
          <w:sz w:val="20"/>
          <w:szCs w:val="20"/>
        </w:rPr>
        <w:t>响产品质量或者不能诚信履约的，应当要求其在合理的时间内提供书面说明，必要时提交相关证明</w:t>
      </w:r>
      <w:r>
        <w:rPr>
          <w:spacing w:val="9"/>
          <w:sz w:val="20"/>
          <w:szCs w:val="20"/>
        </w:rPr>
        <w:t>材料；供应商不能证明其报价合理性的，磋商小组应当将其作为无效投标处理。</w:t>
      </w:r>
    </w:p>
    <w:p w14:paraId="104BE4B6">
      <w:pPr>
        <w:spacing w:line="357" w:lineRule="auto"/>
        <w:rPr>
          <w:sz w:val="20"/>
          <w:szCs w:val="20"/>
        </w:rPr>
        <w:sectPr>
          <w:footerReference r:id="rId32" w:type="default"/>
          <w:pgSz w:w="11900" w:h="16816"/>
          <w:pgMar w:top="1429" w:right="1290" w:bottom="1151" w:left="1488" w:header="0" w:footer="915" w:gutter="0"/>
          <w:cols w:space="720" w:num="1"/>
        </w:sectPr>
      </w:pPr>
    </w:p>
    <w:p w14:paraId="07734C71">
      <w:pPr>
        <w:pStyle w:val="2"/>
        <w:spacing w:before="162" w:line="226" w:lineRule="auto"/>
        <w:ind w:left="5"/>
        <w:rPr>
          <w:sz w:val="20"/>
          <w:szCs w:val="20"/>
        </w:rPr>
      </w:pPr>
      <w:r>
        <w:rPr>
          <w:spacing w:val="8"/>
          <w:sz w:val="20"/>
          <w:szCs w:val="20"/>
        </w:rPr>
        <w:t>3.2 小型和微型企业、监狱企业、残疾人福</w:t>
      </w:r>
      <w:r>
        <w:rPr>
          <w:spacing w:val="7"/>
          <w:sz w:val="20"/>
          <w:szCs w:val="20"/>
        </w:rPr>
        <w:t>利性单位价格扣除：</w:t>
      </w:r>
    </w:p>
    <w:p w14:paraId="25DDAED7">
      <w:pPr>
        <w:pStyle w:val="2"/>
        <w:spacing w:before="186" w:line="340" w:lineRule="auto"/>
        <w:ind w:left="8" w:right="62" w:hanging="3"/>
        <w:rPr>
          <w:sz w:val="20"/>
          <w:szCs w:val="20"/>
        </w:rPr>
      </w:pPr>
      <w:r>
        <w:rPr>
          <w:spacing w:val="10"/>
          <w:sz w:val="20"/>
          <w:szCs w:val="20"/>
        </w:rPr>
        <w:t>3.2.1. 非专门面向中小企业的服务类采购项目，对小型和</w:t>
      </w:r>
      <w:r>
        <w:rPr>
          <w:spacing w:val="9"/>
          <w:sz w:val="20"/>
          <w:szCs w:val="20"/>
        </w:rPr>
        <w:t>微型企业提供的服务（即提供服务的人</w:t>
      </w:r>
      <w:r>
        <w:rPr>
          <w:spacing w:val="8"/>
          <w:sz w:val="20"/>
          <w:szCs w:val="20"/>
        </w:rPr>
        <w:t>员为中小企业依照《中华人民共和国劳动合同法》订立劳动合同的从业</w:t>
      </w:r>
      <w:r>
        <w:rPr>
          <w:spacing w:val="7"/>
          <w:sz w:val="20"/>
          <w:szCs w:val="20"/>
        </w:rPr>
        <w:t>人员）价格给予扣除，用扣</w:t>
      </w:r>
      <w:r>
        <w:rPr>
          <w:spacing w:val="5"/>
          <w:sz w:val="20"/>
          <w:szCs w:val="20"/>
        </w:rPr>
        <w:t>除后的价格参与评审。</w:t>
      </w:r>
    </w:p>
    <w:p w14:paraId="07328B32">
      <w:pPr>
        <w:pStyle w:val="2"/>
        <w:spacing w:before="186" w:line="340" w:lineRule="auto"/>
        <w:ind w:right="62" w:firstLine="5"/>
        <w:rPr>
          <w:sz w:val="20"/>
          <w:szCs w:val="20"/>
        </w:rPr>
      </w:pPr>
      <w:r>
        <w:rPr>
          <w:spacing w:val="10"/>
          <w:sz w:val="20"/>
          <w:szCs w:val="20"/>
        </w:rPr>
        <w:t>3.2.2. 监狱企业、残疾人福利性单位视同小型、微型企业</w:t>
      </w:r>
      <w:r>
        <w:rPr>
          <w:spacing w:val="9"/>
          <w:sz w:val="20"/>
          <w:szCs w:val="20"/>
        </w:rPr>
        <w:t>，享受预留份额、评审中价格扣除等政</w:t>
      </w:r>
      <w:r>
        <w:rPr>
          <w:spacing w:val="8"/>
          <w:sz w:val="20"/>
          <w:szCs w:val="20"/>
        </w:rPr>
        <w:t>府采购促进中小企业发展的政府采购政策，残疾人福利性单位属于小型、微型企业的，不重复享受</w:t>
      </w:r>
      <w:r>
        <w:rPr>
          <w:spacing w:val="3"/>
          <w:sz w:val="20"/>
          <w:szCs w:val="20"/>
        </w:rPr>
        <w:t>政策。</w:t>
      </w:r>
    </w:p>
    <w:p w14:paraId="2E6C7981">
      <w:pPr>
        <w:pStyle w:val="2"/>
        <w:spacing w:before="181" w:line="398" w:lineRule="auto"/>
        <w:ind w:left="3" w:right="66" w:firstLine="423"/>
        <w:rPr>
          <w:sz w:val="20"/>
          <w:szCs w:val="20"/>
        </w:rPr>
      </w:pPr>
      <w:r>
        <w:rPr>
          <w:spacing w:val="8"/>
          <w:sz w:val="20"/>
          <w:szCs w:val="20"/>
        </w:rPr>
        <w:t>小型和微型企业应出具《中小企业声明函》；监狱企业应提供由省级</w:t>
      </w:r>
      <w:r>
        <w:rPr>
          <w:spacing w:val="7"/>
          <w:sz w:val="20"/>
          <w:szCs w:val="20"/>
        </w:rPr>
        <w:t>监狱局、戒毒局（含新疆</w:t>
      </w:r>
      <w:r>
        <w:rPr>
          <w:spacing w:val="9"/>
          <w:sz w:val="20"/>
          <w:szCs w:val="20"/>
        </w:rPr>
        <w:t>生产建设兵团）出具的监狱企业的证明文件；残疾人福利性单位提供《声明函》。</w:t>
      </w:r>
    </w:p>
    <w:p w14:paraId="6642069D">
      <w:pPr>
        <w:pStyle w:val="2"/>
        <w:spacing w:line="227" w:lineRule="auto"/>
        <w:ind w:left="5"/>
        <w:rPr>
          <w:sz w:val="20"/>
          <w:szCs w:val="20"/>
        </w:rPr>
      </w:pPr>
      <w:r>
        <w:rPr>
          <w:spacing w:val="5"/>
          <w:sz w:val="20"/>
          <w:szCs w:val="20"/>
        </w:rPr>
        <w:t>3.3 节能、环保产品政策支持：</w:t>
      </w:r>
    </w:p>
    <w:p w14:paraId="47880399">
      <w:pPr>
        <w:pStyle w:val="2"/>
        <w:spacing w:before="181" w:line="397" w:lineRule="auto"/>
        <w:ind w:left="2" w:right="64" w:firstLine="419"/>
        <w:jc w:val="both"/>
        <w:rPr>
          <w:sz w:val="20"/>
          <w:szCs w:val="20"/>
        </w:rPr>
      </w:pPr>
      <w:r>
        <w:rPr>
          <w:spacing w:val="8"/>
          <w:sz w:val="20"/>
          <w:szCs w:val="20"/>
        </w:rPr>
        <w:t>供应商提供的产品如属于政府强制采购节能产品范围，供应商需提供该产品有效期内的</w:t>
      </w:r>
      <w:r>
        <w:rPr>
          <w:spacing w:val="7"/>
          <w:sz w:val="20"/>
          <w:szCs w:val="20"/>
        </w:rPr>
        <w:t>节能产</w:t>
      </w:r>
      <w:r>
        <w:rPr>
          <w:spacing w:val="8"/>
          <w:sz w:val="20"/>
          <w:szCs w:val="20"/>
        </w:rPr>
        <w:t>品认证证书，且该产品的认证机构应在《市场监管总局关于发布参与实施政府采购节能</w:t>
      </w:r>
      <w:r>
        <w:rPr>
          <w:spacing w:val="7"/>
          <w:sz w:val="20"/>
          <w:szCs w:val="20"/>
        </w:rPr>
        <w:t>产品、环境标志产品认证机构名录的公告》（</w:t>
      </w:r>
      <w:r>
        <w:rPr>
          <w:spacing w:val="-49"/>
          <w:sz w:val="20"/>
          <w:szCs w:val="20"/>
        </w:rPr>
        <w:t xml:space="preserve"> </w:t>
      </w:r>
      <w:r>
        <w:rPr>
          <w:spacing w:val="7"/>
          <w:sz w:val="20"/>
          <w:szCs w:val="20"/>
        </w:rPr>
        <w:t>2019 年第 16 号）中对应品目规定的认证机构名录内。</w:t>
      </w:r>
    </w:p>
    <w:p w14:paraId="500E488F">
      <w:pPr>
        <w:pStyle w:val="2"/>
        <w:spacing w:before="6" w:line="396" w:lineRule="auto"/>
        <w:ind w:right="64" w:firstLine="421"/>
        <w:jc w:val="both"/>
        <w:rPr>
          <w:sz w:val="20"/>
          <w:szCs w:val="20"/>
        </w:rPr>
      </w:pPr>
      <w:r>
        <w:rPr>
          <w:spacing w:val="8"/>
          <w:sz w:val="20"/>
          <w:szCs w:val="20"/>
        </w:rPr>
        <w:t>供应商所投产品如属于政府优先采购节能产品范围的，供应商需提供该产品有效期内的</w:t>
      </w:r>
      <w:r>
        <w:rPr>
          <w:spacing w:val="7"/>
          <w:sz w:val="20"/>
          <w:szCs w:val="20"/>
        </w:rPr>
        <w:t>节能产</w:t>
      </w:r>
      <w:r>
        <w:rPr>
          <w:spacing w:val="8"/>
          <w:sz w:val="20"/>
          <w:szCs w:val="20"/>
        </w:rPr>
        <w:t>品认证证书，且该产品的认证机构应在《市场监管总局关于发布参与实施政府采购节能产品、</w:t>
      </w:r>
      <w:r>
        <w:rPr>
          <w:spacing w:val="7"/>
          <w:sz w:val="20"/>
          <w:szCs w:val="20"/>
        </w:rPr>
        <w:t>环境</w:t>
      </w:r>
      <w:r>
        <w:rPr>
          <w:spacing w:val="8"/>
          <w:sz w:val="20"/>
          <w:szCs w:val="20"/>
        </w:rPr>
        <w:t>标志产品认证机构名录的公告》（</w:t>
      </w:r>
      <w:r>
        <w:rPr>
          <w:spacing w:val="-59"/>
          <w:sz w:val="20"/>
          <w:szCs w:val="20"/>
        </w:rPr>
        <w:t xml:space="preserve"> </w:t>
      </w:r>
      <w:r>
        <w:rPr>
          <w:spacing w:val="8"/>
          <w:sz w:val="20"/>
          <w:szCs w:val="20"/>
        </w:rPr>
        <w:t>2019 年第 16 号）</w:t>
      </w:r>
      <w:r>
        <w:rPr>
          <w:spacing w:val="-59"/>
          <w:sz w:val="20"/>
          <w:szCs w:val="20"/>
        </w:rPr>
        <w:t xml:space="preserve"> </w:t>
      </w:r>
      <w:r>
        <w:rPr>
          <w:spacing w:val="8"/>
          <w:sz w:val="20"/>
          <w:szCs w:val="20"/>
        </w:rPr>
        <w:t>中对应品目规定</w:t>
      </w:r>
      <w:r>
        <w:rPr>
          <w:spacing w:val="7"/>
          <w:sz w:val="20"/>
          <w:szCs w:val="20"/>
        </w:rPr>
        <w:t>的认证机构名录内，经评标</w:t>
      </w:r>
      <w:r>
        <w:rPr>
          <w:spacing w:val="8"/>
          <w:sz w:val="20"/>
          <w:szCs w:val="20"/>
        </w:rPr>
        <w:t>委员会审核确认供应商投标产品符合以上政府采购政策的，最终综合得分相同的情况下，将优</w:t>
      </w:r>
      <w:r>
        <w:rPr>
          <w:spacing w:val="7"/>
          <w:sz w:val="20"/>
          <w:szCs w:val="20"/>
        </w:rPr>
        <w:t>先采</w:t>
      </w:r>
      <w:r>
        <w:rPr>
          <w:spacing w:val="5"/>
          <w:sz w:val="20"/>
          <w:szCs w:val="20"/>
        </w:rPr>
        <w:t>购节能环保产品。</w:t>
      </w:r>
    </w:p>
    <w:p w14:paraId="20326920">
      <w:pPr>
        <w:pStyle w:val="2"/>
        <w:spacing w:before="5" w:line="396" w:lineRule="auto"/>
        <w:ind w:right="10" w:firstLine="527"/>
        <w:jc w:val="both"/>
        <w:rPr>
          <w:sz w:val="20"/>
          <w:szCs w:val="20"/>
        </w:rPr>
      </w:pPr>
      <w:r>
        <w:drawing>
          <wp:anchor distT="0" distB="0" distL="0" distR="0" simplePos="0" relativeHeight="251712512" behindDoc="1" locked="0" layoutInCell="1" allowOverlap="1">
            <wp:simplePos x="0" y="0"/>
            <wp:positionH relativeFrom="column">
              <wp:posOffset>3412490</wp:posOffset>
            </wp:positionH>
            <wp:positionV relativeFrom="paragraph">
              <wp:posOffset>473710</wp:posOffset>
            </wp:positionV>
            <wp:extent cx="1363980" cy="144018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713536" behindDoc="1" locked="0" layoutInCell="1" allowOverlap="1">
            <wp:simplePos x="0" y="0"/>
            <wp:positionH relativeFrom="column">
              <wp:posOffset>1551305</wp:posOffset>
            </wp:positionH>
            <wp:positionV relativeFrom="paragraph">
              <wp:posOffset>569595</wp:posOffset>
            </wp:positionV>
            <wp:extent cx="1440180" cy="144018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57"/>
                    <a:stretch>
                      <a:fillRect/>
                    </a:stretch>
                  </pic:blipFill>
                  <pic:spPr>
                    <a:xfrm>
                      <a:off x="0" y="0"/>
                      <a:ext cx="1439999" cy="1440000"/>
                    </a:xfrm>
                    <a:prstGeom prst="rect">
                      <a:avLst/>
                    </a:prstGeom>
                  </pic:spPr>
                </pic:pic>
              </a:graphicData>
            </a:graphic>
          </wp:anchor>
        </w:drawing>
      </w:r>
      <w:r>
        <w:rPr>
          <w:spacing w:val="10"/>
          <w:sz w:val="20"/>
          <w:szCs w:val="20"/>
        </w:rPr>
        <w:t>供应商提供的产品如属于“环境标志产品政府采购品目清单</w:t>
      </w:r>
      <w:r>
        <w:rPr>
          <w:spacing w:val="-71"/>
          <w:sz w:val="20"/>
          <w:szCs w:val="20"/>
        </w:rPr>
        <w:t xml:space="preserve"> </w:t>
      </w:r>
      <w:r>
        <w:rPr>
          <w:spacing w:val="10"/>
          <w:sz w:val="20"/>
          <w:szCs w:val="20"/>
        </w:rPr>
        <w:t>”</w:t>
      </w:r>
      <w:r>
        <w:rPr>
          <w:spacing w:val="9"/>
          <w:sz w:val="20"/>
          <w:szCs w:val="20"/>
        </w:rPr>
        <w:t>范围，供应商需提供该产品有</w:t>
      </w:r>
      <w:r>
        <w:rPr>
          <w:spacing w:val="8"/>
          <w:sz w:val="20"/>
          <w:szCs w:val="20"/>
        </w:rPr>
        <w:t>效期内的环境标志产品认证证书，且该产品的认证机构应在《市场监管总局关于发布参与实施政府采购节能产品、环境标志产品认证机构名录的公告》（</w:t>
      </w:r>
      <w:r>
        <w:rPr>
          <w:spacing w:val="-60"/>
          <w:sz w:val="20"/>
          <w:szCs w:val="20"/>
        </w:rPr>
        <w:t xml:space="preserve"> </w:t>
      </w:r>
      <w:r>
        <w:rPr>
          <w:spacing w:val="8"/>
          <w:sz w:val="20"/>
          <w:szCs w:val="20"/>
        </w:rPr>
        <w:t xml:space="preserve">2019 年第 16 </w:t>
      </w:r>
      <w:r>
        <w:rPr>
          <w:spacing w:val="7"/>
          <w:sz w:val="20"/>
          <w:szCs w:val="20"/>
        </w:rPr>
        <w:t>号）</w:t>
      </w:r>
      <w:r>
        <w:rPr>
          <w:spacing w:val="-59"/>
          <w:sz w:val="20"/>
          <w:szCs w:val="20"/>
        </w:rPr>
        <w:t xml:space="preserve"> </w:t>
      </w:r>
      <w:r>
        <w:rPr>
          <w:spacing w:val="7"/>
          <w:sz w:val="20"/>
          <w:szCs w:val="20"/>
        </w:rPr>
        <w:t>中规定的认证机构名录</w:t>
      </w:r>
      <w:r>
        <w:rPr>
          <w:spacing w:val="5"/>
          <w:sz w:val="20"/>
          <w:szCs w:val="20"/>
        </w:rPr>
        <w:t>内，经评标委员会审核确认供应商投标产品符合以上政</w:t>
      </w:r>
      <w:r>
        <w:rPr>
          <w:spacing w:val="4"/>
          <w:sz w:val="20"/>
          <w:szCs w:val="20"/>
        </w:rPr>
        <w:t>府采购政策的，最终综合得分相同的情况下，</w:t>
      </w:r>
      <w:r>
        <w:rPr>
          <w:spacing w:val="7"/>
          <w:sz w:val="20"/>
          <w:szCs w:val="20"/>
        </w:rPr>
        <w:t>将优先采购节能环保产品。</w:t>
      </w:r>
    </w:p>
    <w:p w14:paraId="2C957B5A">
      <w:pPr>
        <w:pStyle w:val="2"/>
        <w:spacing w:before="5" w:line="396" w:lineRule="auto"/>
        <w:ind w:left="2" w:firstLine="3"/>
        <w:jc w:val="both"/>
        <w:rPr>
          <w:sz w:val="20"/>
          <w:szCs w:val="20"/>
        </w:rPr>
      </w:pPr>
      <w:r>
        <w:rPr>
          <w:spacing w:val="5"/>
          <w:sz w:val="20"/>
          <w:szCs w:val="20"/>
        </w:rPr>
        <w:t>3.4</w:t>
      </w:r>
      <w:r>
        <w:rPr>
          <w:spacing w:val="-30"/>
          <w:sz w:val="20"/>
          <w:szCs w:val="20"/>
        </w:rPr>
        <w:t xml:space="preserve"> </w:t>
      </w:r>
      <w:r>
        <w:rPr>
          <w:spacing w:val="5"/>
          <w:sz w:val="20"/>
          <w:szCs w:val="20"/>
        </w:rPr>
        <w:t>根据《关于扩大政府采购支持绿色建材促进建筑品质提升政策实施范围的通知》（财库〔2022〕</w:t>
      </w:r>
      <w:r>
        <w:rPr>
          <w:sz w:val="20"/>
          <w:szCs w:val="20"/>
        </w:rPr>
        <w:t xml:space="preserve"> </w:t>
      </w:r>
      <w:r>
        <w:rPr>
          <w:spacing w:val="10"/>
          <w:sz w:val="20"/>
          <w:szCs w:val="20"/>
        </w:rPr>
        <w:t>35</w:t>
      </w:r>
      <w:r>
        <w:rPr>
          <w:spacing w:val="-29"/>
          <w:sz w:val="20"/>
          <w:szCs w:val="20"/>
        </w:rPr>
        <w:t xml:space="preserve"> </w:t>
      </w:r>
      <w:r>
        <w:rPr>
          <w:spacing w:val="10"/>
          <w:sz w:val="20"/>
          <w:szCs w:val="20"/>
        </w:rPr>
        <w:t>号）</w:t>
      </w:r>
      <w:r>
        <w:rPr>
          <w:spacing w:val="-59"/>
          <w:sz w:val="20"/>
          <w:szCs w:val="20"/>
        </w:rPr>
        <w:t xml:space="preserve"> </w:t>
      </w:r>
      <w:r>
        <w:rPr>
          <w:spacing w:val="10"/>
          <w:sz w:val="20"/>
          <w:szCs w:val="20"/>
        </w:rPr>
        <w:t>的要求，本项目涉及的产品、材料及设备除应当符合《绿色建筑和绿色建材政府采购需求</w:t>
      </w:r>
      <w:r>
        <w:rPr>
          <w:spacing w:val="8"/>
          <w:sz w:val="20"/>
          <w:szCs w:val="20"/>
        </w:rPr>
        <w:t>标准》技术指标外，还应当满足相应的法律法规和强制性标准要求。预拌混凝土、预拌砂浆和</w:t>
      </w:r>
      <w:r>
        <w:rPr>
          <w:spacing w:val="7"/>
          <w:sz w:val="20"/>
          <w:szCs w:val="20"/>
        </w:rPr>
        <w:t>加气</w:t>
      </w:r>
      <w:r>
        <w:rPr>
          <w:spacing w:val="8"/>
          <w:sz w:val="20"/>
          <w:szCs w:val="20"/>
        </w:rPr>
        <w:t>混凝土砌块选用取得绿色建材标识的产品。产品性能指标应同时符合使用地的地方标准</w:t>
      </w:r>
      <w:r>
        <w:rPr>
          <w:spacing w:val="7"/>
          <w:sz w:val="20"/>
          <w:szCs w:val="20"/>
        </w:rPr>
        <w:t>要求，不得</w:t>
      </w:r>
      <w:r>
        <w:rPr>
          <w:spacing w:val="8"/>
          <w:sz w:val="20"/>
          <w:szCs w:val="20"/>
        </w:rPr>
        <w:t>使用《绿色建筑和绿色建材政府采购需求标准》附录</w:t>
      </w:r>
      <w:r>
        <w:rPr>
          <w:spacing w:val="-46"/>
          <w:sz w:val="20"/>
          <w:szCs w:val="20"/>
        </w:rPr>
        <w:t xml:space="preserve"> </w:t>
      </w:r>
      <w:r>
        <w:rPr>
          <w:spacing w:val="8"/>
          <w:sz w:val="20"/>
          <w:szCs w:val="20"/>
        </w:rPr>
        <w:t>A</w:t>
      </w:r>
      <w:r>
        <w:rPr>
          <w:spacing w:val="-20"/>
          <w:sz w:val="20"/>
          <w:szCs w:val="20"/>
        </w:rPr>
        <w:t xml:space="preserve"> </w:t>
      </w:r>
      <w:r>
        <w:rPr>
          <w:spacing w:val="8"/>
          <w:sz w:val="20"/>
          <w:szCs w:val="20"/>
        </w:rPr>
        <w:t>中规定的禁止使用的产品。</w:t>
      </w:r>
    </w:p>
    <w:p w14:paraId="78051890">
      <w:pPr>
        <w:pStyle w:val="2"/>
        <w:spacing w:before="1" w:line="226" w:lineRule="auto"/>
        <w:ind w:left="11"/>
        <w:rPr>
          <w:sz w:val="20"/>
          <w:szCs w:val="20"/>
        </w:rPr>
      </w:pPr>
      <w:r>
        <w:rPr>
          <w:b/>
          <w:bCs/>
          <w:spacing w:val="6"/>
          <w:sz w:val="20"/>
          <w:szCs w:val="20"/>
        </w:rPr>
        <w:t>（五）确定成交候选供应商</w:t>
      </w:r>
    </w:p>
    <w:p w14:paraId="6D03951F">
      <w:pPr>
        <w:pStyle w:val="2"/>
        <w:spacing w:before="185" w:line="311" w:lineRule="auto"/>
        <w:ind w:right="62" w:firstLine="17"/>
        <w:rPr>
          <w:sz w:val="20"/>
          <w:szCs w:val="20"/>
        </w:rPr>
      </w:pPr>
      <w:r>
        <w:rPr>
          <w:spacing w:val="10"/>
          <w:sz w:val="20"/>
          <w:szCs w:val="20"/>
        </w:rPr>
        <w:t>1. 磋商小组依据评审结果，按各供应商的评审后得分由高到低的顺序向采购人</w:t>
      </w:r>
      <w:r>
        <w:rPr>
          <w:spacing w:val="9"/>
          <w:sz w:val="20"/>
          <w:szCs w:val="20"/>
        </w:rPr>
        <w:t>推荐得分前三名的进入成交候选供应商名单，并形成书面的评审报告。</w:t>
      </w:r>
    </w:p>
    <w:p w14:paraId="6FDCFA3F">
      <w:pPr>
        <w:pStyle w:val="2"/>
        <w:spacing w:before="186" w:line="312" w:lineRule="auto"/>
        <w:ind w:left="14" w:right="62" w:hanging="10"/>
        <w:rPr>
          <w:sz w:val="20"/>
          <w:szCs w:val="20"/>
        </w:rPr>
      </w:pPr>
      <w:r>
        <w:rPr>
          <w:spacing w:val="10"/>
          <w:sz w:val="20"/>
          <w:szCs w:val="20"/>
        </w:rPr>
        <w:t>2. 磋商小组应当在评审报告上签字，对自己的评审意见承担法律责任。对评审报告有异议的，应</w:t>
      </w:r>
      <w:r>
        <w:rPr>
          <w:spacing w:val="9"/>
          <w:sz w:val="20"/>
          <w:szCs w:val="20"/>
        </w:rPr>
        <w:t>当在评审报告上签署不同意见，并说明理由，否则视为同意评审报告。</w:t>
      </w:r>
    </w:p>
    <w:p w14:paraId="0A493E10">
      <w:pPr>
        <w:spacing w:line="312" w:lineRule="auto"/>
        <w:rPr>
          <w:sz w:val="20"/>
          <w:szCs w:val="20"/>
        </w:rPr>
        <w:sectPr>
          <w:footerReference r:id="rId33" w:type="default"/>
          <w:pgSz w:w="11900" w:h="16816"/>
          <w:pgMar w:top="1429" w:right="1400" w:bottom="1151" w:left="1487" w:header="0" w:footer="915" w:gutter="0"/>
          <w:cols w:space="720" w:num="1"/>
        </w:sectPr>
      </w:pPr>
    </w:p>
    <w:p w14:paraId="3BFA193D">
      <w:pPr>
        <w:pStyle w:val="2"/>
        <w:spacing w:before="302" w:line="228" w:lineRule="auto"/>
        <w:ind w:left="123"/>
        <w:rPr>
          <w:sz w:val="20"/>
          <w:szCs w:val="20"/>
        </w:rPr>
      </w:pPr>
      <w:r>
        <w:rPr>
          <w:b/>
          <w:bCs/>
          <w:spacing w:val="6"/>
          <w:sz w:val="20"/>
          <w:szCs w:val="20"/>
        </w:rPr>
        <w:t>二、评分标准</w:t>
      </w:r>
    </w:p>
    <w:p w14:paraId="55E80594">
      <w:pPr>
        <w:pStyle w:val="2"/>
        <w:spacing w:before="151" w:line="226" w:lineRule="auto"/>
        <w:ind w:left="331"/>
        <w:rPr>
          <w:sz w:val="20"/>
          <w:szCs w:val="20"/>
        </w:rPr>
      </w:pPr>
      <w:r>
        <w:rPr>
          <w:b/>
          <w:bCs/>
          <w:spacing w:val="3"/>
          <w:sz w:val="20"/>
          <w:szCs w:val="20"/>
        </w:rPr>
        <w:t>其中磋商价格部分</w:t>
      </w:r>
      <w:r>
        <w:rPr>
          <w:spacing w:val="-4"/>
          <w:sz w:val="20"/>
          <w:szCs w:val="20"/>
        </w:rPr>
        <w:t xml:space="preserve"> </w:t>
      </w:r>
      <w:r>
        <w:rPr>
          <w:b/>
          <w:bCs/>
          <w:spacing w:val="3"/>
          <w:sz w:val="20"/>
          <w:szCs w:val="20"/>
        </w:rPr>
        <w:t>10</w:t>
      </w:r>
      <w:r>
        <w:rPr>
          <w:spacing w:val="-36"/>
          <w:sz w:val="20"/>
          <w:szCs w:val="20"/>
        </w:rPr>
        <w:t xml:space="preserve"> </w:t>
      </w:r>
      <w:r>
        <w:rPr>
          <w:b/>
          <w:bCs/>
          <w:spacing w:val="3"/>
          <w:sz w:val="20"/>
          <w:szCs w:val="20"/>
        </w:rPr>
        <w:t>分，商务部分</w:t>
      </w:r>
      <w:r>
        <w:rPr>
          <w:spacing w:val="-35"/>
          <w:sz w:val="20"/>
          <w:szCs w:val="20"/>
        </w:rPr>
        <w:t xml:space="preserve"> </w:t>
      </w:r>
      <w:r>
        <w:rPr>
          <w:b/>
          <w:bCs/>
          <w:spacing w:val="3"/>
          <w:sz w:val="20"/>
          <w:szCs w:val="20"/>
        </w:rPr>
        <w:t>35</w:t>
      </w:r>
      <w:r>
        <w:rPr>
          <w:spacing w:val="-36"/>
          <w:sz w:val="20"/>
          <w:szCs w:val="20"/>
        </w:rPr>
        <w:t xml:space="preserve"> </w:t>
      </w:r>
      <w:r>
        <w:rPr>
          <w:b/>
          <w:bCs/>
          <w:spacing w:val="3"/>
          <w:sz w:val="20"/>
          <w:szCs w:val="20"/>
        </w:rPr>
        <w:t>分，技术部分</w:t>
      </w:r>
      <w:r>
        <w:rPr>
          <w:spacing w:val="-33"/>
          <w:sz w:val="20"/>
          <w:szCs w:val="20"/>
        </w:rPr>
        <w:t xml:space="preserve"> </w:t>
      </w:r>
      <w:r>
        <w:rPr>
          <w:b/>
          <w:bCs/>
          <w:spacing w:val="3"/>
          <w:sz w:val="20"/>
          <w:szCs w:val="20"/>
        </w:rPr>
        <w:t>55</w:t>
      </w:r>
      <w:r>
        <w:rPr>
          <w:spacing w:val="-36"/>
          <w:sz w:val="20"/>
          <w:szCs w:val="20"/>
        </w:rPr>
        <w:t xml:space="preserve"> </w:t>
      </w:r>
      <w:r>
        <w:rPr>
          <w:b/>
          <w:bCs/>
          <w:spacing w:val="3"/>
          <w:sz w:val="20"/>
          <w:szCs w:val="20"/>
        </w:rPr>
        <w:t>分。</w:t>
      </w:r>
    </w:p>
    <w:p w14:paraId="20FECA46">
      <w:pPr>
        <w:spacing w:line="19" w:lineRule="exact"/>
      </w:pPr>
    </w:p>
    <w:tbl>
      <w:tblPr>
        <w:tblStyle w:val="5"/>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1431"/>
        <w:gridCol w:w="5717"/>
        <w:gridCol w:w="753"/>
      </w:tblGrid>
      <w:tr w14:paraId="194F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69" w:type="dxa"/>
            <w:vAlign w:val="top"/>
          </w:tcPr>
          <w:p w14:paraId="30B8F179">
            <w:pPr>
              <w:pStyle w:val="6"/>
              <w:spacing w:before="39" w:line="219" w:lineRule="auto"/>
              <w:ind w:left="160"/>
            </w:pPr>
            <w:r>
              <w:rPr>
                <w:spacing w:val="7"/>
              </w:rPr>
              <w:t>评审项目</w:t>
            </w:r>
          </w:p>
        </w:tc>
        <w:tc>
          <w:tcPr>
            <w:tcW w:w="7148" w:type="dxa"/>
            <w:gridSpan w:val="2"/>
            <w:vAlign w:val="top"/>
          </w:tcPr>
          <w:p w14:paraId="4474A833">
            <w:pPr>
              <w:pStyle w:val="6"/>
              <w:spacing w:before="39" w:line="219" w:lineRule="auto"/>
              <w:ind w:left="3101"/>
            </w:pPr>
            <w:r>
              <w:rPr>
                <w:spacing w:val="7"/>
              </w:rPr>
              <w:t>评分标准</w:t>
            </w:r>
          </w:p>
        </w:tc>
        <w:tc>
          <w:tcPr>
            <w:tcW w:w="753" w:type="dxa"/>
            <w:vAlign w:val="top"/>
          </w:tcPr>
          <w:p w14:paraId="6FB2DB03">
            <w:pPr>
              <w:pStyle w:val="6"/>
              <w:spacing w:before="39" w:line="219" w:lineRule="auto"/>
              <w:ind w:left="144"/>
            </w:pPr>
            <w:r>
              <w:rPr>
                <w:spacing w:val="3"/>
              </w:rPr>
              <w:t>分值</w:t>
            </w:r>
          </w:p>
        </w:tc>
      </w:tr>
      <w:tr w14:paraId="276C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269" w:type="dxa"/>
            <w:vAlign w:val="top"/>
          </w:tcPr>
          <w:p w14:paraId="3AC48451">
            <w:pPr>
              <w:spacing w:line="365" w:lineRule="auto"/>
              <w:rPr>
                <w:rFonts w:ascii="Arial"/>
                <w:sz w:val="21"/>
              </w:rPr>
            </w:pPr>
          </w:p>
          <w:p w14:paraId="77A07C55">
            <w:pPr>
              <w:pStyle w:val="6"/>
              <w:spacing w:before="75" w:line="250" w:lineRule="auto"/>
              <w:ind w:left="127" w:right="98" w:firstLine="35"/>
            </w:pPr>
            <w:r>
              <w:rPr>
                <w:spacing w:val="7"/>
              </w:rPr>
              <w:t>价格部分</w:t>
            </w:r>
            <w:r>
              <w:rPr>
                <w:spacing w:val="-4"/>
              </w:rPr>
              <w:t>（10</w:t>
            </w:r>
            <w:r>
              <w:rPr>
                <w:spacing w:val="22"/>
              </w:rPr>
              <w:t xml:space="preserve"> </w:t>
            </w:r>
            <w:r>
              <w:rPr>
                <w:spacing w:val="-4"/>
              </w:rPr>
              <w:t>分）</w:t>
            </w:r>
          </w:p>
        </w:tc>
        <w:tc>
          <w:tcPr>
            <w:tcW w:w="1431" w:type="dxa"/>
            <w:vAlign w:val="top"/>
          </w:tcPr>
          <w:p w14:paraId="16CD5AE3">
            <w:pPr>
              <w:spacing w:line="260" w:lineRule="auto"/>
              <w:rPr>
                <w:rFonts w:ascii="Arial"/>
                <w:sz w:val="21"/>
              </w:rPr>
            </w:pPr>
          </w:p>
          <w:p w14:paraId="6D3EC896">
            <w:pPr>
              <w:spacing w:line="260" w:lineRule="auto"/>
              <w:rPr>
                <w:rFonts w:ascii="Arial"/>
                <w:sz w:val="21"/>
              </w:rPr>
            </w:pPr>
          </w:p>
          <w:p w14:paraId="66B5E413">
            <w:pPr>
              <w:pStyle w:val="6"/>
              <w:spacing w:before="74" w:line="226" w:lineRule="auto"/>
              <w:ind w:left="239"/>
            </w:pPr>
            <w:r>
              <w:rPr>
                <w:spacing w:val="8"/>
              </w:rPr>
              <w:t>报价得分</w:t>
            </w:r>
          </w:p>
        </w:tc>
        <w:tc>
          <w:tcPr>
            <w:tcW w:w="5717" w:type="dxa"/>
            <w:vAlign w:val="top"/>
          </w:tcPr>
          <w:p w14:paraId="4EDE2587">
            <w:pPr>
              <w:pStyle w:val="6"/>
              <w:spacing w:before="131" w:line="249" w:lineRule="auto"/>
              <w:ind w:left="115" w:right="102" w:hanging="2"/>
            </w:pPr>
            <w:r>
              <w:rPr>
                <w:spacing w:val="19"/>
              </w:rPr>
              <w:t>满足磋商文件要求且最后报价最低的供应商的价格</w:t>
            </w:r>
            <w:r>
              <w:rPr>
                <w:spacing w:val="2"/>
              </w:rPr>
              <w:t>为磋商基准价，</w:t>
            </w:r>
            <w:r>
              <w:rPr>
                <w:spacing w:val="-47"/>
              </w:rPr>
              <w:t xml:space="preserve"> </w:t>
            </w:r>
            <w:r>
              <w:rPr>
                <w:spacing w:val="2"/>
              </w:rPr>
              <w:t>其价格分为满分。</w:t>
            </w:r>
          </w:p>
          <w:p w14:paraId="3E455836">
            <w:pPr>
              <w:pStyle w:val="6"/>
              <w:spacing w:before="1" w:line="225" w:lineRule="auto"/>
              <w:ind w:left="114"/>
            </w:pPr>
            <w:r>
              <w:rPr>
                <w:spacing w:val="6"/>
              </w:rPr>
              <w:t>其他供应商的价格分统一按照下列公式计算：</w:t>
            </w:r>
          </w:p>
          <w:p w14:paraId="70EA526B">
            <w:pPr>
              <w:pStyle w:val="6"/>
              <w:spacing w:before="30" w:line="226" w:lineRule="auto"/>
              <w:ind w:left="112"/>
            </w:pPr>
            <w:r>
              <w:rPr>
                <w:spacing w:val="8"/>
              </w:rPr>
              <w:t>磋商报价得分=(磋商基准价／最后磋商报价)× 10。</w:t>
            </w:r>
          </w:p>
        </w:tc>
        <w:tc>
          <w:tcPr>
            <w:tcW w:w="753" w:type="dxa"/>
            <w:vAlign w:val="top"/>
          </w:tcPr>
          <w:p w14:paraId="0DF97CAD">
            <w:pPr>
              <w:spacing w:line="260" w:lineRule="auto"/>
              <w:rPr>
                <w:rFonts w:ascii="Arial"/>
                <w:sz w:val="21"/>
              </w:rPr>
            </w:pPr>
          </w:p>
          <w:p w14:paraId="5ADA767C">
            <w:pPr>
              <w:spacing w:line="260" w:lineRule="auto"/>
              <w:rPr>
                <w:rFonts w:ascii="Arial"/>
                <w:sz w:val="21"/>
              </w:rPr>
            </w:pPr>
          </w:p>
          <w:p w14:paraId="57B5A906">
            <w:pPr>
              <w:pStyle w:val="6"/>
              <w:spacing w:before="75" w:line="308" w:lineRule="exact"/>
              <w:ind w:left="279"/>
            </w:pPr>
            <w:r>
              <w:rPr>
                <w:spacing w:val="-10"/>
                <w:position w:val="1"/>
              </w:rPr>
              <w:t>10</w:t>
            </w:r>
          </w:p>
        </w:tc>
      </w:tr>
      <w:tr w14:paraId="1A9B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1269" w:type="dxa"/>
            <w:vMerge w:val="restart"/>
            <w:tcBorders>
              <w:bottom w:val="nil"/>
            </w:tcBorders>
            <w:vAlign w:val="top"/>
          </w:tcPr>
          <w:p w14:paraId="0E90701A">
            <w:pPr>
              <w:spacing w:line="242" w:lineRule="auto"/>
              <w:rPr>
                <w:rFonts w:ascii="Arial"/>
                <w:sz w:val="21"/>
              </w:rPr>
            </w:pPr>
          </w:p>
          <w:p w14:paraId="4C4D2E83">
            <w:pPr>
              <w:spacing w:line="242" w:lineRule="auto"/>
              <w:rPr>
                <w:rFonts w:ascii="Arial"/>
                <w:sz w:val="21"/>
              </w:rPr>
            </w:pPr>
          </w:p>
          <w:p w14:paraId="2C9EB007">
            <w:pPr>
              <w:spacing w:line="242" w:lineRule="auto"/>
              <w:rPr>
                <w:rFonts w:ascii="Arial"/>
                <w:sz w:val="21"/>
              </w:rPr>
            </w:pPr>
          </w:p>
          <w:p w14:paraId="7B992569">
            <w:pPr>
              <w:spacing w:line="242" w:lineRule="auto"/>
              <w:rPr>
                <w:rFonts w:ascii="Arial"/>
                <w:sz w:val="21"/>
              </w:rPr>
            </w:pPr>
          </w:p>
          <w:p w14:paraId="415D238F">
            <w:pPr>
              <w:spacing w:line="242" w:lineRule="auto"/>
              <w:rPr>
                <w:rFonts w:ascii="Arial"/>
                <w:sz w:val="21"/>
              </w:rPr>
            </w:pPr>
          </w:p>
          <w:p w14:paraId="28CD383D">
            <w:pPr>
              <w:spacing w:line="242" w:lineRule="auto"/>
              <w:rPr>
                <w:rFonts w:ascii="Arial"/>
                <w:sz w:val="21"/>
              </w:rPr>
            </w:pPr>
          </w:p>
          <w:p w14:paraId="06E2951D">
            <w:pPr>
              <w:spacing w:line="242" w:lineRule="auto"/>
              <w:rPr>
                <w:rFonts w:ascii="Arial"/>
                <w:sz w:val="21"/>
              </w:rPr>
            </w:pPr>
          </w:p>
          <w:p w14:paraId="10237BE8">
            <w:pPr>
              <w:spacing w:line="242" w:lineRule="auto"/>
              <w:rPr>
                <w:rFonts w:ascii="Arial"/>
                <w:sz w:val="21"/>
              </w:rPr>
            </w:pPr>
          </w:p>
          <w:p w14:paraId="696200D2">
            <w:pPr>
              <w:spacing w:line="242" w:lineRule="auto"/>
              <w:rPr>
                <w:rFonts w:ascii="Arial"/>
                <w:sz w:val="21"/>
              </w:rPr>
            </w:pPr>
          </w:p>
          <w:p w14:paraId="4D25F211">
            <w:pPr>
              <w:spacing w:line="242" w:lineRule="auto"/>
              <w:rPr>
                <w:rFonts w:ascii="Arial"/>
                <w:sz w:val="21"/>
              </w:rPr>
            </w:pPr>
          </w:p>
          <w:p w14:paraId="12C1B87A">
            <w:pPr>
              <w:spacing w:line="242" w:lineRule="auto"/>
              <w:rPr>
                <w:rFonts w:ascii="Arial"/>
                <w:sz w:val="21"/>
              </w:rPr>
            </w:pPr>
          </w:p>
          <w:p w14:paraId="79F50906">
            <w:pPr>
              <w:spacing w:line="242" w:lineRule="auto"/>
              <w:rPr>
                <w:rFonts w:ascii="Arial"/>
                <w:sz w:val="21"/>
              </w:rPr>
            </w:pPr>
          </w:p>
          <w:p w14:paraId="605D06CC">
            <w:pPr>
              <w:spacing w:line="242" w:lineRule="auto"/>
              <w:rPr>
                <w:rFonts w:ascii="Arial"/>
                <w:sz w:val="21"/>
              </w:rPr>
            </w:pPr>
          </w:p>
          <w:p w14:paraId="65973ADB">
            <w:pPr>
              <w:spacing w:line="242" w:lineRule="auto"/>
              <w:rPr>
                <w:rFonts w:ascii="Arial"/>
                <w:sz w:val="21"/>
              </w:rPr>
            </w:pPr>
          </w:p>
          <w:p w14:paraId="28F573E8">
            <w:pPr>
              <w:spacing w:line="242" w:lineRule="auto"/>
              <w:rPr>
                <w:rFonts w:ascii="Arial"/>
                <w:sz w:val="21"/>
              </w:rPr>
            </w:pPr>
          </w:p>
          <w:p w14:paraId="25885194">
            <w:pPr>
              <w:spacing w:line="242" w:lineRule="auto"/>
              <w:rPr>
                <w:rFonts w:ascii="Arial"/>
                <w:sz w:val="21"/>
              </w:rPr>
            </w:pPr>
          </w:p>
          <w:p w14:paraId="222EA0A8">
            <w:pPr>
              <w:spacing w:line="242" w:lineRule="auto"/>
              <w:rPr>
                <w:rFonts w:ascii="Arial"/>
                <w:sz w:val="21"/>
              </w:rPr>
            </w:pPr>
          </w:p>
          <w:p w14:paraId="01A43CCB">
            <w:pPr>
              <w:spacing w:line="243" w:lineRule="auto"/>
              <w:rPr>
                <w:rFonts w:ascii="Arial"/>
                <w:sz w:val="21"/>
              </w:rPr>
            </w:pPr>
          </w:p>
          <w:p w14:paraId="39E7C449">
            <w:pPr>
              <w:spacing w:line="243" w:lineRule="auto"/>
              <w:rPr>
                <w:rFonts w:ascii="Arial"/>
                <w:sz w:val="21"/>
              </w:rPr>
            </w:pPr>
          </w:p>
          <w:p w14:paraId="3718ED45">
            <w:pPr>
              <w:spacing w:line="243" w:lineRule="auto"/>
              <w:rPr>
                <w:rFonts w:ascii="Arial"/>
                <w:sz w:val="21"/>
              </w:rPr>
            </w:pPr>
          </w:p>
          <w:p w14:paraId="637A2EC5">
            <w:pPr>
              <w:spacing w:line="243" w:lineRule="auto"/>
              <w:rPr>
                <w:rFonts w:ascii="Arial"/>
                <w:sz w:val="21"/>
              </w:rPr>
            </w:pPr>
          </w:p>
          <w:p w14:paraId="3DF4CB12">
            <w:pPr>
              <w:pStyle w:val="6"/>
              <w:spacing w:before="75" w:line="252" w:lineRule="auto"/>
              <w:ind w:left="141" w:right="143" w:firstLine="20"/>
            </w:pPr>
            <w:r>
              <w:rPr>
                <w:spacing w:val="7"/>
              </w:rPr>
              <w:t>技术部分</w:t>
            </w:r>
            <w:r>
              <w:rPr>
                <w:spacing w:val="-4"/>
              </w:rPr>
              <w:t>（55</w:t>
            </w:r>
            <w:r>
              <w:rPr>
                <w:spacing w:val="-38"/>
              </w:rPr>
              <w:t xml:space="preserve"> </w:t>
            </w:r>
            <w:r>
              <w:rPr>
                <w:spacing w:val="-4"/>
              </w:rPr>
              <w:t>分）</w:t>
            </w:r>
          </w:p>
        </w:tc>
        <w:tc>
          <w:tcPr>
            <w:tcW w:w="1431" w:type="dxa"/>
            <w:vAlign w:val="top"/>
          </w:tcPr>
          <w:p w14:paraId="5974E532">
            <w:pPr>
              <w:spacing w:line="296" w:lineRule="auto"/>
              <w:rPr>
                <w:rFonts w:ascii="Arial"/>
                <w:sz w:val="21"/>
              </w:rPr>
            </w:pPr>
          </w:p>
          <w:p w14:paraId="6837CC5C">
            <w:pPr>
              <w:spacing w:line="296" w:lineRule="auto"/>
              <w:rPr>
                <w:rFonts w:ascii="Arial"/>
                <w:sz w:val="21"/>
              </w:rPr>
            </w:pPr>
          </w:p>
          <w:p w14:paraId="1DEEDE44">
            <w:pPr>
              <w:spacing w:line="296" w:lineRule="auto"/>
              <w:rPr>
                <w:rFonts w:ascii="Arial"/>
                <w:sz w:val="21"/>
              </w:rPr>
            </w:pPr>
          </w:p>
          <w:p w14:paraId="3766F811">
            <w:pPr>
              <w:pStyle w:val="6"/>
              <w:spacing w:before="75" w:line="228" w:lineRule="auto"/>
              <w:ind w:left="247"/>
            </w:pPr>
            <w:r>
              <w:rPr>
                <w:spacing w:val="6"/>
              </w:rPr>
              <w:t>实施方案</w:t>
            </w:r>
          </w:p>
        </w:tc>
        <w:tc>
          <w:tcPr>
            <w:tcW w:w="5717" w:type="dxa"/>
            <w:vAlign w:val="top"/>
          </w:tcPr>
          <w:p w14:paraId="0B0A576A">
            <w:pPr>
              <w:spacing w:line="269" w:lineRule="auto"/>
              <w:rPr>
                <w:rFonts w:ascii="Arial"/>
                <w:sz w:val="21"/>
              </w:rPr>
            </w:pPr>
          </w:p>
          <w:p w14:paraId="4214CD01">
            <w:pPr>
              <w:pStyle w:val="6"/>
              <w:spacing w:before="75" w:line="250" w:lineRule="auto"/>
              <w:ind w:left="113" w:right="24"/>
              <w:jc w:val="both"/>
            </w:pPr>
            <w:r>
              <w:rPr>
                <w:spacing w:val="9"/>
              </w:rPr>
              <w:t>根据供应商针对本项目的实施方案，包含采购需</w:t>
            </w:r>
            <w:r>
              <w:rPr>
                <w:spacing w:val="8"/>
              </w:rPr>
              <w:t>求中</w:t>
            </w:r>
            <w:r>
              <w:rPr>
                <w:spacing w:val="9"/>
              </w:rPr>
              <w:t>所有的工作内容，根据实施方案的响应程度进行</w:t>
            </w:r>
            <w:r>
              <w:rPr>
                <w:spacing w:val="8"/>
              </w:rPr>
              <w:t>综合</w:t>
            </w:r>
            <w:r>
              <w:rPr>
                <w:spacing w:val="2"/>
              </w:rPr>
              <w:t>打分；实施方案完整、详细、合理、科学、针对性强、</w:t>
            </w:r>
            <w:r>
              <w:rPr>
                <w:spacing w:val="4"/>
              </w:rPr>
              <w:t>实施性强、可行性强的得</w:t>
            </w:r>
            <w:r>
              <w:rPr>
                <w:spacing w:val="-28"/>
              </w:rPr>
              <w:t xml:space="preserve"> </w:t>
            </w:r>
            <w:r>
              <w:rPr>
                <w:spacing w:val="4"/>
              </w:rPr>
              <w:t>15</w:t>
            </w:r>
            <w:r>
              <w:rPr>
                <w:spacing w:val="-40"/>
              </w:rPr>
              <w:t xml:space="preserve"> </w:t>
            </w:r>
            <w:r>
              <w:rPr>
                <w:spacing w:val="4"/>
              </w:rPr>
              <w:t>分；基本可行的得</w:t>
            </w:r>
            <w:r>
              <w:rPr>
                <w:spacing w:val="-45"/>
              </w:rPr>
              <w:t xml:space="preserve"> </w:t>
            </w:r>
            <w:r>
              <w:rPr>
                <w:spacing w:val="3"/>
              </w:rPr>
              <w:t>9</w:t>
            </w:r>
            <w:r>
              <w:rPr>
                <w:spacing w:val="-43"/>
              </w:rPr>
              <w:t xml:space="preserve"> </w:t>
            </w:r>
            <w:r>
              <w:rPr>
                <w:spacing w:val="3"/>
              </w:rPr>
              <w:t>分；</w:t>
            </w:r>
            <w:r>
              <w:rPr>
                <w:spacing w:val="4"/>
              </w:rPr>
              <w:t>有缺陷的得</w:t>
            </w:r>
            <w:r>
              <w:rPr>
                <w:spacing w:val="-27"/>
              </w:rPr>
              <w:t xml:space="preserve"> </w:t>
            </w:r>
            <w:r>
              <w:rPr>
                <w:spacing w:val="4"/>
              </w:rPr>
              <w:t>3</w:t>
            </w:r>
            <w:r>
              <w:rPr>
                <w:spacing w:val="-43"/>
              </w:rPr>
              <w:t xml:space="preserve"> </w:t>
            </w:r>
            <w:r>
              <w:rPr>
                <w:spacing w:val="4"/>
              </w:rPr>
              <w:t>分；其他、未提供得</w:t>
            </w:r>
            <w:r>
              <w:rPr>
                <w:spacing w:val="-43"/>
              </w:rPr>
              <w:t xml:space="preserve"> </w:t>
            </w:r>
            <w:r>
              <w:rPr>
                <w:spacing w:val="4"/>
              </w:rPr>
              <w:t>0</w:t>
            </w:r>
            <w:r>
              <w:rPr>
                <w:spacing w:val="-43"/>
              </w:rPr>
              <w:t xml:space="preserve"> </w:t>
            </w:r>
            <w:r>
              <w:rPr>
                <w:spacing w:val="4"/>
              </w:rPr>
              <w:t>分。</w:t>
            </w:r>
          </w:p>
        </w:tc>
        <w:tc>
          <w:tcPr>
            <w:tcW w:w="753" w:type="dxa"/>
            <w:vAlign w:val="top"/>
          </w:tcPr>
          <w:p w14:paraId="4F2AD713">
            <w:pPr>
              <w:spacing w:line="296" w:lineRule="auto"/>
              <w:rPr>
                <w:rFonts w:ascii="Arial"/>
                <w:sz w:val="21"/>
              </w:rPr>
            </w:pPr>
          </w:p>
          <w:p w14:paraId="6C32F54C">
            <w:pPr>
              <w:spacing w:line="296" w:lineRule="auto"/>
              <w:rPr>
                <w:rFonts w:ascii="Arial"/>
                <w:sz w:val="21"/>
              </w:rPr>
            </w:pPr>
          </w:p>
          <w:p w14:paraId="665C2A58">
            <w:pPr>
              <w:spacing w:line="296" w:lineRule="auto"/>
              <w:rPr>
                <w:rFonts w:ascii="Arial"/>
                <w:sz w:val="21"/>
              </w:rPr>
            </w:pPr>
          </w:p>
          <w:p w14:paraId="27ED29D6">
            <w:pPr>
              <w:pStyle w:val="6"/>
              <w:spacing w:before="74" w:line="309" w:lineRule="exact"/>
              <w:ind w:left="279"/>
            </w:pPr>
            <w:r>
              <w:rPr>
                <w:spacing w:val="-10"/>
                <w:position w:val="1"/>
              </w:rPr>
              <w:t>15</w:t>
            </w:r>
          </w:p>
        </w:tc>
      </w:tr>
      <w:tr w14:paraId="0B44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1269" w:type="dxa"/>
            <w:vMerge w:val="continue"/>
            <w:tcBorders>
              <w:top w:val="nil"/>
              <w:bottom w:val="nil"/>
            </w:tcBorders>
            <w:vAlign w:val="top"/>
          </w:tcPr>
          <w:p w14:paraId="5999028C">
            <w:pPr>
              <w:rPr>
                <w:rFonts w:ascii="Arial"/>
                <w:sz w:val="21"/>
              </w:rPr>
            </w:pPr>
          </w:p>
        </w:tc>
        <w:tc>
          <w:tcPr>
            <w:tcW w:w="1431" w:type="dxa"/>
            <w:vAlign w:val="top"/>
          </w:tcPr>
          <w:p w14:paraId="3485EF1D">
            <w:pPr>
              <w:spacing w:line="245" w:lineRule="auto"/>
              <w:rPr>
                <w:rFonts w:ascii="Arial"/>
                <w:sz w:val="21"/>
              </w:rPr>
            </w:pPr>
          </w:p>
          <w:p w14:paraId="388243D8">
            <w:pPr>
              <w:spacing w:line="245" w:lineRule="auto"/>
              <w:rPr>
                <w:rFonts w:ascii="Arial"/>
                <w:sz w:val="21"/>
              </w:rPr>
            </w:pPr>
          </w:p>
          <w:p w14:paraId="175FD98C">
            <w:pPr>
              <w:spacing w:line="245" w:lineRule="auto"/>
              <w:rPr>
                <w:rFonts w:ascii="Arial"/>
                <w:sz w:val="21"/>
              </w:rPr>
            </w:pPr>
          </w:p>
          <w:p w14:paraId="527B61BA">
            <w:pPr>
              <w:pStyle w:val="6"/>
              <w:spacing w:before="75" w:line="250" w:lineRule="auto"/>
              <w:ind w:left="245" w:right="114" w:hanging="124"/>
            </w:pPr>
            <w:r>
              <w:rPr>
                <w:spacing w:val="8"/>
              </w:rPr>
              <w:t>应急预案及</w:t>
            </w:r>
            <w:r>
              <w:rPr>
                <w:spacing w:val="6"/>
              </w:rPr>
              <w:t>处理措施</w:t>
            </w:r>
          </w:p>
        </w:tc>
        <w:tc>
          <w:tcPr>
            <w:tcW w:w="5717" w:type="dxa"/>
            <w:vAlign w:val="top"/>
          </w:tcPr>
          <w:p w14:paraId="7FA856A2">
            <w:pPr>
              <w:pStyle w:val="6"/>
              <w:spacing w:before="193" w:line="250" w:lineRule="auto"/>
              <w:ind w:left="113" w:right="22"/>
              <w:jc w:val="both"/>
            </w:pPr>
            <w:r>
              <w:rPr>
                <w:spacing w:val="9"/>
              </w:rPr>
              <w:t>根据供应商在项目服务全过程中，可能出现的各</w:t>
            </w:r>
            <w:r>
              <w:rPr>
                <w:spacing w:val="8"/>
              </w:rPr>
              <w:t>种突</w:t>
            </w:r>
            <w:r>
              <w:rPr>
                <w:spacing w:val="9"/>
              </w:rPr>
              <w:t>发状况，编制应急管理方案及措施进行评审：对</w:t>
            </w:r>
            <w:r>
              <w:rPr>
                <w:spacing w:val="8"/>
              </w:rPr>
              <w:t>各类</w:t>
            </w:r>
            <w:r>
              <w:rPr>
                <w:spacing w:val="2"/>
              </w:rPr>
              <w:t>突发事件描述详细，且措施完整、详细、合理、科学、</w:t>
            </w:r>
            <w:r>
              <w:rPr>
                <w:spacing w:val="7"/>
              </w:rPr>
              <w:t>针对性强、实施性强、可行性强得</w:t>
            </w:r>
            <w:r>
              <w:rPr>
                <w:spacing w:val="-29"/>
              </w:rPr>
              <w:t xml:space="preserve"> </w:t>
            </w:r>
            <w:r>
              <w:rPr>
                <w:spacing w:val="7"/>
              </w:rPr>
              <w:t>8</w:t>
            </w:r>
            <w:r>
              <w:rPr>
                <w:spacing w:val="-42"/>
              </w:rPr>
              <w:t xml:space="preserve"> </w:t>
            </w:r>
            <w:r>
              <w:rPr>
                <w:spacing w:val="7"/>
              </w:rPr>
              <w:t>分；基本可行的</w:t>
            </w:r>
            <w:r>
              <w:rPr>
                <w:spacing w:val="-1"/>
              </w:rPr>
              <w:t>得</w:t>
            </w:r>
            <w:r>
              <w:rPr>
                <w:spacing w:val="-38"/>
              </w:rPr>
              <w:t xml:space="preserve"> </w:t>
            </w:r>
            <w:r>
              <w:rPr>
                <w:spacing w:val="-1"/>
              </w:rPr>
              <w:t>5</w:t>
            </w:r>
            <w:r>
              <w:rPr>
                <w:spacing w:val="-43"/>
              </w:rPr>
              <w:t xml:space="preserve"> </w:t>
            </w:r>
            <w:r>
              <w:rPr>
                <w:spacing w:val="-1"/>
              </w:rPr>
              <w:t>分；对各类突发事件举例有缺陷的得</w:t>
            </w:r>
            <w:r>
              <w:rPr>
                <w:spacing w:val="-27"/>
              </w:rPr>
              <w:t xml:space="preserve"> </w:t>
            </w:r>
            <w:r>
              <w:rPr>
                <w:spacing w:val="-1"/>
              </w:rPr>
              <w:t>1</w:t>
            </w:r>
            <w:r>
              <w:rPr>
                <w:spacing w:val="-43"/>
              </w:rPr>
              <w:t xml:space="preserve"> </w:t>
            </w:r>
            <w:r>
              <w:rPr>
                <w:spacing w:val="-1"/>
              </w:rPr>
              <w:t>分；其他、</w:t>
            </w:r>
            <w:r>
              <w:rPr>
                <w:spacing w:val="1"/>
              </w:rPr>
              <w:t>未提供得</w:t>
            </w:r>
            <w:r>
              <w:rPr>
                <w:spacing w:val="-43"/>
              </w:rPr>
              <w:t xml:space="preserve"> </w:t>
            </w:r>
            <w:r>
              <w:rPr>
                <w:spacing w:val="1"/>
              </w:rPr>
              <w:t>0</w:t>
            </w:r>
            <w:r>
              <w:rPr>
                <w:spacing w:val="-43"/>
              </w:rPr>
              <w:t xml:space="preserve"> </w:t>
            </w:r>
            <w:r>
              <w:rPr>
                <w:spacing w:val="1"/>
              </w:rPr>
              <w:t>分。</w:t>
            </w:r>
          </w:p>
        </w:tc>
        <w:tc>
          <w:tcPr>
            <w:tcW w:w="753" w:type="dxa"/>
            <w:vAlign w:val="top"/>
          </w:tcPr>
          <w:p w14:paraId="1808A7C9">
            <w:pPr>
              <w:spacing w:line="296" w:lineRule="auto"/>
              <w:rPr>
                <w:rFonts w:ascii="Arial"/>
                <w:sz w:val="21"/>
              </w:rPr>
            </w:pPr>
          </w:p>
          <w:p w14:paraId="34FB9202">
            <w:pPr>
              <w:spacing w:line="297" w:lineRule="auto"/>
              <w:rPr>
                <w:rFonts w:ascii="Arial"/>
                <w:sz w:val="21"/>
              </w:rPr>
            </w:pPr>
          </w:p>
          <w:p w14:paraId="28660CD0">
            <w:pPr>
              <w:spacing w:line="297" w:lineRule="auto"/>
              <w:rPr>
                <w:rFonts w:ascii="Arial"/>
                <w:sz w:val="21"/>
              </w:rPr>
            </w:pPr>
          </w:p>
          <w:p w14:paraId="088715B0">
            <w:pPr>
              <w:pStyle w:val="6"/>
              <w:spacing w:before="75" w:line="308" w:lineRule="exact"/>
              <w:ind w:left="322"/>
            </w:pPr>
            <w:r>
              <w:rPr>
                <w:position w:val="1"/>
              </w:rPr>
              <w:t>8</w:t>
            </w:r>
          </w:p>
        </w:tc>
      </w:tr>
      <w:tr w14:paraId="19DF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1269" w:type="dxa"/>
            <w:vMerge w:val="continue"/>
            <w:tcBorders>
              <w:top w:val="nil"/>
              <w:bottom w:val="nil"/>
            </w:tcBorders>
            <w:vAlign w:val="top"/>
          </w:tcPr>
          <w:p w14:paraId="104948C4">
            <w:pPr>
              <w:rPr>
                <w:rFonts w:ascii="Arial"/>
                <w:sz w:val="21"/>
              </w:rPr>
            </w:pPr>
          </w:p>
        </w:tc>
        <w:tc>
          <w:tcPr>
            <w:tcW w:w="1431" w:type="dxa"/>
            <w:vAlign w:val="top"/>
          </w:tcPr>
          <w:p w14:paraId="0B5395AA">
            <w:pPr>
              <w:spacing w:line="245" w:lineRule="auto"/>
              <w:rPr>
                <w:rFonts w:ascii="Arial"/>
                <w:sz w:val="21"/>
              </w:rPr>
            </w:pPr>
          </w:p>
          <w:p w14:paraId="448EA5C3">
            <w:pPr>
              <w:spacing w:line="245" w:lineRule="auto"/>
              <w:rPr>
                <w:rFonts w:ascii="Arial"/>
                <w:sz w:val="21"/>
              </w:rPr>
            </w:pPr>
          </w:p>
          <w:p w14:paraId="661A7894">
            <w:pPr>
              <w:spacing w:line="245" w:lineRule="auto"/>
              <w:rPr>
                <w:rFonts w:ascii="Arial"/>
                <w:sz w:val="21"/>
              </w:rPr>
            </w:pPr>
          </w:p>
          <w:p w14:paraId="651ACFB7">
            <w:pPr>
              <w:pStyle w:val="6"/>
              <w:spacing w:before="75" w:line="252" w:lineRule="auto"/>
              <w:ind w:left="360" w:right="114" w:hanging="239"/>
            </w:pPr>
            <w:r>
              <w:rPr>
                <w:spacing w:val="8"/>
              </w:rPr>
              <w:t>服务质量保</w:t>
            </w:r>
            <w:r>
              <w:rPr>
                <w:spacing w:val="6"/>
              </w:rPr>
              <w:t>证措施</w:t>
            </w:r>
          </w:p>
        </w:tc>
        <w:tc>
          <w:tcPr>
            <w:tcW w:w="5717" w:type="dxa"/>
            <w:vAlign w:val="top"/>
          </w:tcPr>
          <w:p w14:paraId="44263830">
            <w:pPr>
              <w:spacing w:line="271" w:lineRule="auto"/>
              <w:rPr>
                <w:rFonts w:ascii="Arial"/>
                <w:sz w:val="21"/>
              </w:rPr>
            </w:pPr>
          </w:p>
          <w:p w14:paraId="7C3B786E">
            <w:pPr>
              <w:pStyle w:val="6"/>
              <w:spacing w:before="75" w:line="250" w:lineRule="auto"/>
              <w:ind w:left="113" w:right="22"/>
              <w:jc w:val="both"/>
            </w:pPr>
            <w:r>
              <w:drawing>
                <wp:anchor distT="0" distB="0" distL="0" distR="0" simplePos="0" relativeHeight="251714560" behindDoc="1" locked="0" layoutInCell="1" allowOverlap="1">
                  <wp:simplePos x="0" y="0"/>
                  <wp:positionH relativeFrom="column">
                    <wp:posOffset>-90805</wp:posOffset>
                  </wp:positionH>
                  <wp:positionV relativeFrom="paragraph">
                    <wp:posOffset>886460</wp:posOffset>
                  </wp:positionV>
                  <wp:extent cx="1440180" cy="1440180"/>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57"/>
                          <a:stretch>
                            <a:fillRect/>
                          </a:stretch>
                        </pic:blipFill>
                        <pic:spPr>
                          <a:xfrm>
                            <a:off x="0" y="0"/>
                            <a:ext cx="1439999" cy="1440000"/>
                          </a:xfrm>
                          <a:prstGeom prst="rect">
                            <a:avLst/>
                          </a:prstGeom>
                        </pic:spPr>
                      </pic:pic>
                    </a:graphicData>
                  </a:graphic>
                </wp:anchor>
              </w:drawing>
            </w:r>
            <w:r>
              <w:rPr>
                <w:spacing w:val="19"/>
              </w:rPr>
              <w:t>根据供应商针对本项目所提出科学详细的服务质量</w:t>
            </w:r>
            <w:r>
              <w:rPr>
                <w:spacing w:val="2"/>
              </w:rPr>
              <w:t>保证措施及处罚承诺措施进行评审：措施完整、详细、</w:t>
            </w:r>
            <w:r>
              <w:rPr>
                <w:spacing w:val="9"/>
              </w:rPr>
              <w:t>合理、科学、针对性强、实施性强、可行性</w:t>
            </w:r>
            <w:r>
              <w:rPr>
                <w:spacing w:val="8"/>
              </w:rPr>
              <w:t>强的得</w:t>
            </w:r>
            <w:r>
              <w:rPr>
                <w:spacing w:val="-45"/>
              </w:rPr>
              <w:t xml:space="preserve"> </w:t>
            </w:r>
            <w:r>
              <w:rPr>
                <w:spacing w:val="8"/>
              </w:rPr>
              <w:t>8</w:t>
            </w:r>
            <w:r>
              <w:rPr>
                <w:spacing w:val="5"/>
              </w:rPr>
              <w:t>分；基本可行的得</w:t>
            </w:r>
            <w:r>
              <w:rPr>
                <w:spacing w:val="-28"/>
              </w:rPr>
              <w:t xml:space="preserve"> </w:t>
            </w:r>
            <w:r>
              <w:rPr>
                <w:spacing w:val="5"/>
              </w:rPr>
              <w:t>5</w:t>
            </w:r>
            <w:r>
              <w:rPr>
                <w:spacing w:val="-43"/>
              </w:rPr>
              <w:t xml:space="preserve"> </w:t>
            </w:r>
            <w:r>
              <w:rPr>
                <w:spacing w:val="5"/>
              </w:rPr>
              <w:t>分；有缺陷的得</w:t>
            </w:r>
            <w:r>
              <w:rPr>
                <w:spacing w:val="-28"/>
              </w:rPr>
              <w:t xml:space="preserve"> </w:t>
            </w:r>
            <w:r>
              <w:rPr>
                <w:spacing w:val="5"/>
              </w:rPr>
              <w:t>1</w:t>
            </w:r>
            <w:r>
              <w:rPr>
                <w:spacing w:val="-42"/>
              </w:rPr>
              <w:t xml:space="preserve"> </w:t>
            </w:r>
            <w:r>
              <w:rPr>
                <w:spacing w:val="5"/>
              </w:rPr>
              <w:t>分；其他、未</w:t>
            </w:r>
            <w:r>
              <w:rPr>
                <w:spacing w:val="-1"/>
              </w:rPr>
              <w:t>提供得</w:t>
            </w:r>
            <w:r>
              <w:rPr>
                <w:spacing w:val="-41"/>
              </w:rPr>
              <w:t xml:space="preserve"> </w:t>
            </w:r>
            <w:r>
              <w:rPr>
                <w:spacing w:val="-1"/>
              </w:rPr>
              <w:t>0</w:t>
            </w:r>
            <w:r>
              <w:rPr>
                <w:spacing w:val="-43"/>
              </w:rPr>
              <w:t xml:space="preserve"> </w:t>
            </w:r>
            <w:r>
              <w:rPr>
                <w:spacing w:val="-1"/>
              </w:rPr>
              <w:t>分。</w:t>
            </w:r>
          </w:p>
        </w:tc>
        <w:tc>
          <w:tcPr>
            <w:tcW w:w="753" w:type="dxa"/>
            <w:vAlign w:val="top"/>
          </w:tcPr>
          <w:p w14:paraId="63F6F409">
            <w:pPr>
              <w:spacing w:line="296" w:lineRule="auto"/>
              <w:rPr>
                <w:rFonts w:ascii="Arial"/>
                <w:sz w:val="21"/>
              </w:rPr>
            </w:pPr>
          </w:p>
          <w:p w14:paraId="628E9B71">
            <w:pPr>
              <w:spacing w:line="297" w:lineRule="auto"/>
              <w:rPr>
                <w:rFonts w:ascii="Arial"/>
                <w:sz w:val="21"/>
              </w:rPr>
            </w:pPr>
          </w:p>
          <w:p w14:paraId="6B77F425">
            <w:pPr>
              <w:spacing w:line="297" w:lineRule="auto"/>
              <w:rPr>
                <w:rFonts w:ascii="Arial"/>
                <w:sz w:val="21"/>
              </w:rPr>
            </w:pPr>
          </w:p>
          <w:p w14:paraId="73B895B5">
            <w:pPr>
              <w:pStyle w:val="6"/>
              <w:spacing w:before="74" w:line="309" w:lineRule="exact"/>
              <w:ind w:left="322"/>
            </w:pPr>
            <w:r>
              <w:rPr>
                <w:position w:val="1"/>
              </w:rPr>
              <w:t>8</w:t>
            </w:r>
          </w:p>
        </w:tc>
      </w:tr>
      <w:tr w14:paraId="7BCD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1269" w:type="dxa"/>
            <w:vMerge w:val="continue"/>
            <w:tcBorders>
              <w:top w:val="nil"/>
              <w:bottom w:val="nil"/>
            </w:tcBorders>
            <w:vAlign w:val="top"/>
          </w:tcPr>
          <w:p w14:paraId="41963024">
            <w:pPr>
              <w:rPr>
                <w:rFonts w:ascii="Arial"/>
                <w:sz w:val="21"/>
              </w:rPr>
            </w:pPr>
          </w:p>
        </w:tc>
        <w:tc>
          <w:tcPr>
            <w:tcW w:w="1431" w:type="dxa"/>
            <w:vAlign w:val="top"/>
          </w:tcPr>
          <w:p w14:paraId="74DE2713">
            <w:pPr>
              <w:spacing w:line="245" w:lineRule="auto"/>
              <w:rPr>
                <w:rFonts w:ascii="Arial"/>
                <w:sz w:val="21"/>
              </w:rPr>
            </w:pPr>
          </w:p>
          <w:p w14:paraId="79CB1A69">
            <w:pPr>
              <w:spacing w:line="246" w:lineRule="auto"/>
              <w:rPr>
                <w:rFonts w:ascii="Arial"/>
                <w:sz w:val="21"/>
              </w:rPr>
            </w:pPr>
          </w:p>
          <w:p w14:paraId="7E554D64">
            <w:pPr>
              <w:spacing w:line="246" w:lineRule="auto"/>
              <w:rPr>
                <w:rFonts w:ascii="Arial"/>
                <w:sz w:val="21"/>
              </w:rPr>
            </w:pPr>
          </w:p>
          <w:p w14:paraId="72CF0A4C">
            <w:pPr>
              <w:pStyle w:val="6"/>
              <w:spacing w:before="75" w:line="250" w:lineRule="auto"/>
              <w:ind w:left="602" w:right="114" w:hanging="479"/>
            </w:pPr>
            <w:r>
              <w:rPr>
                <w:spacing w:val="7"/>
              </w:rPr>
              <w:t>人员配备方</w:t>
            </w:r>
            <w:r>
              <w:t>案</w:t>
            </w:r>
          </w:p>
        </w:tc>
        <w:tc>
          <w:tcPr>
            <w:tcW w:w="5717" w:type="dxa"/>
            <w:vAlign w:val="top"/>
          </w:tcPr>
          <w:p w14:paraId="4384792D">
            <w:pPr>
              <w:spacing w:line="274" w:lineRule="auto"/>
              <w:rPr>
                <w:rFonts w:ascii="Arial"/>
                <w:sz w:val="21"/>
              </w:rPr>
            </w:pPr>
          </w:p>
          <w:p w14:paraId="5679C5A8">
            <w:pPr>
              <w:pStyle w:val="6"/>
              <w:spacing w:before="75" w:line="250" w:lineRule="auto"/>
              <w:ind w:left="112" w:right="24"/>
            </w:pPr>
            <w:r>
              <w:drawing>
                <wp:anchor distT="0" distB="0" distL="0" distR="0" simplePos="0" relativeHeight="251715584" behindDoc="1" locked="0" layoutInCell="1" allowOverlap="1">
                  <wp:simplePos x="0" y="0"/>
                  <wp:positionH relativeFrom="column">
                    <wp:posOffset>1769745</wp:posOffset>
                  </wp:positionH>
                  <wp:positionV relativeFrom="paragraph">
                    <wp:posOffset>-598170</wp:posOffset>
                  </wp:positionV>
                  <wp:extent cx="1363980" cy="144018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59"/>
                          <a:stretch>
                            <a:fillRect/>
                          </a:stretch>
                        </pic:blipFill>
                        <pic:spPr>
                          <a:xfrm>
                            <a:off x="0" y="0"/>
                            <a:ext cx="1364211" cy="1440000"/>
                          </a:xfrm>
                          <a:prstGeom prst="rect">
                            <a:avLst/>
                          </a:prstGeom>
                        </pic:spPr>
                      </pic:pic>
                    </a:graphicData>
                  </a:graphic>
                </wp:anchor>
              </w:drawing>
            </w:r>
            <w:r>
              <w:rPr>
                <w:spacing w:val="9"/>
              </w:rPr>
              <w:t>根据供应商针对本项目所提供保证人员素质、管</w:t>
            </w:r>
            <w:r>
              <w:rPr>
                <w:spacing w:val="8"/>
              </w:rPr>
              <w:t>理制</w:t>
            </w:r>
            <w:r>
              <w:rPr>
                <w:spacing w:val="10"/>
              </w:rPr>
              <w:t>度、激发员工积极性、创造性的激励方案进行评审：</w:t>
            </w:r>
            <w:r>
              <w:rPr>
                <w:spacing w:val="2"/>
              </w:rPr>
              <w:t>方案完整、详细、合理、科学、针对性强、实施性强、</w:t>
            </w:r>
            <w:r>
              <w:rPr>
                <w:spacing w:val="6"/>
              </w:rPr>
              <w:t>可行性强的得</w:t>
            </w:r>
            <w:r>
              <w:rPr>
                <w:spacing w:val="-36"/>
              </w:rPr>
              <w:t xml:space="preserve"> </w:t>
            </w:r>
            <w:r>
              <w:rPr>
                <w:spacing w:val="6"/>
              </w:rPr>
              <w:t>8</w:t>
            </w:r>
            <w:r>
              <w:rPr>
                <w:spacing w:val="-43"/>
              </w:rPr>
              <w:t xml:space="preserve"> </w:t>
            </w:r>
            <w:r>
              <w:rPr>
                <w:spacing w:val="6"/>
              </w:rPr>
              <w:t>分；基本可行的得</w:t>
            </w:r>
            <w:r>
              <w:rPr>
                <w:spacing w:val="-41"/>
              </w:rPr>
              <w:t xml:space="preserve"> </w:t>
            </w:r>
            <w:r>
              <w:rPr>
                <w:spacing w:val="6"/>
              </w:rPr>
              <w:t>5</w:t>
            </w:r>
            <w:r>
              <w:rPr>
                <w:spacing w:val="-42"/>
              </w:rPr>
              <w:t xml:space="preserve"> </w:t>
            </w:r>
            <w:r>
              <w:rPr>
                <w:spacing w:val="6"/>
              </w:rPr>
              <w:t>分；有缺陷的得</w:t>
            </w:r>
            <w:r>
              <w:rPr>
                <w:spacing w:val="4"/>
              </w:rPr>
              <w:t>1</w:t>
            </w:r>
            <w:r>
              <w:rPr>
                <w:spacing w:val="-43"/>
              </w:rPr>
              <w:t xml:space="preserve"> </w:t>
            </w:r>
            <w:r>
              <w:rPr>
                <w:spacing w:val="4"/>
              </w:rPr>
              <w:t>分；其他、未提供得</w:t>
            </w:r>
            <w:r>
              <w:rPr>
                <w:spacing w:val="-44"/>
              </w:rPr>
              <w:t xml:space="preserve"> </w:t>
            </w:r>
            <w:r>
              <w:rPr>
                <w:spacing w:val="4"/>
              </w:rPr>
              <w:t>0</w:t>
            </w:r>
            <w:r>
              <w:rPr>
                <w:spacing w:val="-43"/>
              </w:rPr>
              <w:t xml:space="preserve"> </w:t>
            </w:r>
            <w:r>
              <w:rPr>
                <w:spacing w:val="4"/>
              </w:rPr>
              <w:t>分。</w:t>
            </w:r>
          </w:p>
        </w:tc>
        <w:tc>
          <w:tcPr>
            <w:tcW w:w="753" w:type="dxa"/>
            <w:vAlign w:val="top"/>
          </w:tcPr>
          <w:p w14:paraId="2E2E9EA6">
            <w:pPr>
              <w:spacing w:line="297" w:lineRule="auto"/>
              <w:rPr>
                <w:rFonts w:ascii="Arial"/>
                <w:sz w:val="21"/>
              </w:rPr>
            </w:pPr>
          </w:p>
          <w:p w14:paraId="4EC777FD">
            <w:pPr>
              <w:spacing w:line="297" w:lineRule="auto"/>
              <w:rPr>
                <w:rFonts w:ascii="Arial"/>
                <w:sz w:val="21"/>
              </w:rPr>
            </w:pPr>
          </w:p>
          <w:p w14:paraId="1909B42F">
            <w:pPr>
              <w:spacing w:line="298" w:lineRule="auto"/>
              <w:rPr>
                <w:rFonts w:ascii="Arial"/>
                <w:sz w:val="21"/>
              </w:rPr>
            </w:pPr>
          </w:p>
          <w:p w14:paraId="6581D202">
            <w:pPr>
              <w:pStyle w:val="6"/>
              <w:spacing w:before="74" w:line="309" w:lineRule="exact"/>
              <w:ind w:left="322"/>
            </w:pPr>
            <w:r>
              <w:rPr>
                <w:position w:val="1"/>
              </w:rPr>
              <w:t>8</w:t>
            </w:r>
          </w:p>
        </w:tc>
      </w:tr>
      <w:tr w14:paraId="71FF9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269" w:type="dxa"/>
            <w:vMerge w:val="continue"/>
            <w:tcBorders>
              <w:top w:val="nil"/>
            </w:tcBorders>
            <w:vAlign w:val="top"/>
          </w:tcPr>
          <w:p w14:paraId="0D9ABE5B">
            <w:pPr>
              <w:rPr>
                <w:rFonts w:ascii="Arial"/>
                <w:sz w:val="21"/>
              </w:rPr>
            </w:pPr>
          </w:p>
        </w:tc>
        <w:tc>
          <w:tcPr>
            <w:tcW w:w="1431" w:type="dxa"/>
            <w:vAlign w:val="top"/>
          </w:tcPr>
          <w:p w14:paraId="1AFC93BA">
            <w:pPr>
              <w:spacing w:line="292" w:lineRule="auto"/>
              <w:rPr>
                <w:rFonts w:ascii="Arial"/>
                <w:sz w:val="21"/>
              </w:rPr>
            </w:pPr>
          </w:p>
          <w:p w14:paraId="1D25679A">
            <w:pPr>
              <w:spacing w:line="292" w:lineRule="auto"/>
              <w:rPr>
                <w:rFonts w:ascii="Arial"/>
                <w:sz w:val="21"/>
              </w:rPr>
            </w:pPr>
          </w:p>
          <w:p w14:paraId="35D2649C">
            <w:pPr>
              <w:pStyle w:val="6"/>
              <w:spacing w:before="75" w:line="227" w:lineRule="auto"/>
              <w:ind w:left="122"/>
            </w:pPr>
            <w:r>
              <w:rPr>
                <w:spacing w:val="7"/>
              </w:rPr>
              <w:t>赛事所需器</w:t>
            </w:r>
          </w:p>
          <w:p w14:paraId="6846BDAD">
            <w:pPr>
              <w:pStyle w:val="6"/>
              <w:spacing w:before="25" w:line="227" w:lineRule="auto"/>
              <w:ind w:left="121"/>
            </w:pPr>
            <w:r>
              <w:rPr>
                <w:spacing w:val="8"/>
              </w:rPr>
              <w:t>材物资供给</w:t>
            </w:r>
          </w:p>
          <w:p w14:paraId="7C4EE40E">
            <w:pPr>
              <w:pStyle w:val="6"/>
              <w:spacing w:before="29" w:line="228" w:lineRule="auto"/>
              <w:ind w:left="482"/>
            </w:pPr>
            <w:r>
              <w:rPr>
                <w:spacing w:val="4"/>
              </w:rPr>
              <w:t>方案</w:t>
            </w:r>
          </w:p>
        </w:tc>
        <w:tc>
          <w:tcPr>
            <w:tcW w:w="5717" w:type="dxa"/>
            <w:vAlign w:val="top"/>
          </w:tcPr>
          <w:p w14:paraId="4882FC3F">
            <w:pPr>
              <w:pStyle w:val="6"/>
              <w:spacing w:before="196" w:line="250" w:lineRule="auto"/>
              <w:ind w:left="113" w:right="22"/>
            </w:pPr>
            <w:r>
              <w:rPr>
                <w:spacing w:val="9"/>
              </w:rPr>
              <w:t>针对本项目要求，制定相应的赛事所需器材物资</w:t>
            </w:r>
            <w:r>
              <w:rPr>
                <w:spacing w:val="8"/>
              </w:rPr>
              <w:t>供给</w:t>
            </w:r>
            <w:r>
              <w:rPr>
                <w:spacing w:val="2"/>
              </w:rPr>
              <w:t>方案。器材物资种类十分齐全、完整、数量配比充足、</w:t>
            </w:r>
            <w:r>
              <w:rPr>
                <w:spacing w:val="9"/>
              </w:rPr>
              <w:t>完整、详细、合理、科学、针对性强、实施性强</w:t>
            </w:r>
            <w:r>
              <w:rPr>
                <w:spacing w:val="8"/>
              </w:rPr>
              <w:t>、可</w:t>
            </w:r>
            <w:r>
              <w:rPr>
                <w:spacing w:val="6"/>
              </w:rPr>
              <w:t>行性强的得</w:t>
            </w:r>
            <w:r>
              <w:rPr>
                <w:spacing w:val="-33"/>
              </w:rPr>
              <w:t xml:space="preserve"> </w:t>
            </w:r>
            <w:r>
              <w:rPr>
                <w:spacing w:val="6"/>
              </w:rPr>
              <w:t>8</w:t>
            </w:r>
            <w:r>
              <w:rPr>
                <w:spacing w:val="-42"/>
              </w:rPr>
              <w:t xml:space="preserve"> </w:t>
            </w:r>
            <w:r>
              <w:rPr>
                <w:spacing w:val="6"/>
              </w:rPr>
              <w:t>分；器材物资种类基本可行的得</w:t>
            </w:r>
            <w:r>
              <w:rPr>
                <w:spacing w:val="-41"/>
              </w:rPr>
              <w:t xml:space="preserve"> </w:t>
            </w:r>
            <w:r>
              <w:rPr>
                <w:spacing w:val="6"/>
              </w:rPr>
              <w:t>5</w:t>
            </w:r>
            <w:r>
              <w:rPr>
                <w:spacing w:val="-43"/>
              </w:rPr>
              <w:t xml:space="preserve"> </w:t>
            </w:r>
            <w:r>
              <w:rPr>
                <w:spacing w:val="6"/>
              </w:rPr>
              <w:t>分；</w:t>
            </w:r>
            <w:r>
              <w:rPr>
                <w:spacing w:val="7"/>
              </w:rPr>
              <w:t>器材物资种类有缺陷的得</w:t>
            </w:r>
            <w:r>
              <w:rPr>
                <w:spacing w:val="-27"/>
              </w:rPr>
              <w:t xml:space="preserve"> </w:t>
            </w:r>
            <w:r>
              <w:rPr>
                <w:spacing w:val="7"/>
              </w:rPr>
              <w:t>1</w:t>
            </w:r>
            <w:r>
              <w:rPr>
                <w:spacing w:val="-43"/>
              </w:rPr>
              <w:t xml:space="preserve"> </w:t>
            </w:r>
            <w:r>
              <w:rPr>
                <w:spacing w:val="7"/>
              </w:rPr>
              <w:t>分；其他、未提供</w:t>
            </w:r>
            <w:r>
              <w:rPr>
                <w:spacing w:val="6"/>
              </w:rPr>
              <w:t>的得</w:t>
            </w:r>
            <w:r>
              <w:rPr>
                <w:spacing w:val="-44"/>
              </w:rPr>
              <w:t xml:space="preserve"> </w:t>
            </w:r>
            <w:r>
              <w:rPr>
                <w:spacing w:val="6"/>
              </w:rPr>
              <w:t>0</w:t>
            </w:r>
            <w:r>
              <w:rPr>
                <w:spacing w:val="-8"/>
              </w:rPr>
              <w:t>分。</w:t>
            </w:r>
          </w:p>
        </w:tc>
        <w:tc>
          <w:tcPr>
            <w:tcW w:w="753" w:type="dxa"/>
            <w:vAlign w:val="top"/>
          </w:tcPr>
          <w:p w14:paraId="7B56538D">
            <w:pPr>
              <w:spacing w:line="297" w:lineRule="auto"/>
              <w:rPr>
                <w:rFonts w:ascii="Arial"/>
                <w:sz w:val="21"/>
              </w:rPr>
            </w:pPr>
          </w:p>
          <w:p w14:paraId="72C5CFDF">
            <w:pPr>
              <w:spacing w:line="297" w:lineRule="auto"/>
              <w:rPr>
                <w:rFonts w:ascii="Arial"/>
                <w:sz w:val="21"/>
              </w:rPr>
            </w:pPr>
          </w:p>
          <w:p w14:paraId="449A5AA7">
            <w:pPr>
              <w:spacing w:line="297" w:lineRule="auto"/>
              <w:rPr>
                <w:rFonts w:ascii="Arial"/>
                <w:sz w:val="21"/>
              </w:rPr>
            </w:pPr>
          </w:p>
          <w:p w14:paraId="1ECE1D6F">
            <w:pPr>
              <w:pStyle w:val="6"/>
              <w:spacing w:before="75" w:line="309" w:lineRule="exact"/>
              <w:ind w:left="322"/>
            </w:pPr>
            <w:r>
              <w:rPr>
                <w:position w:val="1"/>
              </w:rPr>
              <w:t>8</w:t>
            </w:r>
          </w:p>
        </w:tc>
      </w:tr>
    </w:tbl>
    <w:p w14:paraId="726EB0E8">
      <w:pPr>
        <w:rPr>
          <w:rFonts w:ascii="Arial"/>
          <w:sz w:val="21"/>
        </w:rPr>
      </w:pPr>
    </w:p>
    <w:p w14:paraId="421689C7">
      <w:pPr>
        <w:rPr>
          <w:rFonts w:ascii="Arial" w:hAnsi="Arial" w:eastAsia="Arial" w:cs="Arial"/>
          <w:sz w:val="21"/>
          <w:szCs w:val="21"/>
        </w:rPr>
        <w:sectPr>
          <w:footerReference r:id="rId34" w:type="default"/>
          <w:pgSz w:w="11900" w:h="16816"/>
          <w:pgMar w:top="1429" w:right="1355" w:bottom="1151" w:left="1369" w:header="0" w:footer="915" w:gutter="0"/>
          <w:cols w:space="720" w:num="1"/>
        </w:sectPr>
      </w:pPr>
    </w:p>
    <w:tbl>
      <w:tblPr>
        <w:tblStyle w:val="5"/>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1431"/>
        <w:gridCol w:w="5717"/>
        <w:gridCol w:w="753"/>
      </w:tblGrid>
      <w:tr w14:paraId="6141E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1269" w:type="dxa"/>
            <w:vAlign w:val="top"/>
          </w:tcPr>
          <w:p w14:paraId="0135742C">
            <w:pPr>
              <w:rPr>
                <w:rFonts w:ascii="Arial"/>
                <w:sz w:val="21"/>
              </w:rPr>
            </w:pPr>
          </w:p>
        </w:tc>
        <w:tc>
          <w:tcPr>
            <w:tcW w:w="1431" w:type="dxa"/>
            <w:vAlign w:val="top"/>
          </w:tcPr>
          <w:p w14:paraId="13E8EF03">
            <w:pPr>
              <w:spacing w:line="245" w:lineRule="auto"/>
              <w:rPr>
                <w:rFonts w:ascii="Arial"/>
                <w:sz w:val="21"/>
              </w:rPr>
            </w:pPr>
          </w:p>
          <w:p w14:paraId="77C884F4">
            <w:pPr>
              <w:spacing w:line="246" w:lineRule="auto"/>
              <w:rPr>
                <w:rFonts w:ascii="Arial"/>
                <w:sz w:val="21"/>
              </w:rPr>
            </w:pPr>
          </w:p>
          <w:p w14:paraId="3DFCBB80">
            <w:pPr>
              <w:spacing w:line="246" w:lineRule="auto"/>
              <w:rPr>
                <w:rFonts w:ascii="Arial"/>
                <w:sz w:val="21"/>
              </w:rPr>
            </w:pPr>
          </w:p>
          <w:p w14:paraId="336F33A3">
            <w:pPr>
              <w:pStyle w:val="6"/>
              <w:spacing w:before="75" w:line="252" w:lineRule="auto"/>
              <w:ind w:left="480" w:right="114" w:hanging="359"/>
            </w:pPr>
            <w:r>
              <w:rPr>
                <w:spacing w:val="8"/>
              </w:rPr>
              <w:t>违约及服务</w:t>
            </w:r>
            <w:r>
              <w:rPr>
                <w:spacing w:val="5"/>
              </w:rPr>
              <w:t>承诺</w:t>
            </w:r>
          </w:p>
        </w:tc>
        <w:tc>
          <w:tcPr>
            <w:tcW w:w="5717" w:type="dxa"/>
            <w:vAlign w:val="top"/>
          </w:tcPr>
          <w:p w14:paraId="68FD6BCA">
            <w:pPr>
              <w:spacing w:line="274" w:lineRule="auto"/>
              <w:rPr>
                <w:rFonts w:ascii="Arial"/>
                <w:sz w:val="21"/>
              </w:rPr>
            </w:pPr>
          </w:p>
          <w:p w14:paraId="34D92835">
            <w:pPr>
              <w:pStyle w:val="6"/>
              <w:spacing w:before="75" w:line="250" w:lineRule="auto"/>
              <w:ind w:left="112" w:right="102"/>
              <w:jc w:val="both"/>
            </w:pPr>
            <w:r>
              <w:rPr>
                <w:spacing w:val="19"/>
              </w:rPr>
              <w:t>根据供应商在响应文件中作出详细的违约及服务承</w:t>
            </w:r>
            <w:r>
              <w:rPr>
                <w:spacing w:val="9"/>
              </w:rPr>
              <w:t>诺进行评审：承诺齐全，保障全面，并制定</w:t>
            </w:r>
            <w:r>
              <w:rPr>
                <w:spacing w:val="8"/>
              </w:rPr>
              <w:t>了相应的</w:t>
            </w:r>
            <w:r>
              <w:rPr>
                <w:spacing w:val="9"/>
              </w:rPr>
              <w:t>措施，措施完整、详细、合理、科学、针对性强、实</w:t>
            </w:r>
            <w:r>
              <w:rPr>
                <w:spacing w:val="6"/>
              </w:rPr>
              <w:t>施性强、可行性强的得</w:t>
            </w:r>
            <w:r>
              <w:rPr>
                <w:spacing w:val="-36"/>
              </w:rPr>
              <w:t xml:space="preserve"> </w:t>
            </w:r>
            <w:r>
              <w:rPr>
                <w:spacing w:val="6"/>
              </w:rPr>
              <w:t>8</w:t>
            </w:r>
            <w:r>
              <w:rPr>
                <w:spacing w:val="-43"/>
              </w:rPr>
              <w:t xml:space="preserve"> </w:t>
            </w:r>
            <w:r>
              <w:rPr>
                <w:spacing w:val="6"/>
              </w:rPr>
              <w:t>分；基本可行的</w:t>
            </w:r>
            <w:r>
              <w:rPr>
                <w:spacing w:val="-41"/>
              </w:rPr>
              <w:t xml:space="preserve"> </w:t>
            </w:r>
            <w:r>
              <w:rPr>
                <w:spacing w:val="6"/>
              </w:rPr>
              <w:t>5</w:t>
            </w:r>
            <w:r>
              <w:rPr>
                <w:spacing w:val="-42"/>
              </w:rPr>
              <w:t xml:space="preserve"> </w:t>
            </w:r>
            <w:r>
              <w:rPr>
                <w:spacing w:val="6"/>
              </w:rPr>
              <w:t>分；有缺</w:t>
            </w:r>
            <w:r>
              <w:rPr>
                <w:spacing w:val="3"/>
              </w:rPr>
              <w:t>陷的得</w:t>
            </w:r>
            <w:r>
              <w:rPr>
                <w:spacing w:val="-22"/>
              </w:rPr>
              <w:t xml:space="preserve"> </w:t>
            </w:r>
            <w:r>
              <w:rPr>
                <w:spacing w:val="3"/>
              </w:rPr>
              <w:t>1</w:t>
            </w:r>
            <w:r>
              <w:rPr>
                <w:spacing w:val="-43"/>
              </w:rPr>
              <w:t xml:space="preserve"> </w:t>
            </w:r>
            <w:r>
              <w:rPr>
                <w:spacing w:val="3"/>
              </w:rPr>
              <w:t>分；其他、未提供得</w:t>
            </w:r>
            <w:r>
              <w:rPr>
                <w:spacing w:val="-43"/>
              </w:rPr>
              <w:t xml:space="preserve"> </w:t>
            </w:r>
            <w:r>
              <w:rPr>
                <w:spacing w:val="3"/>
              </w:rPr>
              <w:t>0</w:t>
            </w:r>
            <w:r>
              <w:rPr>
                <w:spacing w:val="-43"/>
              </w:rPr>
              <w:t xml:space="preserve"> </w:t>
            </w:r>
            <w:r>
              <w:rPr>
                <w:spacing w:val="3"/>
              </w:rPr>
              <w:t>分。</w:t>
            </w:r>
          </w:p>
        </w:tc>
        <w:tc>
          <w:tcPr>
            <w:tcW w:w="753" w:type="dxa"/>
            <w:vAlign w:val="top"/>
          </w:tcPr>
          <w:p w14:paraId="5324EE70">
            <w:pPr>
              <w:spacing w:line="297" w:lineRule="auto"/>
              <w:rPr>
                <w:rFonts w:ascii="Arial"/>
                <w:sz w:val="21"/>
              </w:rPr>
            </w:pPr>
          </w:p>
          <w:p w14:paraId="7D17A14E">
            <w:pPr>
              <w:spacing w:line="298" w:lineRule="auto"/>
              <w:rPr>
                <w:rFonts w:ascii="Arial"/>
                <w:sz w:val="21"/>
              </w:rPr>
            </w:pPr>
          </w:p>
          <w:p w14:paraId="6B24F55E">
            <w:pPr>
              <w:spacing w:line="298" w:lineRule="auto"/>
              <w:rPr>
                <w:rFonts w:ascii="Arial"/>
                <w:sz w:val="21"/>
              </w:rPr>
            </w:pPr>
          </w:p>
          <w:p w14:paraId="4EA14B8E">
            <w:pPr>
              <w:pStyle w:val="6"/>
              <w:spacing w:before="74" w:line="309" w:lineRule="exact"/>
              <w:ind w:left="322"/>
            </w:pPr>
            <w:r>
              <w:rPr>
                <w:position w:val="1"/>
              </w:rPr>
              <w:t>8</w:t>
            </w:r>
          </w:p>
        </w:tc>
      </w:tr>
      <w:tr w14:paraId="3812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1269" w:type="dxa"/>
            <w:vMerge w:val="restart"/>
            <w:tcBorders>
              <w:bottom w:val="nil"/>
            </w:tcBorders>
            <w:vAlign w:val="top"/>
          </w:tcPr>
          <w:p w14:paraId="4E71A860">
            <w:pPr>
              <w:spacing w:line="250" w:lineRule="auto"/>
              <w:rPr>
                <w:rFonts w:ascii="Arial"/>
                <w:sz w:val="21"/>
              </w:rPr>
            </w:pPr>
          </w:p>
          <w:p w14:paraId="2CF788CB">
            <w:pPr>
              <w:spacing w:line="250" w:lineRule="auto"/>
              <w:rPr>
                <w:rFonts w:ascii="Arial"/>
                <w:sz w:val="21"/>
              </w:rPr>
            </w:pPr>
          </w:p>
          <w:p w14:paraId="466F76A3">
            <w:pPr>
              <w:spacing w:line="250" w:lineRule="auto"/>
              <w:rPr>
                <w:rFonts w:ascii="Arial"/>
                <w:sz w:val="21"/>
              </w:rPr>
            </w:pPr>
          </w:p>
          <w:p w14:paraId="5A1B9D11">
            <w:pPr>
              <w:spacing w:line="250" w:lineRule="auto"/>
              <w:rPr>
                <w:rFonts w:ascii="Arial"/>
                <w:sz w:val="21"/>
              </w:rPr>
            </w:pPr>
          </w:p>
          <w:p w14:paraId="27004F02">
            <w:pPr>
              <w:spacing w:line="250" w:lineRule="auto"/>
              <w:rPr>
                <w:rFonts w:ascii="Arial"/>
                <w:sz w:val="21"/>
              </w:rPr>
            </w:pPr>
          </w:p>
          <w:p w14:paraId="5C7F66C6">
            <w:pPr>
              <w:spacing w:line="250" w:lineRule="auto"/>
              <w:rPr>
                <w:rFonts w:ascii="Arial"/>
                <w:sz w:val="21"/>
              </w:rPr>
            </w:pPr>
          </w:p>
          <w:p w14:paraId="7A69D19A">
            <w:pPr>
              <w:spacing w:line="250" w:lineRule="auto"/>
              <w:rPr>
                <w:rFonts w:ascii="Arial"/>
                <w:sz w:val="21"/>
              </w:rPr>
            </w:pPr>
          </w:p>
          <w:p w14:paraId="7A122B5E">
            <w:pPr>
              <w:spacing w:line="250" w:lineRule="auto"/>
              <w:rPr>
                <w:rFonts w:ascii="Arial"/>
                <w:sz w:val="21"/>
              </w:rPr>
            </w:pPr>
          </w:p>
          <w:p w14:paraId="6AEF9E3D">
            <w:pPr>
              <w:spacing w:line="250" w:lineRule="auto"/>
              <w:rPr>
                <w:rFonts w:ascii="Arial"/>
                <w:sz w:val="21"/>
              </w:rPr>
            </w:pPr>
          </w:p>
          <w:p w14:paraId="445141B7">
            <w:pPr>
              <w:spacing w:line="250" w:lineRule="auto"/>
              <w:rPr>
                <w:rFonts w:ascii="Arial"/>
                <w:sz w:val="21"/>
              </w:rPr>
            </w:pPr>
          </w:p>
          <w:p w14:paraId="46230341">
            <w:pPr>
              <w:spacing w:line="250" w:lineRule="auto"/>
              <w:rPr>
                <w:rFonts w:ascii="Arial"/>
                <w:sz w:val="21"/>
              </w:rPr>
            </w:pPr>
          </w:p>
          <w:p w14:paraId="409891CE">
            <w:pPr>
              <w:spacing w:line="250" w:lineRule="auto"/>
              <w:rPr>
                <w:rFonts w:ascii="Arial"/>
                <w:sz w:val="21"/>
              </w:rPr>
            </w:pPr>
          </w:p>
          <w:p w14:paraId="1ED06002">
            <w:pPr>
              <w:spacing w:line="250" w:lineRule="auto"/>
              <w:rPr>
                <w:rFonts w:ascii="Arial"/>
                <w:sz w:val="21"/>
              </w:rPr>
            </w:pPr>
          </w:p>
          <w:p w14:paraId="37776CDC">
            <w:pPr>
              <w:spacing w:line="250" w:lineRule="auto"/>
              <w:rPr>
                <w:rFonts w:ascii="Arial"/>
                <w:sz w:val="21"/>
              </w:rPr>
            </w:pPr>
          </w:p>
          <w:p w14:paraId="3195D00E">
            <w:pPr>
              <w:spacing w:line="250" w:lineRule="auto"/>
              <w:rPr>
                <w:rFonts w:ascii="Arial"/>
                <w:sz w:val="21"/>
              </w:rPr>
            </w:pPr>
          </w:p>
          <w:p w14:paraId="6E5821B4">
            <w:pPr>
              <w:pStyle w:val="6"/>
              <w:spacing w:before="74" w:line="258" w:lineRule="auto"/>
              <w:ind w:left="292" w:right="151" w:hanging="126"/>
            </w:pPr>
            <w:r>
              <w:rPr>
                <w:spacing w:val="6"/>
              </w:rPr>
              <w:t>商务部分</w:t>
            </w:r>
            <w:r>
              <w:rPr>
                <w:spacing w:val="-1"/>
              </w:rPr>
              <w:t>（35）</w:t>
            </w:r>
          </w:p>
        </w:tc>
        <w:tc>
          <w:tcPr>
            <w:tcW w:w="1431" w:type="dxa"/>
            <w:vAlign w:val="top"/>
          </w:tcPr>
          <w:p w14:paraId="0B849A73">
            <w:pPr>
              <w:spacing w:line="308" w:lineRule="auto"/>
              <w:rPr>
                <w:rFonts w:ascii="Arial"/>
                <w:sz w:val="21"/>
              </w:rPr>
            </w:pPr>
          </w:p>
          <w:p w14:paraId="614E27AE">
            <w:pPr>
              <w:spacing w:line="309" w:lineRule="auto"/>
              <w:rPr>
                <w:rFonts w:ascii="Arial"/>
                <w:sz w:val="21"/>
              </w:rPr>
            </w:pPr>
          </w:p>
          <w:p w14:paraId="59E60FD2">
            <w:pPr>
              <w:pStyle w:val="6"/>
              <w:spacing w:before="74" w:line="252" w:lineRule="auto"/>
              <w:ind w:left="599" w:right="114" w:hanging="455"/>
            </w:pPr>
            <w:r>
              <w:rPr>
                <w:spacing w:val="3"/>
              </w:rPr>
              <w:t>同类项目经</w:t>
            </w:r>
            <w:r>
              <w:rPr>
                <w:spacing w:val="1"/>
              </w:rPr>
              <w:t>验</w:t>
            </w:r>
          </w:p>
        </w:tc>
        <w:tc>
          <w:tcPr>
            <w:tcW w:w="5717" w:type="dxa"/>
            <w:vAlign w:val="top"/>
          </w:tcPr>
          <w:p w14:paraId="0DA6121A">
            <w:pPr>
              <w:spacing w:line="308" w:lineRule="auto"/>
              <w:rPr>
                <w:rFonts w:ascii="Arial"/>
                <w:sz w:val="21"/>
              </w:rPr>
            </w:pPr>
          </w:p>
          <w:p w14:paraId="4926DDA9">
            <w:pPr>
              <w:pStyle w:val="6"/>
              <w:spacing w:before="75" w:line="250" w:lineRule="auto"/>
              <w:ind w:left="113" w:right="102"/>
              <w:jc w:val="both"/>
            </w:pPr>
            <w:r>
              <w:rPr>
                <w:spacing w:val="3"/>
              </w:rPr>
              <w:t>供应商近</w:t>
            </w:r>
            <w:r>
              <w:rPr>
                <w:spacing w:val="-41"/>
              </w:rPr>
              <w:t xml:space="preserve"> </w:t>
            </w:r>
            <w:r>
              <w:rPr>
                <w:spacing w:val="3"/>
              </w:rPr>
              <w:t>5</w:t>
            </w:r>
            <w:r>
              <w:rPr>
                <w:spacing w:val="-45"/>
              </w:rPr>
              <w:t xml:space="preserve"> </w:t>
            </w:r>
            <w:r>
              <w:rPr>
                <w:spacing w:val="3"/>
              </w:rPr>
              <w:t>年（2020</w:t>
            </w:r>
            <w:r>
              <w:rPr>
                <w:spacing w:val="-45"/>
              </w:rPr>
              <w:t xml:space="preserve"> </w:t>
            </w:r>
            <w:r>
              <w:rPr>
                <w:spacing w:val="3"/>
              </w:rPr>
              <w:t>年</w:t>
            </w:r>
            <w:r>
              <w:rPr>
                <w:spacing w:val="-39"/>
              </w:rPr>
              <w:t xml:space="preserve"> </w:t>
            </w:r>
            <w:r>
              <w:rPr>
                <w:spacing w:val="3"/>
              </w:rPr>
              <w:t>7</w:t>
            </w:r>
            <w:r>
              <w:rPr>
                <w:spacing w:val="-40"/>
              </w:rPr>
              <w:t xml:space="preserve"> </w:t>
            </w:r>
            <w:r>
              <w:rPr>
                <w:spacing w:val="3"/>
              </w:rPr>
              <w:t>月至今）组织运</w:t>
            </w:r>
            <w:r>
              <w:rPr>
                <w:spacing w:val="2"/>
              </w:rPr>
              <w:t>营类似篮球</w:t>
            </w:r>
            <w:r>
              <w:rPr>
                <w:spacing w:val="9"/>
              </w:rPr>
              <w:t>赛事运营项目业绩，每个得</w:t>
            </w:r>
            <w:r>
              <w:rPr>
                <w:spacing w:val="-23"/>
              </w:rPr>
              <w:t xml:space="preserve"> </w:t>
            </w:r>
            <w:r>
              <w:rPr>
                <w:spacing w:val="9"/>
              </w:rPr>
              <w:t>3</w:t>
            </w:r>
            <w:r>
              <w:rPr>
                <w:spacing w:val="-38"/>
              </w:rPr>
              <w:t xml:space="preserve"> </w:t>
            </w:r>
            <w:r>
              <w:rPr>
                <w:spacing w:val="9"/>
              </w:rPr>
              <w:t>分，满分</w:t>
            </w:r>
            <w:r>
              <w:rPr>
                <w:spacing w:val="-23"/>
              </w:rPr>
              <w:t xml:space="preserve"> </w:t>
            </w:r>
            <w:r>
              <w:rPr>
                <w:spacing w:val="9"/>
              </w:rPr>
              <w:t>12</w:t>
            </w:r>
            <w:r>
              <w:rPr>
                <w:spacing w:val="-36"/>
              </w:rPr>
              <w:t xml:space="preserve"> </w:t>
            </w:r>
            <w:r>
              <w:rPr>
                <w:spacing w:val="9"/>
              </w:rPr>
              <w:t>分。须提</w:t>
            </w:r>
            <w:r>
              <w:rPr>
                <w:spacing w:val="7"/>
              </w:rPr>
              <w:t>供相关证明文件</w:t>
            </w:r>
            <w:r>
              <w:rPr>
                <w:b/>
                <w:bCs/>
                <w:spacing w:val="7"/>
              </w:rPr>
              <w:t>（注：证明材料需清晰可辨认，不清</w:t>
            </w:r>
            <w:r>
              <w:rPr>
                <w:b/>
                <w:bCs/>
                <w:spacing w:val="6"/>
              </w:rPr>
              <w:t>晰不可辨认的不得分）</w:t>
            </w:r>
          </w:p>
        </w:tc>
        <w:tc>
          <w:tcPr>
            <w:tcW w:w="753" w:type="dxa"/>
            <w:vAlign w:val="top"/>
          </w:tcPr>
          <w:p w14:paraId="6C897168">
            <w:pPr>
              <w:spacing w:line="257" w:lineRule="auto"/>
              <w:rPr>
                <w:rFonts w:ascii="Arial"/>
                <w:sz w:val="21"/>
              </w:rPr>
            </w:pPr>
          </w:p>
          <w:p w14:paraId="1BE1E996">
            <w:pPr>
              <w:spacing w:line="257" w:lineRule="auto"/>
              <w:rPr>
                <w:rFonts w:ascii="Arial"/>
                <w:sz w:val="21"/>
              </w:rPr>
            </w:pPr>
          </w:p>
          <w:p w14:paraId="39D5C819">
            <w:pPr>
              <w:spacing w:line="257" w:lineRule="auto"/>
              <w:rPr>
                <w:rFonts w:ascii="Arial"/>
                <w:sz w:val="21"/>
              </w:rPr>
            </w:pPr>
          </w:p>
          <w:p w14:paraId="6AF0B87F">
            <w:pPr>
              <w:pStyle w:val="6"/>
              <w:spacing w:before="74" w:line="311" w:lineRule="exact"/>
              <w:ind w:left="279"/>
            </w:pPr>
            <w:r>
              <w:rPr>
                <w:spacing w:val="-10"/>
                <w:position w:val="1"/>
              </w:rPr>
              <w:t>12</w:t>
            </w:r>
          </w:p>
        </w:tc>
      </w:tr>
      <w:tr w14:paraId="0116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1269" w:type="dxa"/>
            <w:vMerge w:val="continue"/>
            <w:tcBorders>
              <w:top w:val="nil"/>
              <w:bottom w:val="nil"/>
            </w:tcBorders>
            <w:vAlign w:val="top"/>
          </w:tcPr>
          <w:p w14:paraId="58E6CA8D">
            <w:pPr>
              <w:rPr>
                <w:rFonts w:ascii="Arial"/>
                <w:sz w:val="21"/>
              </w:rPr>
            </w:pPr>
          </w:p>
        </w:tc>
        <w:tc>
          <w:tcPr>
            <w:tcW w:w="1431" w:type="dxa"/>
            <w:vAlign w:val="top"/>
          </w:tcPr>
          <w:p w14:paraId="15D4E316">
            <w:pPr>
              <w:spacing w:line="307" w:lineRule="auto"/>
              <w:rPr>
                <w:rFonts w:ascii="Arial"/>
                <w:sz w:val="21"/>
              </w:rPr>
            </w:pPr>
          </w:p>
          <w:p w14:paraId="0A8CC99D">
            <w:pPr>
              <w:spacing w:line="307" w:lineRule="auto"/>
              <w:rPr>
                <w:rFonts w:ascii="Arial"/>
                <w:sz w:val="21"/>
              </w:rPr>
            </w:pPr>
          </w:p>
          <w:p w14:paraId="22F5373A">
            <w:pPr>
              <w:pStyle w:val="6"/>
              <w:spacing w:before="75" w:line="253" w:lineRule="auto"/>
              <w:ind w:left="601" w:right="114" w:hanging="479"/>
            </w:pPr>
            <w:r>
              <w:rPr>
                <w:spacing w:val="7"/>
              </w:rPr>
              <w:t>合作资源展</w:t>
            </w:r>
            <w:r>
              <w:t>示</w:t>
            </w:r>
          </w:p>
        </w:tc>
        <w:tc>
          <w:tcPr>
            <w:tcW w:w="5717" w:type="dxa"/>
            <w:vAlign w:val="top"/>
          </w:tcPr>
          <w:p w14:paraId="3ED08440">
            <w:pPr>
              <w:spacing w:line="307" w:lineRule="auto"/>
              <w:rPr>
                <w:rFonts w:ascii="Arial"/>
                <w:sz w:val="21"/>
              </w:rPr>
            </w:pPr>
          </w:p>
          <w:p w14:paraId="31092BB7">
            <w:pPr>
              <w:pStyle w:val="6"/>
              <w:spacing w:before="75" w:line="250" w:lineRule="auto"/>
              <w:ind w:left="113" w:right="21"/>
              <w:jc w:val="both"/>
            </w:pPr>
            <w:r>
              <w:rPr>
                <w:spacing w:val="10"/>
              </w:rPr>
              <w:t>根据供应商提供的以上相对应的类似赛事运营搭建、</w:t>
            </w:r>
            <w:r>
              <w:rPr>
                <w:spacing w:val="-1"/>
              </w:rPr>
              <w:t>人员、采购具有合作资源的每一个得</w:t>
            </w:r>
            <w:r>
              <w:rPr>
                <w:spacing w:val="-25"/>
              </w:rPr>
              <w:t xml:space="preserve"> </w:t>
            </w:r>
            <w:r>
              <w:rPr>
                <w:spacing w:val="-1"/>
              </w:rPr>
              <w:t>1</w:t>
            </w:r>
            <w:r>
              <w:rPr>
                <w:spacing w:val="-43"/>
              </w:rPr>
              <w:t xml:space="preserve"> </w:t>
            </w:r>
            <w:r>
              <w:rPr>
                <w:spacing w:val="-1"/>
              </w:rPr>
              <w:t>分，满分</w:t>
            </w:r>
            <w:r>
              <w:rPr>
                <w:spacing w:val="-40"/>
              </w:rPr>
              <w:t xml:space="preserve"> </w:t>
            </w:r>
            <w:r>
              <w:rPr>
                <w:spacing w:val="-1"/>
              </w:rPr>
              <w:t>3</w:t>
            </w:r>
            <w:r>
              <w:rPr>
                <w:spacing w:val="-43"/>
              </w:rPr>
              <w:t xml:space="preserve"> </w:t>
            </w:r>
            <w:r>
              <w:rPr>
                <w:spacing w:val="-1"/>
              </w:rPr>
              <w:t>分。</w:t>
            </w:r>
            <w:r>
              <w:rPr>
                <w:spacing w:val="5"/>
              </w:rPr>
              <w:t>提供相关证明材料。</w:t>
            </w:r>
            <w:r>
              <w:rPr>
                <w:spacing w:val="-18"/>
              </w:rPr>
              <w:t xml:space="preserve"> </w:t>
            </w:r>
            <w:r>
              <w:rPr>
                <w:b/>
                <w:bCs/>
                <w:spacing w:val="5"/>
              </w:rPr>
              <w:t>（注：证明材料需清晰可辨认，不清晰不可辨认的不得分）</w:t>
            </w:r>
          </w:p>
        </w:tc>
        <w:tc>
          <w:tcPr>
            <w:tcW w:w="753" w:type="dxa"/>
            <w:vAlign w:val="top"/>
          </w:tcPr>
          <w:p w14:paraId="46C77A4F">
            <w:pPr>
              <w:spacing w:line="256" w:lineRule="auto"/>
              <w:rPr>
                <w:rFonts w:ascii="Arial"/>
                <w:sz w:val="21"/>
              </w:rPr>
            </w:pPr>
          </w:p>
          <w:p w14:paraId="63B2A51F">
            <w:pPr>
              <w:spacing w:line="257" w:lineRule="auto"/>
              <w:rPr>
                <w:rFonts w:ascii="Arial"/>
                <w:sz w:val="21"/>
              </w:rPr>
            </w:pPr>
          </w:p>
          <w:p w14:paraId="713479C7">
            <w:pPr>
              <w:spacing w:line="257" w:lineRule="auto"/>
              <w:rPr>
                <w:rFonts w:ascii="Arial"/>
                <w:sz w:val="21"/>
              </w:rPr>
            </w:pPr>
          </w:p>
          <w:p w14:paraId="6251FF5C">
            <w:pPr>
              <w:pStyle w:val="6"/>
              <w:spacing w:before="75" w:line="308" w:lineRule="exact"/>
              <w:ind w:left="326"/>
            </w:pPr>
            <w:r>
              <w:rPr>
                <w:position w:val="1"/>
              </w:rPr>
              <w:t>3</w:t>
            </w:r>
          </w:p>
        </w:tc>
      </w:tr>
      <w:tr w14:paraId="5D58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269" w:type="dxa"/>
            <w:vMerge w:val="continue"/>
            <w:tcBorders>
              <w:top w:val="nil"/>
              <w:bottom w:val="nil"/>
            </w:tcBorders>
            <w:vAlign w:val="top"/>
          </w:tcPr>
          <w:p w14:paraId="67150287">
            <w:pPr>
              <w:rPr>
                <w:rFonts w:ascii="Arial"/>
                <w:sz w:val="21"/>
              </w:rPr>
            </w:pPr>
          </w:p>
        </w:tc>
        <w:tc>
          <w:tcPr>
            <w:tcW w:w="1431" w:type="dxa"/>
            <w:vAlign w:val="top"/>
          </w:tcPr>
          <w:p w14:paraId="58E59375">
            <w:pPr>
              <w:spacing w:line="273" w:lineRule="auto"/>
              <w:rPr>
                <w:rFonts w:ascii="Arial"/>
                <w:sz w:val="21"/>
              </w:rPr>
            </w:pPr>
          </w:p>
          <w:p w14:paraId="171BB046">
            <w:pPr>
              <w:spacing w:line="273" w:lineRule="auto"/>
              <w:rPr>
                <w:rFonts w:ascii="Arial"/>
                <w:sz w:val="21"/>
              </w:rPr>
            </w:pPr>
          </w:p>
          <w:p w14:paraId="24FA66B7">
            <w:pPr>
              <w:spacing w:line="274" w:lineRule="auto"/>
              <w:rPr>
                <w:rFonts w:ascii="Arial"/>
                <w:sz w:val="21"/>
              </w:rPr>
            </w:pPr>
          </w:p>
          <w:p w14:paraId="4170AFF8">
            <w:pPr>
              <w:pStyle w:val="6"/>
              <w:spacing w:before="75" w:line="227" w:lineRule="auto"/>
              <w:ind w:left="241"/>
            </w:pPr>
            <w:r>
              <w:rPr>
                <w:spacing w:val="7"/>
              </w:rPr>
              <w:t>媒宣体传</w:t>
            </w:r>
          </w:p>
        </w:tc>
        <w:tc>
          <w:tcPr>
            <w:tcW w:w="5717" w:type="dxa"/>
            <w:vAlign w:val="top"/>
          </w:tcPr>
          <w:p w14:paraId="751FF695">
            <w:pPr>
              <w:pStyle w:val="6"/>
              <w:spacing w:before="122" w:line="239" w:lineRule="auto"/>
              <w:ind w:left="117" w:right="102" w:firstLine="13"/>
            </w:pPr>
            <w:r>
              <w:rPr>
                <w:spacing w:val="6"/>
              </w:rPr>
              <w:t>1.具有国家级媒体宣传资源一项的得</w:t>
            </w:r>
            <w:r>
              <w:rPr>
                <w:spacing w:val="-28"/>
              </w:rPr>
              <w:t xml:space="preserve"> </w:t>
            </w:r>
            <w:r>
              <w:rPr>
                <w:spacing w:val="6"/>
              </w:rPr>
              <w:t>1</w:t>
            </w:r>
            <w:r>
              <w:rPr>
                <w:spacing w:val="-43"/>
              </w:rPr>
              <w:t xml:space="preserve"> </w:t>
            </w:r>
            <w:r>
              <w:rPr>
                <w:spacing w:val="6"/>
              </w:rPr>
              <w:t>分，每增加一</w:t>
            </w:r>
            <w:r>
              <w:rPr>
                <w:spacing w:val="2"/>
              </w:rPr>
              <w:t>项加</w:t>
            </w:r>
            <w:r>
              <w:rPr>
                <w:spacing w:val="-37"/>
              </w:rPr>
              <w:t xml:space="preserve"> </w:t>
            </w:r>
            <w:r>
              <w:rPr>
                <w:spacing w:val="2"/>
              </w:rPr>
              <w:t>2</w:t>
            </w:r>
            <w:r>
              <w:rPr>
                <w:spacing w:val="-42"/>
              </w:rPr>
              <w:t xml:space="preserve"> </w:t>
            </w:r>
            <w:r>
              <w:rPr>
                <w:spacing w:val="2"/>
              </w:rPr>
              <w:t>分，最高得 7</w:t>
            </w:r>
            <w:r>
              <w:rPr>
                <w:spacing w:val="17"/>
              </w:rPr>
              <w:t xml:space="preserve"> </w:t>
            </w:r>
            <w:r>
              <w:rPr>
                <w:spacing w:val="2"/>
              </w:rPr>
              <w:t>分。</w:t>
            </w:r>
          </w:p>
          <w:p w14:paraId="1AE833CF">
            <w:pPr>
              <w:pStyle w:val="6"/>
              <w:spacing w:before="26" w:line="239" w:lineRule="auto"/>
              <w:ind w:left="116" w:right="102"/>
            </w:pPr>
            <w:r>
              <w:rPr>
                <w:spacing w:val="6"/>
              </w:rPr>
              <w:t>2.具有省级媒体宣传资源案例一项的得</w:t>
            </w:r>
            <w:r>
              <w:rPr>
                <w:spacing w:val="-14"/>
              </w:rPr>
              <w:t xml:space="preserve"> </w:t>
            </w:r>
            <w:r>
              <w:rPr>
                <w:spacing w:val="6"/>
              </w:rPr>
              <w:t>1</w:t>
            </w:r>
            <w:r>
              <w:rPr>
                <w:spacing w:val="-43"/>
              </w:rPr>
              <w:t xml:space="preserve"> </w:t>
            </w:r>
            <w:r>
              <w:rPr>
                <w:spacing w:val="6"/>
              </w:rPr>
              <w:t>分，每增加</w:t>
            </w:r>
            <w:r>
              <w:t>一项加</w:t>
            </w:r>
            <w:r>
              <w:rPr>
                <w:spacing w:val="-20"/>
              </w:rPr>
              <w:t xml:space="preserve"> </w:t>
            </w:r>
            <w:r>
              <w:t>1</w:t>
            </w:r>
            <w:r>
              <w:rPr>
                <w:spacing w:val="-43"/>
              </w:rPr>
              <w:t xml:space="preserve"> </w:t>
            </w:r>
            <w:r>
              <w:t>分，最高得</w:t>
            </w:r>
            <w:r>
              <w:rPr>
                <w:spacing w:val="-42"/>
              </w:rPr>
              <w:t xml:space="preserve"> </w:t>
            </w:r>
            <w:r>
              <w:t>2</w:t>
            </w:r>
            <w:r>
              <w:rPr>
                <w:spacing w:val="-43"/>
              </w:rPr>
              <w:t xml:space="preserve"> </w:t>
            </w:r>
            <w:r>
              <w:t>分。</w:t>
            </w:r>
          </w:p>
          <w:p w14:paraId="16EEB293">
            <w:pPr>
              <w:pStyle w:val="6"/>
              <w:spacing w:before="29" w:line="251" w:lineRule="auto"/>
              <w:ind w:left="113" w:right="102"/>
            </w:pPr>
            <w:r>
              <w:rPr>
                <w:spacing w:val="8"/>
              </w:rPr>
              <w:t>提供相关证明材料（合同或项目验收报告</w:t>
            </w:r>
            <w:r>
              <w:rPr>
                <w:spacing w:val="18"/>
              </w:rPr>
              <w:t>），</w:t>
            </w:r>
            <w:r>
              <w:rPr>
                <w:spacing w:val="8"/>
              </w:rPr>
              <w:t>未提供</w:t>
            </w:r>
            <w:r>
              <w:rPr>
                <w:spacing w:val="6"/>
              </w:rPr>
              <w:t>相关证明材料不得分。本项满分</w:t>
            </w:r>
            <w:r>
              <w:rPr>
                <w:spacing w:val="-38"/>
              </w:rPr>
              <w:t xml:space="preserve"> </w:t>
            </w:r>
            <w:r>
              <w:rPr>
                <w:spacing w:val="6"/>
              </w:rPr>
              <w:t>9</w:t>
            </w:r>
            <w:r>
              <w:rPr>
                <w:spacing w:val="-43"/>
              </w:rPr>
              <w:t xml:space="preserve"> </w:t>
            </w:r>
            <w:r>
              <w:rPr>
                <w:spacing w:val="6"/>
              </w:rPr>
              <w:t>分。</w:t>
            </w:r>
          </w:p>
        </w:tc>
        <w:tc>
          <w:tcPr>
            <w:tcW w:w="753" w:type="dxa"/>
            <w:vAlign w:val="top"/>
          </w:tcPr>
          <w:p w14:paraId="4687D8A0">
            <w:pPr>
              <w:spacing w:line="273" w:lineRule="auto"/>
              <w:rPr>
                <w:rFonts w:ascii="Arial"/>
                <w:sz w:val="21"/>
              </w:rPr>
            </w:pPr>
          </w:p>
          <w:p w14:paraId="432CB01A">
            <w:pPr>
              <w:spacing w:line="273" w:lineRule="auto"/>
              <w:rPr>
                <w:rFonts w:ascii="Arial"/>
                <w:sz w:val="21"/>
              </w:rPr>
            </w:pPr>
          </w:p>
          <w:p w14:paraId="2C4FDD52">
            <w:pPr>
              <w:spacing w:line="274" w:lineRule="auto"/>
              <w:rPr>
                <w:rFonts w:ascii="Arial"/>
                <w:sz w:val="21"/>
              </w:rPr>
            </w:pPr>
          </w:p>
          <w:p w14:paraId="3715C58A">
            <w:pPr>
              <w:pStyle w:val="6"/>
              <w:spacing w:before="75" w:line="308" w:lineRule="exact"/>
              <w:ind w:left="322"/>
            </w:pPr>
            <w:r>
              <w:rPr>
                <w:position w:val="1"/>
              </w:rPr>
              <w:t>9</w:t>
            </w:r>
          </w:p>
        </w:tc>
      </w:tr>
      <w:tr w14:paraId="2FFB1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8" w:hRule="atLeast"/>
        </w:trPr>
        <w:tc>
          <w:tcPr>
            <w:tcW w:w="1269" w:type="dxa"/>
            <w:vMerge w:val="continue"/>
            <w:tcBorders>
              <w:top w:val="nil"/>
            </w:tcBorders>
            <w:vAlign w:val="top"/>
          </w:tcPr>
          <w:p w14:paraId="25D5570B">
            <w:pPr>
              <w:rPr>
                <w:rFonts w:ascii="Arial"/>
                <w:sz w:val="21"/>
              </w:rPr>
            </w:pPr>
          </w:p>
        </w:tc>
        <w:tc>
          <w:tcPr>
            <w:tcW w:w="1431" w:type="dxa"/>
            <w:vAlign w:val="top"/>
          </w:tcPr>
          <w:p w14:paraId="7604673F">
            <w:pPr>
              <w:spacing w:line="317" w:lineRule="auto"/>
              <w:rPr>
                <w:rFonts w:ascii="Arial"/>
                <w:sz w:val="21"/>
              </w:rPr>
            </w:pPr>
          </w:p>
          <w:p w14:paraId="65C1F18F">
            <w:pPr>
              <w:spacing w:line="317" w:lineRule="auto"/>
              <w:rPr>
                <w:rFonts w:ascii="Arial"/>
                <w:sz w:val="21"/>
              </w:rPr>
            </w:pPr>
          </w:p>
          <w:p w14:paraId="214BD462">
            <w:pPr>
              <w:spacing w:line="318" w:lineRule="auto"/>
              <w:rPr>
                <w:rFonts w:ascii="Arial"/>
                <w:sz w:val="21"/>
              </w:rPr>
            </w:pPr>
          </w:p>
          <w:p w14:paraId="7606F7F4">
            <w:pPr>
              <w:pStyle w:val="6"/>
              <w:spacing w:before="75" w:line="227" w:lineRule="auto"/>
              <w:ind w:left="122"/>
            </w:pPr>
            <w:r>
              <w:rPr>
                <w:spacing w:val="7"/>
              </w:rPr>
              <w:t>裁判员保障</w:t>
            </w:r>
          </w:p>
        </w:tc>
        <w:tc>
          <w:tcPr>
            <w:tcW w:w="5717" w:type="dxa"/>
            <w:vAlign w:val="top"/>
          </w:tcPr>
          <w:p w14:paraId="60C9554E">
            <w:pPr>
              <w:pStyle w:val="6"/>
              <w:spacing w:before="99" w:line="227" w:lineRule="auto"/>
              <w:ind w:left="112"/>
            </w:pPr>
            <w:r>
              <w:rPr>
                <w:spacing w:val="4"/>
              </w:rPr>
              <w:t>在满足采购文件的基础上：</w:t>
            </w:r>
          </w:p>
          <w:p w14:paraId="3947EC44">
            <w:pPr>
              <w:pStyle w:val="6"/>
              <w:spacing w:before="27" w:line="227" w:lineRule="auto"/>
              <w:ind w:left="113"/>
            </w:pPr>
            <w:r>
              <w:drawing>
                <wp:anchor distT="0" distB="0" distL="0" distR="0" simplePos="0" relativeHeight="251716608" behindDoc="1" locked="0" layoutInCell="1" allowOverlap="1">
                  <wp:simplePos x="0" y="0"/>
                  <wp:positionH relativeFrom="column">
                    <wp:posOffset>1769745</wp:posOffset>
                  </wp:positionH>
                  <wp:positionV relativeFrom="paragraph">
                    <wp:posOffset>73025</wp:posOffset>
                  </wp:positionV>
                  <wp:extent cx="1363980" cy="144018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59"/>
                          <a:stretch>
                            <a:fillRect/>
                          </a:stretch>
                        </pic:blipFill>
                        <pic:spPr>
                          <a:xfrm>
                            <a:off x="0" y="0"/>
                            <a:ext cx="1364211" cy="1440000"/>
                          </a:xfrm>
                          <a:prstGeom prst="rect">
                            <a:avLst/>
                          </a:prstGeom>
                        </pic:spPr>
                      </pic:pic>
                    </a:graphicData>
                  </a:graphic>
                </wp:anchor>
              </w:drawing>
            </w:r>
            <w:r>
              <w:rPr>
                <w:spacing w:val="2"/>
              </w:rPr>
              <w:t>每增加</w:t>
            </w:r>
            <w:r>
              <w:rPr>
                <w:spacing w:val="-19"/>
              </w:rPr>
              <w:t xml:space="preserve"> </w:t>
            </w:r>
            <w:r>
              <w:rPr>
                <w:spacing w:val="2"/>
              </w:rPr>
              <w:t>1</w:t>
            </w:r>
            <w:r>
              <w:rPr>
                <w:spacing w:val="-42"/>
              </w:rPr>
              <w:t xml:space="preserve"> </w:t>
            </w:r>
            <w:r>
              <w:rPr>
                <w:spacing w:val="2"/>
              </w:rPr>
              <w:t>名国际级裁判员的得</w:t>
            </w:r>
            <w:r>
              <w:rPr>
                <w:spacing w:val="-43"/>
              </w:rPr>
              <w:t xml:space="preserve"> </w:t>
            </w:r>
            <w:r>
              <w:rPr>
                <w:spacing w:val="2"/>
              </w:rPr>
              <w:t>2</w:t>
            </w:r>
            <w:r>
              <w:rPr>
                <w:spacing w:val="-43"/>
              </w:rPr>
              <w:t xml:space="preserve"> </w:t>
            </w:r>
            <w:r>
              <w:rPr>
                <w:spacing w:val="2"/>
              </w:rPr>
              <w:t>分；</w:t>
            </w:r>
          </w:p>
          <w:p w14:paraId="42CF2141">
            <w:pPr>
              <w:pStyle w:val="6"/>
              <w:spacing w:before="29" w:line="227" w:lineRule="auto"/>
              <w:ind w:left="113"/>
            </w:pPr>
            <w:r>
              <w:drawing>
                <wp:anchor distT="0" distB="0" distL="0" distR="0" simplePos="0" relativeHeight="251717632" behindDoc="1" locked="0" layoutInCell="1" allowOverlap="1">
                  <wp:simplePos x="0" y="0"/>
                  <wp:positionH relativeFrom="column">
                    <wp:posOffset>-90805</wp:posOffset>
                  </wp:positionH>
                  <wp:positionV relativeFrom="paragraph">
                    <wp:posOffset>-27305</wp:posOffset>
                  </wp:positionV>
                  <wp:extent cx="1440180" cy="144018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57"/>
                          <a:stretch>
                            <a:fillRect/>
                          </a:stretch>
                        </pic:blipFill>
                        <pic:spPr>
                          <a:xfrm>
                            <a:off x="0" y="0"/>
                            <a:ext cx="1439999" cy="1440000"/>
                          </a:xfrm>
                          <a:prstGeom prst="rect">
                            <a:avLst/>
                          </a:prstGeom>
                        </pic:spPr>
                      </pic:pic>
                    </a:graphicData>
                  </a:graphic>
                </wp:anchor>
              </w:drawing>
            </w:r>
            <w:r>
              <w:rPr>
                <w:spacing w:val="1"/>
              </w:rPr>
              <w:t>每增加</w:t>
            </w:r>
            <w:r>
              <w:rPr>
                <w:spacing w:val="-18"/>
              </w:rPr>
              <w:t xml:space="preserve"> </w:t>
            </w:r>
            <w:r>
              <w:rPr>
                <w:spacing w:val="1"/>
              </w:rPr>
              <w:t>1</w:t>
            </w:r>
            <w:r>
              <w:rPr>
                <w:spacing w:val="-42"/>
              </w:rPr>
              <w:t xml:space="preserve"> </w:t>
            </w:r>
            <w:r>
              <w:rPr>
                <w:spacing w:val="1"/>
              </w:rPr>
              <w:t>名国家级裁判员的得</w:t>
            </w:r>
            <w:r>
              <w:rPr>
                <w:spacing w:val="-28"/>
              </w:rPr>
              <w:t xml:space="preserve"> </w:t>
            </w:r>
            <w:r>
              <w:rPr>
                <w:spacing w:val="1"/>
              </w:rPr>
              <w:t>1</w:t>
            </w:r>
            <w:r>
              <w:rPr>
                <w:spacing w:val="-43"/>
              </w:rPr>
              <w:t xml:space="preserve"> </w:t>
            </w:r>
            <w:r>
              <w:rPr>
                <w:spacing w:val="1"/>
              </w:rPr>
              <w:t>分；</w:t>
            </w:r>
          </w:p>
          <w:p w14:paraId="5329AB70">
            <w:pPr>
              <w:pStyle w:val="6"/>
              <w:spacing w:before="26" w:line="227" w:lineRule="auto"/>
              <w:ind w:left="113"/>
            </w:pPr>
            <w:r>
              <w:rPr>
                <w:spacing w:val="3"/>
              </w:rPr>
              <w:t>每增加</w:t>
            </w:r>
            <w:r>
              <w:rPr>
                <w:spacing w:val="-27"/>
              </w:rPr>
              <w:t xml:space="preserve"> </w:t>
            </w:r>
            <w:r>
              <w:rPr>
                <w:spacing w:val="3"/>
              </w:rPr>
              <w:t>1</w:t>
            </w:r>
            <w:r>
              <w:rPr>
                <w:spacing w:val="-43"/>
              </w:rPr>
              <w:t xml:space="preserve"> </w:t>
            </w:r>
            <w:r>
              <w:rPr>
                <w:spacing w:val="3"/>
              </w:rPr>
              <w:t>名一级裁判员的得</w:t>
            </w:r>
            <w:r>
              <w:rPr>
                <w:spacing w:val="-28"/>
              </w:rPr>
              <w:t xml:space="preserve"> </w:t>
            </w:r>
            <w:r>
              <w:rPr>
                <w:spacing w:val="3"/>
              </w:rPr>
              <w:t>1</w:t>
            </w:r>
            <w:r>
              <w:rPr>
                <w:spacing w:val="-42"/>
              </w:rPr>
              <w:t xml:space="preserve"> </w:t>
            </w:r>
            <w:r>
              <w:rPr>
                <w:spacing w:val="3"/>
              </w:rPr>
              <w:t>分（最多计</w:t>
            </w:r>
            <w:r>
              <w:rPr>
                <w:spacing w:val="-47"/>
              </w:rPr>
              <w:t xml:space="preserve"> </w:t>
            </w:r>
            <w:r>
              <w:rPr>
                <w:spacing w:val="3"/>
              </w:rPr>
              <w:t>4</w:t>
            </w:r>
            <w:r>
              <w:rPr>
                <w:spacing w:val="-43"/>
              </w:rPr>
              <w:t xml:space="preserve"> </w:t>
            </w:r>
            <w:r>
              <w:rPr>
                <w:spacing w:val="3"/>
              </w:rPr>
              <w:t>分</w:t>
            </w:r>
            <w:r>
              <w:rPr>
                <w:spacing w:val="8"/>
              </w:rPr>
              <w:t>）；</w:t>
            </w:r>
          </w:p>
          <w:p w14:paraId="15A996D4">
            <w:pPr>
              <w:pStyle w:val="6"/>
              <w:spacing w:before="30" w:line="251" w:lineRule="auto"/>
              <w:ind w:left="113" w:right="102"/>
            </w:pPr>
            <w:r>
              <w:rPr>
                <w:spacing w:val="4"/>
              </w:rPr>
              <w:t>每增加</w:t>
            </w:r>
            <w:r>
              <w:rPr>
                <w:spacing w:val="-28"/>
              </w:rPr>
              <w:t xml:space="preserve"> </w:t>
            </w:r>
            <w:r>
              <w:rPr>
                <w:spacing w:val="4"/>
              </w:rPr>
              <w:t>1</w:t>
            </w:r>
            <w:r>
              <w:rPr>
                <w:spacing w:val="-43"/>
              </w:rPr>
              <w:t xml:space="preserve"> </w:t>
            </w:r>
            <w:r>
              <w:rPr>
                <w:spacing w:val="4"/>
              </w:rPr>
              <w:t>名二级裁判员的得</w:t>
            </w:r>
            <w:r>
              <w:rPr>
                <w:spacing w:val="-44"/>
              </w:rPr>
              <w:t xml:space="preserve"> </w:t>
            </w:r>
            <w:r>
              <w:rPr>
                <w:spacing w:val="4"/>
              </w:rPr>
              <w:t>0.5</w:t>
            </w:r>
            <w:r>
              <w:rPr>
                <w:spacing w:val="-40"/>
              </w:rPr>
              <w:t xml:space="preserve"> </w:t>
            </w:r>
            <w:r>
              <w:rPr>
                <w:spacing w:val="4"/>
              </w:rPr>
              <w:t>分（最多计</w:t>
            </w:r>
            <w:r>
              <w:rPr>
                <w:spacing w:val="-47"/>
              </w:rPr>
              <w:t xml:space="preserve"> </w:t>
            </w:r>
            <w:r>
              <w:rPr>
                <w:spacing w:val="4"/>
              </w:rPr>
              <w:t>4</w:t>
            </w:r>
            <w:r>
              <w:rPr>
                <w:spacing w:val="-42"/>
              </w:rPr>
              <w:t xml:space="preserve"> </w:t>
            </w:r>
            <w:r>
              <w:rPr>
                <w:spacing w:val="4"/>
              </w:rPr>
              <w:t>分</w:t>
            </w:r>
            <w:r>
              <w:rPr>
                <w:spacing w:val="8"/>
              </w:rPr>
              <w:t>）；此项最高得 11 分，未提供不得分。（供应商需提供</w:t>
            </w:r>
            <w:r>
              <w:rPr>
                <w:spacing w:val="7"/>
              </w:rPr>
              <w:t>相关人员的资质复印件）</w:t>
            </w:r>
          </w:p>
        </w:tc>
        <w:tc>
          <w:tcPr>
            <w:tcW w:w="753" w:type="dxa"/>
            <w:vAlign w:val="top"/>
          </w:tcPr>
          <w:p w14:paraId="52583C0A">
            <w:pPr>
              <w:spacing w:line="317" w:lineRule="auto"/>
              <w:rPr>
                <w:rFonts w:ascii="Arial"/>
                <w:sz w:val="21"/>
              </w:rPr>
            </w:pPr>
          </w:p>
          <w:p w14:paraId="5C35FB58">
            <w:pPr>
              <w:spacing w:line="317" w:lineRule="auto"/>
              <w:rPr>
                <w:rFonts w:ascii="Arial"/>
                <w:sz w:val="21"/>
              </w:rPr>
            </w:pPr>
          </w:p>
          <w:p w14:paraId="176F73DE">
            <w:pPr>
              <w:spacing w:line="318" w:lineRule="auto"/>
              <w:rPr>
                <w:rFonts w:ascii="Arial"/>
                <w:sz w:val="21"/>
              </w:rPr>
            </w:pPr>
          </w:p>
          <w:p w14:paraId="719B3E43">
            <w:pPr>
              <w:pStyle w:val="6"/>
              <w:spacing w:before="75" w:line="310" w:lineRule="exact"/>
              <w:ind w:left="279"/>
            </w:pPr>
            <w:r>
              <w:rPr>
                <w:spacing w:val="-10"/>
                <w:position w:val="1"/>
              </w:rPr>
              <w:t>11</w:t>
            </w:r>
          </w:p>
        </w:tc>
      </w:tr>
    </w:tbl>
    <w:p w14:paraId="3E909E1C">
      <w:pPr>
        <w:rPr>
          <w:rFonts w:ascii="Arial"/>
          <w:sz w:val="21"/>
        </w:rPr>
      </w:pPr>
    </w:p>
    <w:p w14:paraId="5C5FFD4E">
      <w:pPr>
        <w:rPr>
          <w:rFonts w:ascii="Arial" w:hAnsi="Arial" w:eastAsia="Arial" w:cs="Arial"/>
          <w:sz w:val="21"/>
          <w:szCs w:val="21"/>
        </w:rPr>
        <w:sectPr>
          <w:footerReference r:id="rId35" w:type="default"/>
          <w:pgSz w:w="11900" w:h="16816"/>
          <w:pgMar w:top="1429" w:right="1355" w:bottom="1151" w:left="1369" w:header="0" w:footer="915" w:gutter="0"/>
          <w:cols w:space="720" w:num="1"/>
        </w:sectPr>
      </w:pPr>
    </w:p>
    <w:p w14:paraId="0A234EF0">
      <w:pPr>
        <w:pStyle w:val="2"/>
        <w:spacing w:before="71" w:line="224" w:lineRule="auto"/>
        <w:ind w:left="2314"/>
        <w:rPr>
          <w:sz w:val="35"/>
          <w:szCs w:val="35"/>
        </w:rPr>
      </w:pPr>
      <w:r>
        <w:rPr>
          <w:b/>
          <w:bCs/>
          <w:spacing w:val="6"/>
          <w:sz w:val="35"/>
          <w:szCs w:val="35"/>
        </w:rPr>
        <w:t>第六章</w:t>
      </w:r>
      <w:r>
        <w:rPr>
          <w:spacing w:val="6"/>
          <w:sz w:val="35"/>
          <w:szCs w:val="35"/>
        </w:rPr>
        <w:t xml:space="preserve">  </w:t>
      </w:r>
      <w:r>
        <w:rPr>
          <w:b/>
          <w:bCs/>
          <w:spacing w:val="6"/>
          <w:sz w:val="35"/>
          <w:szCs w:val="35"/>
        </w:rPr>
        <w:t>磋商响应文件格式</w:t>
      </w:r>
    </w:p>
    <w:p w14:paraId="7635F4AE">
      <w:pPr>
        <w:pStyle w:val="2"/>
        <w:spacing w:before="82" w:line="220" w:lineRule="auto"/>
        <w:ind w:left="1894"/>
        <w:rPr>
          <w:sz w:val="28"/>
          <w:szCs w:val="28"/>
        </w:rPr>
      </w:pPr>
      <w:r>
        <w:rPr>
          <w:spacing w:val="6"/>
          <w:sz w:val="28"/>
          <w:szCs w:val="28"/>
        </w:rPr>
        <w:t>（如与系统格式不一致以系统格式为准）</w:t>
      </w:r>
    </w:p>
    <w:p w14:paraId="2494CB1A">
      <w:pPr>
        <w:spacing w:line="243" w:lineRule="auto"/>
        <w:rPr>
          <w:rFonts w:ascii="Arial"/>
          <w:sz w:val="21"/>
        </w:rPr>
      </w:pPr>
    </w:p>
    <w:p w14:paraId="413FCBA0">
      <w:pPr>
        <w:spacing w:line="243" w:lineRule="auto"/>
        <w:rPr>
          <w:rFonts w:ascii="Arial"/>
          <w:sz w:val="21"/>
        </w:rPr>
      </w:pPr>
    </w:p>
    <w:p w14:paraId="01A73DDC">
      <w:pPr>
        <w:spacing w:line="243" w:lineRule="auto"/>
        <w:rPr>
          <w:rFonts w:ascii="Arial"/>
          <w:sz w:val="21"/>
        </w:rPr>
      </w:pPr>
    </w:p>
    <w:p w14:paraId="5DC409FA">
      <w:pPr>
        <w:spacing w:line="243" w:lineRule="auto"/>
        <w:rPr>
          <w:rFonts w:ascii="Arial"/>
          <w:sz w:val="21"/>
        </w:rPr>
      </w:pPr>
    </w:p>
    <w:p w14:paraId="73C2BE76">
      <w:pPr>
        <w:pStyle w:val="2"/>
        <w:spacing w:before="65" w:line="275" w:lineRule="exact"/>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w:t>
      </w:r>
      <w:r>
        <w:rPr>
          <w:spacing w:val="8"/>
          <w:position w:val="2"/>
          <w:sz w:val="20"/>
          <w:szCs w:val="20"/>
        </w:rPr>
        <w:t>磋商响应文件基本格式</w:t>
      </w:r>
      <w:r>
        <w:rPr>
          <w:rFonts w:ascii="Times New Roman" w:hAnsi="Times New Roman" w:eastAsia="Times New Roman" w:cs="Times New Roman"/>
          <w:spacing w:val="8"/>
          <w:position w:val="2"/>
          <w:sz w:val="20"/>
          <w:szCs w:val="20"/>
        </w:rPr>
        <w:t>)</w:t>
      </w:r>
    </w:p>
    <w:p w14:paraId="4C6ACEE9">
      <w:pPr>
        <w:pStyle w:val="2"/>
        <w:spacing w:before="164" w:line="275" w:lineRule="exact"/>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w:t>
      </w:r>
      <w:r>
        <w:rPr>
          <w:spacing w:val="4"/>
          <w:position w:val="2"/>
          <w:sz w:val="20"/>
          <w:szCs w:val="20"/>
        </w:rPr>
        <w:t>封面</w:t>
      </w:r>
      <w:r>
        <w:rPr>
          <w:rFonts w:ascii="Times New Roman" w:hAnsi="Times New Roman" w:eastAsia="Times New Roman" w:cs="Times New Roman"/>
          <w:spacing w:val="4"/>
          <w:position w:val="2"/>
          <w:sz w:val="20"/>
          <w:szCs w:val="20"/>
        </w:rPr>
        <w:t>)</w:t>
      </w:r>
    </w:p>
    <w:p w14:paraId="2AE2B972">
      <w:pPr>
        <w:rPr>
          <w:rFonts w:ascii="Arial"/>
          <w:sz w:val="21"/>
        </w:rPr>
      </w:pPr>
    </w:p>
    <w:p w14:paraId="7B4C0509">
      <w:pPr>
        <w:rPr>
          <w:rFonts w:ascii="Arial"/>
          <w:sz w:val="21"/>
        </w:rPr>
      </w:pPr>
    </w:p>
    <w:p w14:paraId="407979B2">
      <w:pPr>
        <w:rPr>
          <w:rFonts w:ascii="Arial"/>
          <w:sz w:val="21"/>
        </w:rPr>
      </w:pPr>
    </w:p>
    <w:p w14:paraId="15E2A990">
      <w:pPr>
        <w:rPr>
          <w:rFonts w:ascii="Arial"/>
          <w:sz w:val="21"/>
        </w:rPr>
      </w:pPr>
    </w:p>
    <w:p w14:paraId="61A44195">
      <w:pPr>
        <w:rPr>
          <w:rFonts w:ascii="Arial"/>
          <w:sz w:val="21"/>
        </w:rPr>
      </w:pPr>
    </w:p>
    <w:p w14:paraId="05533368">
      <w:pPr>
        <w:spacing w:line="241" w:lineRule="auto"/>
        <w:rPr>
          <w:rFonts w:ascii="Arial"/>
          <w:sz w:val="21"/>
        </w:rPr>
      </w:pPr>
    </w:p>
    <w:p w14:paraId="1A69B092">
      <w:pPr>
        <w:pStyle w:val="2"/>
        <w:spacing w:before="65" w:line="228" w:lineRule="auto"/>
        <w:ind w:left="3845"/>
        <w:rPr>
          <w:sz w:val="20"/>
          <w:szCs w:val="20"/>
        </w:rPr>
      </w:pPr>
      <w:r>
        <w:rPr>
          <w:spacing w:val="8"/>
          <w:sz w:val="20"/>
          <w:szCs w:val="20"/>
        </w:rPr>
        <w:t>磋商响应文件</w:t>
      </w:r>
    </w:p>
    <w:p w14:paraId="3DDBCD54">
      <w:pPr>
        <w:rPr>
          <w:rFonts w:ascii="Arial"/>
          <w:sz w:val="21"/>
        </w:rPr>
      </w:pPr>
    </w:p>
    <w:p w14:paraId="1E783A1B">
      <w:pPr>
        <w:rPr>
          <w:rFonts w:ascii="Arial"/>
          <w:sz w:val="21"/>
        </w:rPr>
      </w:pPr>
    </w:p>
    <w:p w14:paraId="20DF2150">
      <w:pPr>
        <w:rPr>
          <w:rFonts w:ascii="Arial"/>
          <w:sz w:val="21"/>
        </w:rPr>
      </w:pPr>
    </w:p>
    <w:p w14:paraId="2632DFA9">
      <w:pPr>
        <w:rPr>
          <w:rFonts w:ascii="Arial"/>
          <w:sz w:val="21"/>
        </w:rPr>
      </w:pPr>
    </w:p>
    <w:p w14:paraId="28B6CA54">
      <w:pPr>
        <w:rPr>
          <w:rFonts w:ascii="Arial"/>
          <w:sz w:val="21"/>
        </w:rPr>
      </w:pPr>
    </w:p>
    <w:p w14:paraId="7BC4753E">
      <w:pPr>
        <w:rPr>
          <w:rFonts w:ascii="Arial"/>
          <w:sz w:val="21"/>
        </w:rPr>
      </w:pPr>
    </w:p>
    <w:p w14:paraId="754A3D6C">
      <w:pPr>
        <w:pStyle w:val="2"/>
        <w:spacing w:before="65" w:line="227" w:lineRule="auto"/>
        <w:ind w:left="3740"/>
        <w:rPr>
          <w:sz w:val="20"/>
          <w:szCs w:val="20"/>
        </w:rPr>
      </w:pPr>
      <w:r>
        <w:rPr>
          <w:spacing w:val="7"/>
          <w:sz w:val="20"/>
          <w:szCs w:val="20"/>
        </w:rPr>
        <w:t>采购项目编号：</w:t>
      </w:r>
    </w:p>
    <w:p w14:paraId="23AF8F37">
      <w:pPr>
        <w:pStyle w:val="2"/>
        <w:spacing w:before="194" w:line="227" w:lineRule="auto"/>
        <w:ind w:left="3740"/>
        <w:rPr>
          <w:sz w:val="20"/>
          <w:szCs w:val="20"/>
        </w:rPr>
      </w:pPr>
      <w:r>
        <w:rPr>
          <w:spacing w:val="7"/>
          <w:sz w:val="20"/>
          <w:szCs w:val="20"/>
        </w:rPr>
        <w:t>采购项目名称：</w:t>
      </w:r>
    </w:p>
    <w:p w14:paraId="485623B3">
      <w:pPr>
        <w:spacing w:line="243" w:lineRule="auto"/>
        <w:rPr>
          <w:rFonts w:ascii="Arial"/>
          <w:sz w:val="21"/>
        </w:rPr>
      </w:pPr>
    </w:p>
    <w:p w14:paraId="7C3EA103">
      <w:pPr>
        <w:spacing w:line="243" w:lineRule="auto"/>
        <w:rPr>
          <w:rFonts w:ascii="Arial"/>
          <w:sz w:val="21"/>
        </w:rPr>
      </w:pPr>
    </w:p>
    <w:p w14:paraId="15EFE7C3">
      <w:pPr>
        <w:spacing w:line="243" w:lineRule="auto"/>
        <w:rPr>
          <w:rFonts w:ascii="Arial"/>
          <w:sz w:val="21"/>
        </w:rPr>
      </w:pPr>
    </w:p>
    <w:p w14:paraId="25D610E7">
      <w:pPr>
        <w:spacing w:line="243" w:lineRule="auto"/>
        <w:rPr>
          <w:rFonts w:ascii="Arial"/>
          <w:sz w:val="21"/>
        </w:rPr>
      </w:pPr>
    </w:p>
    <w:p w14:paraId="34F5540A">
      <w:pPr>
        <w:spacing w:line="243" w:lineRule="auto"/>
        <w:rPr>
          <w:rFonts w:ascii="Arial"/>
          <w:sz w:val="21"/>
        </w:rPr>
      </w:pPr>
    </w:p>
    <w:p w14:paraId="2DB8BF49">
      <w:pPr>
        <w:spacing w:line="243" w:lineRule="auto"/>
        <w:rPr>
          <w:rFonts w:ascii="Arial"/>
          <w:sz w:val="21"/>
        </w:rPr>
      </w:pPr>
    </w:p>
    <w:p w14:paraId="007A86CD">
      <w:pPr>
        <w:spacing w:line="243" w:lineRule="auto"/>
        <w:rPr>
          <w:rFonts w:ascii="Arial"/>
          <w:sz w:val="21"/>
        </w:rPr>
      </w:pPr>
    </w:p>
    <w:p w14:paraId="32679C99">
      <w:pPr>
        <w:spacing w:line="243" w:lineRule="auto"/>
        <w:rPr>
          <w:rFonts w:ascii="Arial"/>
          <w:sz w:val="21"/>
        </w:rPr>
      </w:pPr>
    </w:p>
    <w:p w14:paraId="4AEDA017">
      <w:pPr>
        <w:spacing w:line="244" w:lineRule="auto"/>
        <w:rPr>
          <w:rFonts w:ascii="Arial"/>
          <w:sz w:val="21"/>
        </w:rPr>
      </w:pPr>
      <w:r>
        <w:drawing>
          <wp:anchor distT="0" distB="0" distL="0" distR="0" simplePos="0" relativeHeight="251718656" behindDoc="1" locked="0" layoutInCell="1" allowOverlap="1">
            <wp:simplePos x="0" y="0"/>
            <wp:positionH relativeFrom="column">
              <wp:posOffset>3411220</wp:posOffset>
            </wp:positionH>
            <wp:positionV relativeFrom="paragraph">
              <wp:posOffset>53340</wp:posOffset>
            </wp:positionV>
            <wp:extent cx="1363980" cy="1440180"/>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59"/>
                    <a:stretch>
                      <a:fillRect/>
                    </a:stretch>
                  </pic:blipFill>
                  <pic:spPr>
                    <a:xfrm>
                      <a:off x="0" y="0"/>
                      <a:ext cx="1364211" cy="1440000"/>
                    </a:xfrm>
                    <a:prstGeom prst="rect">
                      <a:avLst/>
                    </a:prstGeom>
                  </pic:spPr>
                </pic:pic>
              </a:graphicData>
            </a:graphic>
          </wp:anchor>
        </w:drawing>
      </w:r>
    </w:p>
    <w:p w14:paraId="3CD1D9CE">
      <w:pPr>
        <w:spacing w:line="244" w:lineRule="auto"/>
        <w:rPr>
          <w:rFonts w:ascii="Arial"/>
          <w:sz w:val="21"/>
        </w:rPr>
      </w:pPr>
    </w:p>
    <w:p w14:paraId="3A43AEF3">
      <w:pPr>
        <w:spacing w:line="244" w:lineRule="auto"/>
        <w:rPr>
          <w:rFonts w:ascii="Arial"/>
          <w:sz w:val="21"/>
        </w:rPr>
      </w:pPr>
    </w:p>
    <w:p w14:paraId="447C7A36">
      <w:pPr>
        <w:spacing w:line="244" w:lineRule="auto"/>
        <w:rPr>
          <w:rFonts w:ascii="Arial"/>
          <w:sz w:val="21"/>
        </w:rPr>
      </w:pPr>
    </w:p>
    <w:p w14:paraId="298646F5">
      <w:pPr>
        <w:spacing w:line="244" w:lineRule="auto"/>
        <w:rPr>
          <w:rFonts w:ascii="Arial"/>
          <w:sz w:val="21"/>
        </w:rPr>
      </w:pPr>
    </w:p>
    <w:p w14:paraId="30789977">
      <w:pPr>
        <w:spacing w:line="244" w:lineRule="auto"/>
        <w:rPr>
          <w:rFonts w:ascii="Arial"/>
          <w:sz w:val="21"/>
        </w:rPr>
      </w:pPr>
    </w:p>
    <w:p w14:paraId="351AB9F0">
      <w:pPr>
        <w:spacing w:line="244" w:lineRule="auto"/>
        <w:rPr>
          <w:rFonts w:ascii="Arial"/>
          <w:sz w:val="21"/>
        </w:rPr>
      </w:pPr>
    </w:p>
    <w:p w14:paraId="047823A1">
      <w:pPr>
        <w:pStyle w:val="2"/>
        <w:spacing w:before="66" w:line="227" w:lineRule="auto"/>
        <w:ind w:left="3542"/>
        <w:rPr>
          <w:sz w:val="20"/>
          <w:szCs w:val="20"/>
        </w:rPr>
      </w:pPr>
      <w:r>
        <w:drawing>
          <wp:anchor distT="0" distB="0" distL="0" distR="0" simplePos="0" relativeHeight="251719680" behindDoc="1" locked="0" layoutInCell="1" allowOverlap="1">
            <wp:simplePos x="0" y="0"/>
            <wp:positionH relativeFrom="column">
              <wp:posOffset>1550035</wp:posOffset>
            </wp:positionH>
            <wp:positionV relativeFrom="paragraph">
              <wp:posOffset>-941705</wp:posOffset>
            </wp:positionV>
            <wp:extent cx="1440180" cy="1440180"/>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57"/>
                    <a:stretch>
                      <a:fillRect/>
                    </a:stretch>
                  </pic:blipFill>
                  <pic:spPr>
                    <a:xfrm>
                      <a:off x="0" y="0"/>
                      <a:ext cx="1439999" cy="1440000"/>
                    </a:xfrm>
                    <a:prstGeom prst="rect">
                      <a:avLst/>
                    </a:prstGeom>
                  </pic:spPr>
                </pic:pic>
              </a:graphicData>
            </a:graphic>
          </wp:anchor>
        </w:drawing>
      </w:r>
      <w:r>
        <w:rPr>
          <w:spacing w:val="6"/>
          <w:sz w:val="20"/>
          <w:szCs w:val="20"/>
        </w:rPr>
        <w:t>（磋商供应商名称）</w:t>
      </w:r>
    </w:p>
    <w:p w14:paraId="69C94813">
      <w:pPr>
        <w:pStyle w:val="2"/>
        <w:spacing w:before="195" w:line="228" w:lineRule="auto"/>
        <w:ind w:left="3689"/>
        <w:rPr>
          <w:sz w:val="20"/>
          <w:szCs w:val="20"/>
        </w:rPr>
      </w:pPr>
      <w:r>
        <w:rPr>
          <w:spacing w:val="-2"/>
          <w:sz w:val="20"/>
          <w:szCs w:val="20"/>
        </w:rPr>
        <w:t>年</w:t>
      </w:r>
      <w:r>
        <w:rPr>
          <w:spacing w:val="7"/>
          <w:sz w:val="20"/>
          <w:szCs w:val="20"/>
        </w:rPr>
        <w:t xml:space="preserve">     </w:t>
      </w:r>
      <w:r>
        <w:rPr>
          <w:spacing w:val="-2"/>
          <w:sz w:val="20"/>
          <w:szCs w:val="20"/>
        </w:rPr>
        <w:t>月</w:t>
      </w:r>
      <w:r>
        <w:rPr>
          <w:spacing w:val="17"/>
          <w:sz w:val="20"/>
          <w:szCs w:val="20"/>
        </w:rPr>
        <w:t xml:space="preserve">    </w:t>
      </w:r>
      <w:r>
        <w:rPr>
          <w:spacing w:val="-2"/>
          <w:sz w:val="20"/>
          <w:szCs w:val="20"/>
        </w:rPr>
        <w:t>日</w:t>
      </w:r>
    </w:p>
    <w:p w14:paraId="0C99EB23">
      <w:pPr>
        <w:spacing w:line="228" w:lineRule="auto"/>
        <w:rPr>
          <w:sz w:val="20"/>
          <w:szCs w:val="20"/>
        </w:rPr>
        <w:sectPr>
          <w:footerReference r:id="rId36" w:type="default"/>
          <w:pgSz w:w="11900" w:h="16816"/>
          <w:pgMar w:top="1399" w:right="1784" w:bottom="1151" w:left="1489" w:header="0" w:footer="915" w:gutter="0"/>
          <w:cols w:space="720" w:num="1"/>
        </w:sectPr>
      </w:pPr>
    </w:p>
    <w:p w14:paraId="71F89022">
      <w:pPr>
        <w:pStyle w:val="2"/>
        <w:spacing w:before="142" w:line="225" w:lineRule="auto"/>
        <w:ind w:left="3737"/>
        <w:outlineLvl w:val="0"/>
        <w:rPr>
          <w:sz w:val="29"/>
          <w:szCs w:val="29"/>
        </w:rPr>
      </w:pPr>
      <w:r>
        <w:rPr>
          <w:b/>
          <w:bCs/>
          <w:spacing w:val="4"/>
          <w:sz w:val="29"/>
          <w:szCs w:val="29"/>
        </w:rPr>
        <w:t>一、磋商书</w:t>
      </w:r>
    </w:p>
    <w:p w14:paraId="567CEF85">
      <w:pPr>
        <w:spacing w:line="467" w:lineRule="auto"/>
        <w:rPr>
          <w:rFonts w:ascii="Arial"/>
          <w:sz w:val="21"/>
        </w:rPr>
      </w:pPr>
    </w:p>
    <w:p w14:paraId="574EC2A0">
      <w:pPr>
        <w:pStyle w:val="2"/>
        <w:spacing w:before="65" w:line="227" w:lineRule="auto"/>
        <w:ind w:left="14"/>
        <w:rPr>
          <w:sz w:val="20"/>
          <w:szCs w:val="20"/>
        </w:rPr>
      </w:pPr>
      <w:r>
        <w:rPr>
          <w:spacing w:val="5"/>
          <w:sz w:val="20"/>
          <w:szCs w:val="20"/>
        </w:rPr>
        <w:t>（采购人</w:t>
      </w:r>
      <w:r>
        <w:rPr>
          <w:sz w:val="20"/>
          <w:szCs w:val="20"/>
        </w:rPr>
        <w:t>）：</w:t>
      </w:r>
    </w:p>
    <w:p w14:paraId="4FFDA799">
      <w:pPr>
        <w:pStyle w:val="2"/>
        <w:spacing w:before="137" w:line="404" w:lineRule="auto"/>
        <w:ind w:left="4" w:firstLine="421"/>
        <w:jc w:val="both"/>
        <w:rPr>
          <w:sz w:val="20"/>
          <w:szCs w:val="20"/>
        </w:rPr>
      </w:pPr>
      <w:r>
        <w:rPr>
          <w:spacing w:val="11"/>
          <w:sz w:val="20"/>
          <w:szCs w:val="20"/>
        </w:rPr>
        <w:t>依据贵方</w:t>
      </w:r>
      <w:r>
        <w:rPr>
          <w:spacing w:val="11"/>
          <w:sz w:val="20"/>
          <w:szCs w:val="20"/>
          <w:u w:val="single" w:color="auto"/>
        </w:rPr>
        <w:t>（项目名称</w:t>
      </w:r>
      <w:r>
        <w:rPr>
          <w:rFonts w:ascii="Times New Roman" w:hAnsi="Times New Roman" w:eastAsia="Times New Roman" w:cs="Times New Roman"/>
          <w:spacing w:val="11"/>
          <w:sz w:val="20"/>
          <w:szCs w:val="20"/>
          <w:u w:val="single" w:color="auto"/>
        </w:rPr>
        <w:t>/</w:t>
      </w:r>
      <w:r>
        <w:rPr>
          <w:spacing w:val="11"/>
          <w:sz w:val="20"/>
          <w:szCs w:val="20"/>
          <w:u w:val="single" w:color="auto"/>
        </w:rPr>
        <w:t>文件编号</w:t>
      </w:r>
      <w:r>
        <w:rPr>
          <w:rFonts w:ascii="Times New Roman" w:hAnsi="Times New Roman" w:eastAsia="Times New Roman" w:cs="Times New Roman"/>
          <w:spacing w:val="11"/>
          <w:sz w:val="20"/>
          <w:szCs w:val="20"/>
          <w:u w:val="single" w:color="auto"/>
        </w:rPr>
        <w:t>/</w:t>
      </w:r>
      <w:r>
        <w:rPr>
          <w:spacing w:val="11"/>
          <w:sz w:val="20"/>
          <w:szCs w:val="20"/>
          <w:u w:val="single" w:color="auto"/>
        </w:rPr>
        <w:t>包号</w:t>
      </w:r>
      <w:r>
        <w:rPr>
          <w:rFonts w:ascii="Times New Roman" w:hAnsi="Times New Roman" w:eastAsia="Times New Roman" w:cs="Times New Roman"/>
          <w:spacing w:val="11"/>
          <w:sz w:val="20"/>
          <w:szCs w:val="20"/>
          <w:u w:val="single" w:color="auto"/>
        </w:rPr>
        <w:t>)</w:t>
      </w:r>
      <w:r>
        <w:rPr>
          <w:spacing w:val="11"/>
          <w:sz w:val="20"/>
          <w:szCs w:val="20"/>
        </w:rPr>
        <w:t>项目的磋商邀请，我方</w:t>
      </w:r>
      <w:r>
        <w:rPr>
          <w:spacing w:val="11"/>
          <w:sz w:val="20"/>
          <w:szCs w:val="20"/>
          <w:u w:val="single" w:color="auto"/>
        </w:rPr>
        <w:t>（姓名和职务</w:t>
      </w:r>
      <w:r>
        <w:rPr>
          <w:rFonts w:ascii="Times New Roman" w:hAnsi="Times New Roman" w:eastAsia="Times New Roman" w:cs="Times New Roman"/>
          <w:spacing w:val="11"/>
          <w:sz w:val="20"/>
          <w:szCs w:val="20"/>
          <w:u w:val="single" w:color="auto"/>
        </w:rPr>
        <w:t>)</w:t>
      </w:r>
      <w:r>
        <w:rPr>
          <w:spacing w:val="11"/>
          <w:sz w:val="20"/>
          <w:szCs w:val="20"/>
        </w:rPr>
        <w:t>经正式授权并表磋</w:t>
      </w:r>
      <w:r>
        <w:rPr>
          <w:spacing w:val="9"/>
          <w:sz w:val="20"/>
          <w:szCs w:val="20"/>
        </w:rPr>
        <w:t>商供应商</w:t>
      </w:r>
      <w:r>
        <w:rPr>
          <w:rFonts w:ascii="Times New Roman" w:hAnsi="Times New Roman" w:eastAsia="Times New Roman" w:cs="Times New Roman"/>
          <w:spacing w:val="9"/>
          <w:sz w:val="20"/>
          <w:szCs w:val="20"/>
          <w:u w:val="single" w:color="auto"/>
        </w:rPr>
        <w:t>(</w:t>
      </w:r>
      <w:r>
        <w:rPr>
          <w:spacing w:val="9"/>
          <w:sz w:val="20"/>
          <w:szCs w:val="20"/>
          <w:u w:val="single" w:color="auto"/>
        </w:rPr>
        <w:t>磋商供应商名称、地址</w:t>
      </w:r>
      <w:r>
        <w:rPr>
          <w:rFonts w:ascii="Times New Roman" w:hAnsi="Times New Roman" w:eastAsia="Times New Roman" w:cs="Times New Roman"/>
          <w:spacing w:val="9"/>
          <w:sz w:val="20"/>
          <w:szCs w:val="20"/>
          <w:u w:val="single" w:color="auto"/>
        </w:rPr>
        <w:t>)</w:t>
      </w:r>
      <w:r>
        <w:rPr>
          <w:spacing w:val="9"/>
          <w:sz w:val="20"/>
          <w:szCs w:val="20"/>
        </w:rPr>
        <w:t>提交湖北省政府采购电子交易数据汇聚平台完成对接的供应商客</w:t>
      </w:r>
      <w:r>
        <w:rPr>
          <w:spacing w:val="7"/>
          <w:sz w:val="20"/>
          <w:szCs w:val="20"/>
        </w:rPr>
        <w:t xml:space="preserve">户端电子响应文件一份。中标后需提供与电子文件相同的纸质版文件正本 </w:t>
      </w:r>
      <w:r>
        <w:rPr>
          <w:rFonts w:ascii="Times New Roman" w:hAnsi="Times New Roman" w:eastAsia="Times New Roman" w:cs="Times New Roman"/>
          <w:spacing w:val="7"/>
          <w:sz w:val="20"/>
          <w:szCs w:val="20"/>
        </w:rPr>
        <w:t xml:space="preserve">1  </w:t>
      </w:r>
      <w:r>
        <w:rPr>
          <w:spacing w:val="7"/>
          <w:sz w:val="20"/>
          <w:szCs w:val="20"/>
        </w:rPr>
        <w:t xml:space="preserve">份，副本 </w:t>
      </w:r>
      <w:r>
        <w:rPr>
          <w:rFonts w:ascii="Times New Roman" w:hAnsi="Times New Roman" w:eastAsia="Times New Roman" w:cs="Times New Roman"/>
          <w:spacing w:val="7"/>
          <w:sz w:val="20"/>
          <w:szCs w:val="20"/>
        </w:rPr>
        <w:t>3</w:t>
      </w:r>
      <w:r>
        <w:rPr>
          <w:rFonts w:ascii="Times New Roman" w:hAnsi="Times New Roman" w:eastAsia="Times New Roman" w:cs="Times New Roman"/>
          <w:spacing w:val="9"/>
          <w:sz w:val="20"/>
          <w:szCs w:val="20"/>
        </w:rPr>
        <w:t xml:space="preserve">  </w:t>
      </w:r>
      <w:r>
        <w:rPr>
          <w:spacing w:val="7"/>
          <w:sz w:val="20"/>
          <w:szCs w:val="20"/>
        </w:rPr>
        <w:t>份。本响</w:t>
      </w:r>
      <w:r>
        <w:rPr>
          <w:spacing w:val="8"/>
          <w:sz w:val="20"/>
          <w:szCs w:val="20"/>
        </w:rPr>
        <w:t>应文件的有效期自开标之日起共</w:t>
      </w:r>
      <w:r>
        <w:rPr>
          <w:spacing w:val="-38"/>
          <w:sz w:val="20"/>
          <w:szCs w:val="20"/>
        </w:rPr>
        <w:t xml:space="preserve"> </w:t>
      </w:r>
      <w:r>
        <w:rPr>
          <w:rFonts w:ascii="Times New Roman" w:hAnsi="Times New Roman" w:eastAsia="Times New Roman" w:cs="Times New Roman"/>
          <w:spacing w:val="8"/>
          <w:sz w:val="20"/>
          <w:szCs w:val="20"/>
        </w:rPr>
        <w:t xml:space="preserve">60 </w:t>
      </w:r>
      <w:r>
        <w:rPr>
          <w:spacing w:val="8"/>
          <w:sz w:val="20"/>
          <w:szCs w:val="20"/>
        </w:rPr>
        <w:t>个日</w:t>
      </w:r>
      <w:r>
        <w:rPr>
          <w:spacing w:val="7"/>
          <w:sz w:val="20"/>
          <w:szCs w:val="20"/>
        </w:rPr>
        <w:t>历日。</w:t>
      </w:r>
    </w:p>
    <w:p w14:paraId="0BB50345">
      <w:pPr>
        <w:pStyle w:val="2"/>
        <w:spacing w:before="37" w:line="227" w:lineRule="auto"/>
        <w:ind w:left="3"/>
        <w:rPr>
          <w:sz w:val="20"/>
          <w:szCs w:val="20"/>
        </w:rPr>
      </w:pPr>
      <w:r>
        <w:rPr>
          <w:spacing w:val="6"/>
          <w:sz w:val="20"/>
          <w:szCs w:val="20"/>
        </w:rPr>
        <w:t>在此，授权代表宣布同意如下：</w:t>
      </w:r>
    </w:p>
    <w:p w14:paraId="0F3A9B86">
      <w:pPr>
        <w:pStyle w:val="2"/>
        <w:spacing w:before="165" w:line="274" w:lineRule="exact"/>
        <w:ind w:left="21"/>
        <w:rPr>
          <w:sz w:val="20"/>
          <w:szCs w:val="20"/>
        </w:rPr>
      </w:pPr>
      <w:r>
        <w:rPr>
          <w:rFonts w:ascii="Times New Roman" w:hAnsi="Times New Roman" w:eastAsia="Times New Roman" w:cs="Times New Roman"/>
          <w:spacing w:val="7"/>
          <w:position w:val="1"/>
          <w:sz w:val="20"/>
          <w:szCs w:val="20"/>
        </w:rPr>
        <w:t>1.</w:t>
      </w:r>
      <w:r>
        <w:rPr>
          <w:spacing w:val="7"/>
          <w:position w:val="1"/>
          <w:sz w:val="20"/>
          <w:szCs w:val="20"/>
        </w:rPr>
        <w:t>将按竞争性磋商文件的约定履行合同责任和义务；</w:t>
      </w:r>
    </w:p>
    <w:p w14:paraId="708BEE20">
      <w:pPr>
        <w:pStyle w:val="2"/>
        <w:spacing w:before="164" w:line="331" w:lineRule="auto"/>
        <w:ind w:left="5" w:right="1" w:hanging="4"/>
        <w:rPr>
          <w:sz w:val="20"/>
          <w:szCs w:val="20"/>
        </w:rPr>
      </w:pPr>
      <w:r>
        <w:rPr>
          <w:rFonts w:ascii="Times New Roman" w:hAnsi="Times New Roman" w:eastAsia="Times New Roman" w:cs="Times New Roman"/>
          <w:spacing w:val="8"/>
          <w:sz w:val="20"/>
          <w:szCs w:val="20"/>
        </w:rPr>
        <w:t>2.</w:t>
      </w:r>
      <w:r>
        <w:rPr>
          <w:spacing w:val="8"/>
          <w:sz w:val="20"/>
          <w:szCs w:val="20"/>
        </w:rPr>
        <w:t>已详细审查全部竞争性磋商文件，包括（补遗书</w:t>
      </w:r>
      <w:r>
        <w:rPr>
          <w:spacing w:val="-8"/>
          <w:sz w:val="20"/>
          <w:szCs w:val="20"/>
        </w:rPr>
        <w:t>）（</w:t>
      </w:r>
      <w:r>
        <w:rPr>
          <w:spacing w:val="8"/>
          <w:sz w:val="20"/>
          <w:szCs w:val="20"/>
        </w:rPr>
        <w:t>如果有的话</w:t>
      </w:r>
      <w:r>
        <w:rPr>
          <w:rFonts w:ascii="Times New Roman" w:hAnsi="Times New Roman" w:eastAsia="Times New Roman" w:cs="Times New Roman"/>
          <w:spacing w:val="8"/>
          <w:sz w:val="20"/>
          <w:szCs w:val="20"/>
        </w:rPr>
        <w:t>)</w:t>
      </w:r>
      <w:r>
        <w:rPr>
          <w:spacing w:val="8"/>
          <w:sz w:val="20"/>
          <w:szCs w:val="20"/>
        </w:rPr>
        <w:t>我们完全理解并同意放弃对这方面有不明及误解的权力；</w:t>
      </w:r>
    </w:p>
    <w:p w14:paraId="279EF334">
      <w:pPr>
        <w:pStyle w:val="2"/>
        <w:spacing w:before="165" w:line="274" w:lineRule="exact"/>
        <w:ind w:left="5"/>
        <w:rPr>
          <w:sz w:val="20"/>
          <w:szCs w:val="20"/>
        </w:rPr>
      </w:pPr>
      <w:r>
        <w:rPr>
          <w:rFonts w:ascii="Times New Roman" w:hAnsi="Times New Roman" w:eastAsia="Times New Roman" w:cs="Times New Roman"/>
          <w:spacing w:val="8"/>
          <w:position w:val="1"/>
          <w:sz w:val="20"/>
          <w:szCs w:val="20"/>
        </w:rPr>
        <w:t>3.</w:t>
      </w:r>
      <w:r>
        <w:rPr>
          <w:spacing w:val="8"/>
          <w:position w:val="1"/>
          <w:sz w:val="20"/>
          <w:szCs w:val="20"/>
        </w:rPr>
        <w:t>我公司本次投标以非联合体形式投标。</w:t>
      </w:r>
    </w:p>
    <w:p w14:paraId="1BEE1B35">
      <w:pPr>
        <w:pStyle w:val="2"/>
        <w:spacing w:before="165" w:line="274" w:lineRule="exact"/>
        <w:rPr>
          <w:sz w:val="20"/>
          <w:szCs w:val="20"/>
        </w:rPr>
      </w:pPr>
      <w:r>
        <w:rPr>
          <w:rFonts w:ascii="Times New Roman" w:hAnsi="Times New Roman" w:eastAsia="Times New Roman" w:cs="Times New Roman"/>
          <w:spacing w:val="9"/>
          <w:position w:val="1"/>
          <w:sz w:val="20"/>
          <w:szCs w:val="20"/>
        </w:rPr>
        <w:t>4.</w:t>
      </w:r>
      <w:r>
        <w:rPr>
          <w:spacing w:val="9"/>
          <w:position w:val="1"/>
          <w:sz w:val="20"/>
          <w:szCs w:val="20"/>
        </w:rPr>
        <w:t>同意提供按贵方可能要求的与其磋商有关的一切数据或资料；</w:t>
      </w:r>
    </w:p>
    <w:p w14:paraId="37EF3F88">
      <w:pPr>
        <w:pStyle w:val="2"/>
        <w:spacing w:before="196" w:line="227" w:lineRule="auto"/>
        <w:ind w:left="6"/>
        <w:rPr>
          <w:sz w:val="20"/>
          <w:szCs w:val="20"/>
        </w:rPr>
      </w:pPr>
      <w:r>
        <w:rPr>
          <w:rFonts w:ascii="Times New Roman" w:hAnsi="Times New Roman" w:eastAsia="Times New Roman" w:cs="Times New Roman"/>
          <w:spacing w:val="8"/>
          <w:sz w:val="20"/>
          <w:szCs w:val="20"/>
        </w:rPr>
        <w:t>5.</w:t>
      </w:r>
      <w:r>
        <w:rPr>
          <w:spacing w:val="8"/>
          <w:sz w:val="20"/>
          <w:szCs w:val="20"/>
        </w:rPr>
        <w:t>与本磋商有关的一切正式往来信函可请寄：</w:t>
      </w:r>
    </w:p>
    <w:p w14:paraId="3E41F409">
      <w:pPr>
        <w:pStyle w:val="2"/>
        <w:spacing w:before="165" w:line="287" w:lineRule="auto"/>
        <w:ind w:left="29"/>
        <w:rPr>
          <w:rFonts w:ascii="Times New Roman" w:hAnsi="Times New Roman" w:eastAsia="Times New Roman" w:cs="Times New Roman"/>
          <w:sz w:val="20"/>
          <w:szCs w:val="20"/>
        </w:rPr>
      </w:pPr>
      <w:r>
        <w:rPr>
          <w:spacing w:val="1"/>
          <w:sz w:val="20"/>
          <w:szCs w:val="20"/>
        </w:rPr>
        <w:t>电话</w:t>
      </w:r>
      <w:r>
        <w:rPr>
          <w:rFonts w:ascii="Times New Roman" w:hAnsi="Times New Roman" w:eastAsia="Times New Roman" w:cs="Times New Roman"/>
          <w:spacing w:val="1"/>
          <w:sz w:val="20"/>
          <w:szCs w:val="20"/>
        </w:rPr>
        <w:t>/</w:t>
      </w:r>
      <w:r>
        <w:rPr>
          <w:spacing w:val="1"/>
          <w:sz w:val="20"/>
          <w:szCs w:val="20"/>
        </w:rPr>
        <w:t>传真：</w:t>
      </w:r>
      <w:r>
        <w:rPr>
          <w:spacing w:val="1"/>
          <w:sz w:val="20"/>
          <w:szCs w:val="20"/>
          <w:u w:val="single" w:color="auto"/>
        </w:rPr>
        <w:t xml:space="preserve">                   </w:t>
      </w:r>
      <w:r>
        <w:rPr>
          <w:spacing w:val="39"/>
          <w:sz w:val="20"/>
          <w:szCs w:val="20"/>
        </w:rPr>
        <w:t xml:space="preserve"> </w:t>
      </w:r>
      <w:r>
        <w:rPr>
          <w:spacing w:val="1"/>
          <w:sz w:val="20"/>
          <w:szCs w:val="20"/>
        </w:rPr>
        <w:t>电子函件</w:t>
      </w:r>
      <w:r>
        <w:rPr>
          <w:rFonts w:ascii="Times New Roman" w:hAnsi="Times New Roman" w:eastAsia="Times New Roman" w:cs="Times New Roman"/>
          <w:spacing w:val="1"/>
          <w:sz w:val="20"/>
          <w:szCs w:val="20"/>
        </w:rPr>
        <w:t>:</w:t>
      </w:r>
      <w:r>
        <w:rPr>
          <w:rFonts w:ascii="Times New Roman" w:hAnsi="Times New Roman" w:eastAsia="Times New Roman" w:cs="Times New Roman"/>
          <w:spacing w:val="1"/>
          <w:sz w:val="20"/>
          <w:szCs w:val="20"/>
          <w:u w:val="single" w:color="auto"/>
        </w:rPr>
        <w:t xml:space="preserve">                           </w:t>
      </w:r>
      <w:r>
        <w:rPr>
          <w:rFonts w:ascii="Times New Roman" w:hAnsi="Times New Roman" w:eastAsia="Times New Roman" w:cs="Times New Roman"/>
          <w:sz w:val="20"/>
          <w:szCs w:val="20"/>
          <w:u w:val="single" w:color="auto"/>
        </w:rPr>
        <w:t xml:space="preserve">              </w:t>
      </w:r>
    </w:p>
    <w:p w14:paraId="3605A960">
      <w:pPr>
        <w:spacing w:line="264" w:lineRule="auto"/>
        <w:rPr>
          <w:rFonts w:ascii="Arial"/>
          <w:sz w:val="21"/>
        </w:rPr>
      </w:pPr>
    </w:p>
    <w:p w14:paraId="6CB04449">
      <w:pPr>
        <w:spacing w:line="265" w:lineRule="auto"/>
        <w:rPr>
          <w:rFonts w:ascii="Arial"/>
          <w:sz w:val="21"/>
        </w:rPr>
      </w:pPr>
    </w:p>
    <w:p w14:paraId="5FED1147">
      <w:pPr>
        <w:pStyle w:val="2"/>
        <w:spacing w:before="65" w:line="228" w:lineRule="auto"/>
        <w:ind w:left="40"/>
        <w:rPr>
          <w:sz w:val="20"/>
          <w:szCs w:val="20"/>
        </w:rPr>
      </w:pPr>
      <w:r>
        <w:rPr>
          <w:spacing w:val="-3"/>
          <w:sz w:val="20"/>
          <w:szCs w:val="20"/>
        </w:rPr>
        <w:t>日期：</w:t>
      </w:r>
      <w:r>
        <w:rPr>
          <w:spacing w:val="4"/>
          <w:sz w:val="20"/>
          <w:szCs w:val="20"/>
          <w:u w:val="single" w:color="auto"/>
        </w:rPr>
        <w:t xml:space="preserve">              </w:t>
      </w:r>
      <w:r>
        <w:rPr>
          <w:spacing w:val="-79"/>
          <w:sz w:val="20"/>
          <w:szCs w:val="20"/>
        </w:rPr>
        <w:t xml:space="preserve"> </w:t>
      </w:r>
      <w:r>
        <w:rPr>
          <w:spacing w:val="-3"/>
          <w:sz w:val="20"/>
          <w:szCs w:val="20"/>
        </w:rPr>
        <w:t>年</w:t>
      </w:r>
      <w:r>
        <w:rPr>
          <w:spacing w:val="-98"/>
          <w:sz w:val="20"/>
          <w:szCs w:val="20"/>
        </w:rPr>
        <w:t xml:space="preserve"> </w:t>
      </w:r>
      <w:r>
        <w:rPr>
          <w:spacing w:val="4"/>
          <w:sz w:val="20"/>
          <w:szCs w:val="20"/>
          <w:u w:val="single" w:color="auto"/>
        </w:rPr>
        <w:t xml:space="preserve">          </w:t>
      </w:r>
      <w:r>
        <w:rPr>
          <w:spacing w:val="-78"/>
          <w:sz w:val="20"/>
          <w:szCs w:val="20"/>
        </w:rPr>
        <w:t xml:space="preserve"> </w:t>
      </w:r>
      <w:r>
        <w:rPr>
          <w:spacing w:val="-3"/>
          <w:sz w:val="20"/>
          <w:szCs w:val="20"/>
        </w:rPr>
        <w:t>月</w:t>
      </w:r>
      <w:r>
        <w:rPr>
          <w:spacing w:val="-97"/>
          <w:sz w:val="20"/>
          <w:szCs w:val="20"/>
        </w:rPr>
        <w:t xml:space="preserve"> </w:t>
      </w:r>
      <w:r>
        <w:rPr>
          <w:spacing w:val="5"/>
          <w:sz w:val="20"/>
          <w:szCs w:val="20"/>
          <w:u w:val="single" w:color="auto"/>
        </w:rPr>
        <w:t xml:space="preserve">         </w:t>
      </w:r>
      <w:r>
        <w:rPr>
          <w:spacing w:val="47"/>
          <w:sz w:val="20"/>
          <w:szCs w:val="20"/>
        </w:rPr>
        <w:t xml:space="preserve"> </w:t>
      </w:r>
      <w:r>
        <w:rPr>
          <w:spacing w:val="-3"/>
          <w:sz w:val="20"/>
          <w:szCs w:val="20"/>
        </w:rPr>
        <w:t>日</w:t>
      </w:r>
    </w:p>
    <w:p w14:paraId="4CAB410B">
      <w:pPr>
        <w:spacing w:line="282" w:lineRule="auto"/>
        <w:rPr>
          <w:rFonts w:ascii="Arial"/>
          <w:sz w:val="21"/>
        </w:rPr>
      </w:pPr>
    </w:p>
    <w:p w14:paraId="0D423DFD">
      <w:pPr>
        <w:spacing w:line="283" w:lineRule="auto"/>
        <w:rPr>
          <w:rFonts w:ascii="Arial"/>
          <w:sz w:val="21"/>
        </w:rPr>
      </w:pPr>
    </w:p>
    <w:p w14:paraId="240B37D7">
      <w:pPr>
        <w:pStyle w:val="2"/>
        <w:spacing w:before="66" w:line="227" w:lineRule="auto"/>
        <w:ind w:left="3"/>
        <w:rPr>
          <w:sz w:val="20"/>
          <w:szCs w:val="20"/>
        </w:rPr>
      </w:pPr>
      <w:r>
        <w:pict>
          <v:shape id="_x0000_s1026" o:spid="_x0000_s1026" style="position:absolute;left:0pt;margin-left:262.6pt;margin-top:13.9pt;height:0.5pt;width:99.7pt;z-index:251725824;mso-width-relative:page;mso-height-relative:page;" filled="f" stroked="t" coordsize="1993,10" path="m0,4l1993,4e">
            <v:fill on="f" focussize="0,0"/>
            <v:stroke weight="0.48pt" color="#000000" miterlimit="10" joinstyle="bevel"/>
            <v:imagedata o:title=""/>
            <o:lock v:ext="edit"/>
          </v:shape>
        </w:pict>
      </w:r>
      <w:r>
        <w:rPr>
          <w:spacing w:val="9"/>
          <w:sz w:val="20"/>
          <w:szCs w:val="20"/>
        </w:rPr>
        <w:t>磋商供应商法人或法定代表人授权代表（签字或盖章</w:t>
      </w:r>
      <w:r>
        <w:rPr>
          <w:spacing w:val="12"/>
          <w:sz w:val="20"/>
          <w:szCs w:val="20"/>
        </w:rPr>
        <w:t>）：</w:t>
      </w:r>
    </w:p>
    <w:p w14:paraId="0049F20A">
      <w:pPr>
        <w:spacing w:line="283" w:lineRule="auto"/>
        <w:rPr>
          <w:rFonts w:ascii="Arial"/>
          <w:sz w:val="21"/>
        </w:rPr>
      </w:pPr>
    </w:p>
    <w:p w14:paraId="3C25F3CA">
      <w:pPr>
        <w:spacing w:line="283" w:lineRule="auto"/>
        <w:rPr>
          <w:rFonts w:ascii="Arial"/>
          <w:sz w:val="21"/>
        </w:rPr>
      </w:pPr>
      <w:r>
        <w:drawing>
          <wp:anchor distT="0" distB="0" distL="0" distR="0" simplePos="0" relativeHeight="251721728" behindDoc="1" locked="0" layoutInCell="1" allowOverlap="1">
            <wp:simplePos x="0" y="0"/>
            <wp:positionH relativeFrom="column">
              <wp:posOffset>1553210</wp:posOffset>
            </wp:positionH>
            <wp:positionV relativeFrom="paragraph">
              <wp:posOffset>139065</wp:posOffset>
            </wp:positionV>
            <wp:extent cx="1440180" cy="1440180"/>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57"/>
                    <a:stretch>
                      <a:fillRect/>
                    </a:stretch>
                  </pic:blipFill>
                  <pic:spPr>
                    <a:xfrm>
                      <a:off x="0" y="0"/>
                      <a:ext cx="1439999" cy="1440000"/>
                    </a:xfrm>
                    <a:prstGeom prst="rect">
                      <a:avLst/>
                    </a:prstGeom>
                  </pic:spPr>
                </pic:pic>
              </a:graphicData>
            </a:graphic>
          </wp:anchor>
        </w:drawing>
      </w:r>
      <w:r>
        <w:drawing>
          <wp:anchor distT="0" distB="0" distL="0" distR="0" simplePos="0" relativeHeight="251720704" behindDoc="1" locked="0" layoutInCell="1" allowOverlap="1">
            <wp:simplePos x="0" y="0"/>
            <wp:positionH relativeFrom="column">
              <wp:posOffset>3414395</wp:posOffset>
            </wp:positionH>
            <wp:positionV relativeFrom="paragraph">
              <wp:posOffset>43180</wp:posOffset>
            </wp:positionV>
            <wp:extent cx="1363980" cy="144018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59"/>
                    <a:stretch>
                      <a:fillRect/>
                    </a:stretch>
                  </pic:blipFill>
                  <pic:spPr>
                    <a:xfrm>
                      <a:off x="0" y="0"/>
                      <a:ext cx="1364211" cy="1440000"/>
                    </a:xfrm>
                    <a:prstGeom prst="rect">
                      <a:avLst/>
                    </a:prstGeom>
                  </pic:spPr>
                </pic:pic>
              </a:graphicData>
            </a:graphic>
          </wp:anchor>
        </w:drawing>
      </w:r>
    </w:p>
    <w:p w14:paraId="0AD9A4DC">
      <w:pPr>
        <w:pStyle w:val="2"/>
        <w:spacing w:before="65" w:line="227" w:lineRule="auto"/>
        <w:ind w:left="4"/>
        <w:rPr>
          <w:sz w:val="20"/>
          <w:szCs w:val="20"/>
        </w:rPr>
      </w:pPr>
      <w:r>
        <w:pict>
          <v:shape id="_x0000_s1027" o:spid="_x0000_s1027" style="position:absolute;left:0pt;margin-left:105pt;margin-top:13.75pt;height:0.5pt;width:110.3pt;z-index:251722752;mso-width-relative:page;mso-height-relative:page;" filled="f" stroked="t" coordsize="2206,10" path="m0,4l2205,4e">
            <v:fill on="f" focussize="0,0"/>
            <v:stroke weight="0.48pt" color="#000000" miterlimit="10" joinstyle="bevel"/>
            <v:imagedata o:title=""/>
            <o:lock v:ext="edit"/>
          </v:shape>
        </w:pict>
      </w:r>
      <w:r>
        <w:rPr>
          <w:spacing w:val="8"/>
          <w:sz w:val="20"/>
          <w:szCs w:val="20"/>
        </w:rPr>
        <w:t>供应商名称（签章</w:t>
      </w:r>
      <w:r>
        <w:rPr>
          <w:spacing w:val="2"/>
          <w:sz w:val="20"/>
          <w:szCs w:val="20"/>
        </w:rPr>
        <w:t>）：</w:t>
      </w:r>
    </w:p>
    <w:p w14:paraId="70C1D858">
      <w:pPr>
        <w:spacing w:line="282" w:lineRule="auto"/>
        <w:rPr>
          <w:rFonts w:ascii="Arial"/>
          <w:sz w:val="21"/>
        </w:rPr>
      </w:pPr>
    </w:p>
    <w:p w14:paraId="184299B0">
      <w:pPr>
        <w:spacing w:line="282" w:lineRule="auto"/>
        <w:rPr>
          <w:rFonts w:ascii="Arial"/>
          <w:sz w:val="21"/>
        </w:rPr>
      </w:pPr>
    </w:p>
    <w:p w14:paraId="34835F2C">
      <w:pPr>
        <w:pStyle w:val="2"/>
        <w:spacing w:before="66" w:line="228" w:lineRule="auto"/>
        <w:ind w:left="5"/>
        <w:rPr>
          <w:sz w:val="20"/>
          <w:szCs w:val="20"/>
        </w:rPr>
      </w:pPr>
      <w:r>
        <w:pict>
          <v:shape id="_x0000_s1028" o:spid="_x0000_s1028" style="position:absolute;left:0pt;margin-left:52.6pt;margin-top:13.9pt;height:0.5pt;width:99.7pt;z-index:251723776;mso-width-relative:page;mso-height-relative:page;" filled="f" stroked="t" coordsize="1993,10" path="m0,4l1993,4e">
            <v:fill on="f" focussize="0,0"/>
            <v:stroke weight="0.48pt" color="#000000" miterlimit="10" joinstyle="bevel"/>
            <v:imagedata o:title=""/>
            <o:lock v:ext="edit"/>
          </v:shape>
        </w:pict>
      </w:r>
      <w:r>
        <w:rPr>
          <w:spacing w:val="5"/>
          <w:sz w:val="20"/>
          <w:szCs w:val="20"/>
        </w:rPr>
        <w:t>开户银行：</w:t>
      </w:r>
    </w:p>
    <w:p w14:paraId="1EC66FCB">
      <w:pPr>
        <w:spacing w:line="267" w:lineRule="auto"/>
        <w:rPr>
          <w:rFonts w:ascii="Arial"/>
          <w:sz w:val="21"/>
        </w:rPr>
      </w:pPr>
    </w:p>
    <w:p w14:paraId="6C25DCA7">
      <w:pPr>
        <w:spacing w:line="267" w:lineRule="auto"/>
        <w:rPr>
          <w:rFonts w:ascii="Arial"/>
          <w:sz w:val="21"/>
        </w:rPr>
      </w:pPr>
    </w:p>
    <w:p w14:paraId="4A9F3BE8">
      <w:pPr>
        <w:pStyle w:val="2"/>
        <w:spacing w:before="65" w:line="274" w:lineRule="exact"/>
        <w:ind w:left="8"/>
        <w:rPr>
          <w:sz w:val="20"/>
          <w:szCs w:val="20"/>
        </w:rPr>
      </w:pPr>
      <w:r>
        <w:pict>
          <v:shape id="_x0000_s1029" o:spid="_x0000_s1029" style="position:absolute;left:0pt;margin-left:55.45pt;margin-top:15.4pt;height:0.5pt;width:96.85pt;z-index:251724800;mso-width-relative:page;mso-height-relative:page;" filled="f" stroked="t" coordsize="1936,10" path="m0,4l1936,4e">
            <v:fill on="f" focussize="0,0"/>
            <v:stroke weight="0.48pt" color="#000000" miterlimit="10" joinstyle="bevel"/>
            <v:imagedata o:title=""/>
            <o:lock v:ext="edit"/>
          </v:shape>
        </w:pict>
      </w:r>
      <w:r>
        <w:rPr>
          <w:spacing w:val="5"/>
          <w:position w:val="1"/>
          <w:sz w:val="20"/>
          <w:szCs w:val="20"/>
        </w:rPr>
        <w:t>账号</w:t>
      </w:r>
      <w:r>
        <w:rPr>
          <w:rFonts w:ascii="Times New Roman" w:hAnsi="Times New Roman" w:eastAsia="Times New Roman" w:cs="Times New Roman"/>
          <w:spacing w:val="5"/>
          <w:position w:val="1"/>
          <w:sz w:val="20"/>
          <w:szCs w:val="20"/>
        </w:rPr>
        <w:t>/</w:t>
      </w:r>
      <w:r>
        <w:rPr>
          <w:spacing w:val="5"/>
          <w:position w:val="1"/>
          <w:sz w:val="20"/>
          <w:szCs w:val="20"/>
        </w:rPr>
        <w:t>行号：</w:t>
      </w:r>
    </w:p>
    <w:p w14:paraId="146B6DB2">
      <w:pPr>
        <w:spacing w:line="274" w:lineRule="exact"/>
        <w:rPr>
          <w:sz w:val="20"/>
          <w:szCs w:val="20"/>
        </w:rPr>
        <w:sectPr>
          <w:footerReference r:id="rId37" w:type="default"/>
          <w:pgSz w:w="11900" w:h="16816"/>
          <w:pgMar w:top="1429" w:right="1465" w:bottom="1151" w:left="1484" w:header="0" w:footer="915" w:gutter="0"/>
          <w:cols w:space="720" w:num="1"/>
        </w:sectPr>
      </w:pPr>
    </w:p>
    <w:p w14:paraId="567660B4">
      <w:pPr>
        <w:pStyle w:val="2"/>
        <w:spacing w:before="141" w:line="226" w:lineRule="auto"/>
        <w:ind w:left="2828"/>
        <w:outlineLvl w:val="0"/>
        <w:rPr>
          <w:sz w:val="29"/>
          <w:szCs w:val="29"/>
        </w:rPr>
      </w:pPr>
      <w:bookmarkStart w:id="6" w:name="bookmark12"/>
      <w:bookmarkEnd w:id="6"/>
      <w:r>
        <w:rPr>
          <w:b/>
          <w:bCs/>
          <w:spacing w:val="6"/>
          <w:sz w:val="29"/>
          <w:szCs w:val="29"/>
        </w:rPr>
        <w:t>二、法定代表人身份证明</w:t>
      </w:r>
    </w:p>
    <w:p w14:paraId="4435116B">
      <w:pPr>
        <w:spacing w:line="248" w:lineRule="auto"/>
        <w:rPr>
          <w:rFonts w:ascii="Arial"/>
          <w:sz w:val="21"/>
        </w:rPr>
      </w:pPr>
    </w:p>
    <w:p w14:paraId="5C16BBA8">
      <w:pPr>
        <w:spacing w:line="248" w:lineRule="auto"/>
        <w:rPr>
          <w:rFonts w:ascii="Arial"/>
          <w:sz w:val="21"/>
        </w:rPr>
      </w:pPr>
    </w:p>
    <w:p w14:paraId="2031B31F">
      <w:pPr>
        <w:spacing w:line="248" w:lineRule="auto"/>
        <w:rPr>
          <w:rFonts w:ascii="Arial"/>
          <w:sz w:val="21"/>
        </w:rPr>
      </w:pPr>
    </w:p>
    <w:p w14:paraId="7DC053CA">
      <w:pPr>
        <w:spacing w:line="249" w:lineRule="auto"/>
        <w:rPr>
          <w:rFonts w:ascii="Arial"/>
          <w:sz w:val="21"/>
        </w:rPr>
      </w:pPr>
    </w:p>
    <w:p w14:paraId="29336C2F">
      <w:pPr>
        <w:spacing w:line="249" w:lineRule="auto"/>
        <w:rPr>
          <w:rFonts w:ascii="Arial"/>
          <w:sz w:val="21"/>
        </w:rPr>
      </w:pPr>
    </w:p>
    <w:p w14:paraId="7C84FB4E">
      <w:pPr>
        <w:pStyle w:val="2"/>
        <w:spacing w:before="65" w:line="227" w:lineRule="auto"/>
        <w:rPr>
          <w:sz w:val="20"/>
          <w:szCs w:val="20"/>
        </w:rPr>
      </w:pPr>
      <w:r>
        <w:rPr>
          <w:spacing w:val="5"/>
          <w:sz w:val="20"/>
          <w:szCs w:val="20"/>
        </w:rPr>
        <w:t>供应商名称：</w:t>
      </w:r>
      <w:r>
        <w:rPr>
          <w:spacing w:val="-80"/>
          <w:sz w:val="20"/>
          <w:szCs w:val="20"/>
        </w:rPr>
        <w:t xml:space="preserve"> </w:t>
      </w:r>
      <w:r>
        <w:rPr>
          <w:sz w:val="20"/>
          <w:szCs w:val="20"/>
          <w:u w:val="single" w:color="auto"/>
        </w:rPr>
        <w:t xml:space="preserve">                                   </w:t>
      </w:r>
    </w:p>
    <w:p w14:paraId="0DE066F4">
      <w:pPr>
        <w:pStyle w:val="2"/>
        <w:spacing w:before="193" w:line="228" w:lineRule="auto"/>
        <w:ind w:left="1"/>
        <w:rPr>
          <w:sz w:val="20"/>
          <w:szCs w:val="20"/>
        </w:rPr>
      </w:pPr>
      <w:r>
        <w:rPr>
          <w:spacing w:val="8"/>
          <w:sz w:val="20"/>
          <w:szCs w:val="20"/>
        </w:rPr>
        <w:t>单位性质：</w:t>
      </w:r>
      <w:r>
        <w:rPr>
          <w:sz w:val="20"/>
          <w:szCs w:val="20"/>
          <w:u w:val="single" w:color="auto"/>
        </w:rPr>
        <w:t xml:space="preserve">                                          </w:t>
      </w:r>
    </w:p>
    <w:p w14:paraId="04FB41EC">
      <w:pPr>
        <w:pStyle w:val="2"/>
        <w:spacing w:before="194" w:line="237" w:lineRule="auto"/>
        <w:rPr>
          <w:sz w:val="20"/>
          <w:szCs w:val="20"/>
        </w:rPr>
      </w:pPr>
      <w:r>
        <w:rPr>
          <w:spacing w:val="7"/>
          <w:sz w:val="20"/>
          <w:szCs w:val="20"/>
        </w:rPr>
        <w:t>地址：</w:t>
      </w:r>
      <w:r>
        <w:rPr>
          <w:sz w:val="20"/>
          <w:szCs w:val="20"/>
          <w:u w:val="single" w:color="auto"/>
        </w:rPr>
        <w:t xml:space="preserve">                                               </w:t>
      </w:r>
    </w:p>
    <w:p w14:paraId="3F5CCADF">
      <w:pPr>
        <w:pStyle w:val="2"/>
        <w:spacing w:before="182" w:line="228" w:lineRule="auto"/>
        <w:ind w:left="1"/>
        <w:rPr>
          <w:sz w:val="20"/>
          <w:szCs w:val="20"/>
        </w:rPr>
      </w:pPr>
      <w:r>
        <w:rPr>
          <w:spacing w:val="4"/>
          <w:sz w:val="20"/>
          <w:szCs w:val="20"/>
        </w:rPr>
        <w:t>成立时间：</w:t>
      </w:r>
      <w:r>
        <w:rPr>
          <w:spacing w:val="5"/>
          <w:sz w:val="20"/>
          <w:szCs w:val="20"/>
          <w:u w:val="single" w:color="auto"/>
        </w:rPr>
        <w:t xml:space="preserve">              </w:t>
      </w:r>
      <w:r>
        <w:rPr>
          <w:spacing w:val="-89"/>
          <w:sz w:val="20"/>
          <w:szCs w:val="20"/>
        </w:rPr>
        <w:t xml:space="preserve"> </w:t>
      </w:r>
      <w:r>
        <w:rPr>
          <w:spacing w:val="4"/>
          <w:sz w:val="20"/>
          <w:szCs w:val="20"/>
        </w:rPr>
        <w:t>年</w:t>
      </w:r>
      <w:r>
        <w:rPr>
          <w:spacing w:val="-97"/>
          <w:sz w:val="20"/>
          <w:szCs w:val="20"/>
        </w:rPr>
        <w:t xml:space="preserve"> </w:t>
      </w:r>
      <w:r>
        <w:rPr>
          <w:spacing w:val="5"/>
          <w:sz w:val="20"/>
          <w:szCs w:val="20"/>
          <w:u w:val="single" w:color="auto"/>
        </w:rPr>
        <w:t xml:space="preserve">            </w:t>
      </w:r>
      <w:r>
        <w:rPr>
          <w:spacing w:val="18"/>
          <w:sz w:val="20"/>
          <w:szCs w:val="20"/>
        </w:rPr>
        <w:t xml:space="preserve"> </w:t>
      </w:r>
      <w:r>
        <w:rPr>
          <w:spacing w:val="4"/>
          <w:sz w:val="20"/>
          <w:szCs w:val="20"/>
        </w:rPr>
        <w:t>月</w:t>
      </w:r>
      <w:r>
        <w:rPr>
          <w:spacing w:val="4"/>
          <w:sz w:val="20"/>
          <w:szCs w:val="20"/>
          <w:u w:val="single" w:color="auto"/>
        </w:rPr>
        <w:t xml:space="preserve">           </w:t>
      </w:r>
      <w:r>
        <w:rPr>
          <w:spacing w:val="60"/>
          <w:sz w:val="20"/>
          <w:szCs w:val="20"/>
        </w:rPr>
        <w:t xml:space="preserve"> </w:t>
      </w:r>
      <w:r>
        <w:rPr>
          <w:spacing w:val="4"/>
          <w:sz w:val="20"/>
          <w:szCs w:val="20"/>
        </w:rPr>
        <w:t>日</w:t>
      </w:r>
    </w:p>
    <w:p w14:paraId="27398773">
      <w:pPr>
        <w:pStyle w:val="2"/>
        <w:spacing w:before="192" w:line="228" w:lineRule="auto"/>
        <w:ind w:left="1"/>
        <w:rPr>
          <w:sz w:val="20"/>
          <w:szCs w:val="20"/>
        </w:rPr>
      </w:pPr>
      <w:r>
        <w:rPr>
          <w:spacing w:val="8"/>
          <w:sz w:val="20"/>
          <w:szCs w:val="20"/>
        </w:rPr>
        <w:t>经营期限：</w:t>
      </w:r>
      <w:r>
        <w:rPr>
          <w:sz w:val="20"/>
          <w:szCs w:val="20"/>
          <w:u w:val="single" w:color="auto"/>
        </w:rPr>
        <w:t xml:space="preserve">                       </w:t>
      </w:r>
    </w:p>
    <w:p w14:paraId="7D50B3AF">
      <w:pPr>
        <w:pStyle w:val="2"/>
        <w:spacing w:before="194" w:line="228" w:lineRule="auto"/>
        <w:rPr>
          <w:sz w:val="20"/>
          <w:szCs w:val="20"/>
        </w:rPr>
      </w:pPr>
      <w:r>
        <w:rPr>
          <w:spacing w:val="5"/>
          <w:sz w:val="20"/>
          <w:szCs w:val="20"/>
        </w:rPr>
        <w:t>姓名：</w:t>
      </w:r>
      <w:r>
        <w:rPr>
          <w:spacing w:val="5"/>
          <w:sz w:val="20"/>
          <w:szCs w:val="20"/>
          <w:u w:val="single" w:color="auto"/>
        </w:rPr>
        <w:t xml:space="preserve">        </w:t>
      </w:r>
      <w:r>
        <w:rPr>
          <w:spacing w:val="-79"/>
          <w:sz w:val="20"/>
          <w:szCs w:val="20"/>
        </w:rPr>
        <w:t xml:space="preserve"> </w:t>
      </w:r>
      <w:r>
        <w:rPr>
          <w:spacing w:val="5"/>
          <w:sz w:val="20"/>
          <w:szCs w:val="20"/>
        </w:rPr>
        <w:t>性别：</w:t>
      </w:r>
      <w:r>
        <w:rPr>
          <w:spacing w:val="5"/>
          <w:sz w:val="20"/>
          <w:szCs w:val="20"/>
          <w:u w:val="single" w:color="auto"/>
        </w:rPr>
        <w:t xml:space="preserve">         </w:t>
      </w:r>
      <w:r>
        <w:rPr>
          <w:spacing w:val="15"/>
          <w:sz w:val="20"/>
          <w:szCs w:val="20"/>
        </w:rPr>
        <w:t xml:space="preserve"> </w:t>
      </w:r>
      <w:r>
        <w:rPr>
          <w:spacing w:val="5"/>
          <w:sz w:val="20"/>
          <w:szCs w:val="20"/>
        </w:rPr>
        <w:t>年龄：</w:t>
      </w:r>
      <w:r>
        <w:rPr>
          <w:spacing w:val="16"/>
          <w:sz w:val="20"/>
          <w:szCs w:val="20"/>
        </w:rPr>
        <w:t xml:space="preserve"> </w:t>
      </w:r>
      <w:r>
        <w:rPr>
          <w:spacing w:val="5"/>
          <w:sz w:val="20"/>
          <w:szCs w:val="20"/>
          <w:u w:val="single" w:color="auto"/>
        </w:rPr>
        <w:t xml:space="preserve">          </w:t>
      </w:r>
      <w:r>
        <w:rPr>
          <w:spacing w:val="9"/>
          <w:sz w:val="20"/>
          <w:szCs w:val="20"/>
        </w:rPr>
        <w:t xml:space="preserve">  </w:t>
      </w:r>
      <w:r>
        <w:rPr>
          <w:spacing w:val="5"/>
          <w:sz w:val="20"/>
          <w:szCs w:val="20"/>
        </w:rPr>
        <w:t>职务：</w:t>
      </w:r>
      <w:r>
        <w:rPr>
          <w:sz w:val="20"/>
          <w:szCs w:val="20"/>
          <w:u w:val="single" w:color="auto"/>
        </w:rPr>
        <w:t xml:space="preserve">          </w:t>
      </w:r>
    </w:p>
    <w:p w14:paraId="02AA00E6">
      <w:pPr>
        <w:pStyle w:val="2"/>
        <w:spacing w:before="192" w:line="227" w:lineRule="auto"/>
        <w:ind w:left="4"/>
        <w:rPr>
          <w:sz w:val="20"/>
          <w:szCs w:val="20"/>
        </w:rPr>
      </w:pPr>
      <w:r>
        <w:rPr>
          <w:spacing w:val="7"/>
          <w:sz w:val="20"/>
          <w:szCs w:val="20"/>
        </w:rPr>
        <w:t xml:space="preserve">系 </w:t>
      </w:r>
      <w:r>
        <w:rPr>
          <w:spacing w:val="7"/>
          <w:sz w:val="20"/>
          <w:szCs w:val="20"/>
          <w:u w:val="single" w:color="auto"/>
        </w:rPr>
        <w:t xml:space="preserve">       （磋商供应商名称）</w:t>
      </w:r>
      <w:r>
        <w:rPr>
          <w:spacing w:val="7"/>
          <w:sz w:val="20"/>
          <w:szCs w:val="20"/>
        </w:rPr>
        <w:t>的法定代表人。</w:t>
      </w:r>
    </w:p>
    <w:p w14:paraId="13876166">
      <w:pPr>
        <w:pStyle w:val="2"/>
        <w:spacing w:before="193" w:line="228" w:lineRule="auto"/>
        <w:ind w:left="359"/>
        <w:rPr>
          <w:sz w:val="20"/>
          <w:szCs w:val="20"/>
        </w:rPr>
      </w:pPr>
      <w:r>
        <w:rPr>
          <w:spacing w:val="6"/>
          <w:sz w:val="20"/>
          <w:szCs w:val="20"/>
        </w:rPr>
        <w:t>特此证明。</w:t>
      </w:r>
    </w:p>
    <w:p w14:paraId="01E47CA7">
      <w:pPr>
        <w:rPr>
          <w:rFonts w:ascii="Arial"/>
          <w:sz w:val="21"/>
        </w:rPr>
      </w:pPr>
    </w:p>
    <w:p w14:paraId="5DE0A853">
      <w:pPr>
        <w:rPr>
          <w:rFonts w:ascii="Arial"/>
          <w:sz w:val="21"/>
        </w:rPr>
      </w:pPr>
    </w:p>
    <w:p w14:paraId="05FD9F59">
      <w:pPr>
        <w:rPr>
          <w:rFonts w:ascii="Arial"/>
          <w:sz w:val="21"/>
        </w:rPr>
      </w:pPr>
    </w:p>
    <w:p w14:paraId="698AB54F">
      <w:pPr>
        <w:rPr>
          <w:rFonts w:ascii="Arial"/>
          <w:sz w:val="21"/>
        </w:rPr>
      </w:pPr>
    </w:p>
    <w:p w14:paraId="0276B897">
      <w:pPr>
        <w:rPr>
          <w:rFonts w:ascii="Arial"/>
          <w:sz w:val="21"/>
        </w:rPr>
      </w:pPr>
    </w:p>
    <w:p w14:paraId="072597C8">
      <w:pPr>
        <w:spacing w:line="241" w:lineRule="auto"/>
        <w:rPr>
          <w:rFonts w:ascii="Arial"/>
          <w:sz w:val="21"/>
        </w:rPr>
      </w:pPr>
    </w:p>
    <w:p w14:paraId="531CD54E">
      <w:pPr>
        <w:pStyle w:val="2"/>
        <w:spacing w:before="65" w:line="227" w:lineRule="auto"/>
        <w:ind w:left="4516"/>
        <w:rPr>
          <w:sz w:val="20"/>
          <w:szCs w:val="20"/>
        </w:rPr>
      </w:pPr>
      <w:r>
        <w:rPr>
          <w:spacing w:val="7"/>
          <w:sz w:val="20"/>
          <w:szCs w:val="20"/>
        </w:rPr>
        <w:t>供应商</w:t>
      </w:r>
      <w:r>
        <w:rPr>
          <w:spacing w:val="-11"/>
          <w:sz w:val="20"/>
          <w:szCs w:val="20"/>
        </w:rPr>
        <w:t>：</w:t>
      </w:r>
      <w:r>
        <w:rPr>
          <w:spacing w:val="-78"/>
          <w:sz w:val="20"/>
          <w:szCs w:val="20"/>
        </w:rPr>
        <w:t xml:space="preserve"> </w:t>
      </w:r>
      <w:r>
        <w:rPr>
          <w:spacing w:val="5"/>
          <w:sz w:val="20"/>
          <w:szCs w:val="20"/>
          <w:u w:val="single" w:color="auto"/>
        </w:rPr>
        <w:t xml:space="preserve">         </w:t>
      </w:r>
      <w:r>
        <w:rPr>
          <w:spacing w:val="-11"/>
          <w:sz w:val="20"/>
          <w:szCs w:val="20"/>
          <w:u w:val="single" w:color="auto"/>
        </w:rPr>
        <w:t>（</w:t>
      </w:r>
      <w:r>
        <w:rPr>
          <w:spacing w:val="7"/>
          <w:sz w:val="20"/>
          <w:szCs w:val="20"/>
          <w:u w:val="single" w:color="auto"/>
        </w:rPr>
        <w:t xml:space="preserve">盖单位章） </w:t>
      </w:r>
    </w:p>
    <w:p w14:paraId="4C16BB44">
      <w:pPr>
        <w:spacing w:line="261" w:lineRule="auto"/>
        <w:rPr>
          <w:rFonts w:ascii="Arial"/>
          <w:sz w:val="21"/>
        </w:rPr>
      </w:pPr>
    </w:p>
    <w:p w14:paraId="444BE48A">
      <w:pPr>
        <w:spacing w:line="262" w:lineRule="auto"/>
        <w:rPr>
          <w:rFonts w:ascii="Arial"/>
          <w:sz w:val="21"/>
        </w:rPr>
      </w:pPr>
    </w:p>
    <w:p w14:paraId="2572EEA2">
      <w:pPr>
        <w:pStyle w:val="2"/>
        <w:spacing w:before="66" w:line="221" w:lineRule="auto"/>
        <w:jc w:val="right"/>
        <w:outlineLvl w:val="1"/>
        <w:rPr>
          <w:sz w:val="20"/>
          <w:szCs w:val="20"/>
        </w:rPr>
      </w:pPr>
      <w:r>
        <w:rPr>
          <w:spacing w:val="3"/>
          <w:sz w:val="20"/>
          <w:szCs w:val="20"/>
        </w:rPr>
        <w:t>时间：_______年_____月_____</w:t>
      </w:r>
      <w:r>
        <w:rPr>
          <w:spacing w:val="-45"/>
          <w:sz w:val="20"/>
          <w:szCs w:val="20"/>
        </w:rPr>
        <w:t xml:space="preserve"> </w:t>
      </w:r>
      <w:r>
        <w:rPr>
          <w:spacing w:val="3"/>
          <w:sz w:val="20"/>
          <w:szCs w:val="20"/>
        </w:rPr>
        <w:t>日</w:t>
      </w:r>
    </w:p>
    <w:p w14:paraId="701C3F0F">
      <w:pPr>
        <w:spacing w:line="280" w:lineRule="auto"/>
        <w:rPr>
          <w:rFonts w:ascii="Arial"/>
          <w:sz w:val="21"/>
        </w:rPr>
      </w:pPr>
    </w:p>
    <w:p w14:paraId="5E09A4CD">
      <w:pPr>
        <w:spacing w:line="280" w:lineRule="auto"/>
        <w:rPr>
          <w:rFonts w:ascii="Arial"/>
          <w:sz w:val="21"/>
        </w:rPr>
      </w:pPr>
    </w:p>
    <w:p w14:paraId="76CC0634">
      <w:pPr>
        <w:pStyle w:val="2"/>
        <w:spacing w:before="66" w:line="227" w:lineRule="auto"/>
        <w:ind w:left="2"/>
        <w:rPr>
          <w:sz w:val="20"/>
          <w:szCs w:val="20"/>
        </w:rPr>
      </w:pPr>
      <w:r>
        <w:drawing>
          <wp:anchor distT="0" distB="0" distL="0" distR="0" simplePos="0" relativeHeight="251726848" behindDoc="1" locked="0" layoutInCell="1" allowOverlap="1">
            <wp:simplePos x="0" y="0"/>
            <wp:positionH relativeFrom="column">
              <wp:posOffset>3411220</wp:posOffset>
            </wp:positionH>
            <wp:positionV relativeFrom="paragraph">
              <wp:posOffset>222250</wp:posOffset>
            </wp:positionV>
            <wp:extent cx="1363980" cy="1440180"/>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59"/>
                    <a:stretch>
                      <a:fillRect/>
                    </a:stretch>
                  </pic:blipFill>
                  <pic:spPr>
                    <a:xfrm>
                      <a:off x="0" y="0"/>
                      <a:ext cx="1364211" cy="1440000"/>
                    </a:xfrm>
                    <a:prstGeom prst="rect">
                      <a:avLst/>
                    </a:prstGeom>
                  </pic:spPr>
                </pic:pic>
              </a:graphicData>
            </a:graphic>
          </wp:anchor>
        </w:drawing>
      </w:r>
      <w:r>
        <w:rPr>
          <w:spacing w:val="9"/>
          <w:sz w:val="20"/>
          <w:szCs w:val="20"/>
        </w:rPr>
        <w:t>备注：附法定代表人身份证复印件</w:t>
      </w:r>
    </w:p>
    <w:p w14:paraId="4481ACFF">
      <w:pPr>
        <w:spacing w:before="190" w:line="2267" w:lineRule="exact"/>
        <w:ind w:firstLine="2441"/>
      </w:pPr>
      <w:r>
        <w:rPr>
          <w:position w:val="-45"/>
        </w:rPr>
        <w:drawing>
          <wp:inline distT="0" distB="0" distL="0" distR="0">
            <wp:extent cx="1439545" cy="143954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57"/>
                    <a:stretch>
                      <a:fillRect/>
                    </a:stretch>
                  </pic:blipFill>
                  <pic:spPr>
                    <a:xfrm>
                      <a:off x="0" y="0"/>
                      <a:ext cx="1439999" cy="1440000"/>
                    </a:xfrm>
                    <a:prstGeom prst="rect">
                      <a:avLst/>
                    </a:prstGeom>
                  </pic:spPr>
                </pic:pic>
              </a:graphicData>
            </a:graphic>
          </wp:inline>
        </w:drawing>
      </w:r>
    </w:p>
    <w:p w14:paraId="75AFC8AC">
      <w:pPr>
        <w:spacing w:line="2267" w:lineRule="exact"/>
        <w:sectPr>
          <w:footerReference r:id="rId38" w:type="default"/>
          <w:pgSz w:w="11900" w:h="16816"/>
          <w:pgMar w:top="1429" w:right="1493" w:bottom="1151" w:left="1488" w:header="0" w:footer="915" w:gutter="0"/>
          <w:cols w:space="720" w:num="1"/>
        </w:sectPr>
      </w:pPr>
    </w:p>
    <w:p w14:paraId="56ED6884">
      <w:pPr>
        <w:pStyle w:val="2"/>
        <w:spacing w:before="142" w:line="225" w:lineRule="auto"/>
        <w:ind w:left="3094"/>
        <w:outlineLvl w:val="0"/>
        <w:rPr>
          <w:sz w:val="29"/>
          <w:szCs w:val="29"/>
        </w:rPr>
      </w:pPr>
      <w:r>
        <w:rPr>
          <w:b/>
          <w:bCs/>
          <w:spacing w:val="6"/>
          <w:sz w:val="29"/>
          <w:szCs w:val="29"/>
        </w:rPr>
        <w:t>三、法定代表人授权书</w:t>
      </w:r>
    </w:p>
    <w:p w14:paraId="3FE928C4">
      <w:pPr>
        <w:spacing w:line="268" w:lineRule="auto"/>
        <w:rPr>
          <w:rFonts w:ascii="Arial"/>
          <w:sz w:val="21"/>
        </w:rPr>
      </w:pPr>
    </w:p>
    <w:p w14:paraId="5DCA37A5">
      <w:pPr>
        <w:spacing w:line="269" w:lineRule="auto"/>
        <w:rPr>
          <w:rFonts w:ascii="Arial"/>
          <w:sz w:val="21"/>
        </w:rPr>
      </w:pPr>
    </w:p>
    <w:p w14:paraId="1E67AE27">
      <w:pPr>
        <w:spacing w:line="269" w:lineRule="auto"/>
        <w:rPr>
          <w:rFonts w:ascii="Arial"/>
          <w:sz w:val="21"/>
        </w:rPr>
      </w:pPr>
    </w:p>
    <w:p w14:paraId="1B15605C">
      <w:pPr>
        <w:pStyle w:val="2"/>
        <w:tabs>
          <w:tab w:val="left" w:pos="228"/>
        </w:tabs>
        <w:spacing w:before="65" w:line="227" w:lineRule="auto"/>
        <w:ind w:left="110"/>
        <w:rPr>
          <w:sz w:val="20"/>
          <w:szCs w:val="20"/>
        </w:rPr>
      </w:pPr>
      <w:r>
        <w:rPr>
          <w:sz w:val="20"/>
          <w:szCs w:val="20"/>
          <w:u w:val="single" w:color="auto"/>
        </w:rPr>
        <w:tab/>
      </w:r>
      <w:r>
        <w:rPr>
          <w:spacing w:val="-20"/>
          <w:sz w:val="20"/>
          <w:szCs w:val="20"/>
          <w:u w:val="single" w:color="auto"/>
        </w:rPr>
        <w:t>（采购人</w:t>
      </w:r>
      <w:r>
        <w:rPr>
          <w:spacing w:val="1"/>
          <w:sz w:val="20"/>
          <w:szCs w:val="20"/>
          <w:u w:val="single" w:color="auto"/>
        </w:rPr>
        <w:t>）</w:t>
      </w:r>
      <w:r>
        <w:rPr>
          <w:spacing w:val="9"/>
          <w:sz w:val="20"/>
          <w:szCs w:val="20"/>
          <w:u w:val="single" w:color="auto"/>
        </w:rPr>
        <w:t xml:space="preserve">  </w:t>
      </w:r>
      <w:r>
        <w:rPr>
          <w:spacing w:val="1"/>
          <w:sz w:val="20"/>
          <w:szCs w:val="20"/>
        </w:rPr>
        <w:t>：</w:t>
      </w:r>
    </w:p>
    <w:p w14:paraId="3DBBB122">
      <w:pPr>
        <w:pStyle w:val="2"/>
        <w:spacing w:before="162" w:line="369" w:lineRule="auto"/>
        <w:ind w:left="120" w:right="193" w:firstLine="419"/>
        <w:jc w:val="both"/>
        <w:rPr>
          <w:sz w:val="20"/>
          <w:szCs w:val="20"/>
        </w:rPr>
      </w:pPr>
      <w:r>
        <w:rPr>
          <w:spacing w:val="6"/>
          <w:sz w:val="20"/>
          <w:szCs w:val="20"/>
        </w:rPr>
        <w:t>本人</w:t>
      </w:r>
      <w:r>
        <w:rPr>
          <w:spacing w:val="-90"/>
          <w:sz w:val="20"/>
          <w:szCs w:val="20"/>
        </w:rPr>
        <w:t xml:space="preserve"> </w:t>
      </w:r>
      <w:r>
        <w:rPr>
          <w:spacing w:val="6"/>
          <w:sz w:val="20"/>
          <w:szCs w:val="20"/>
          <w:u w:val="single" w:color="auto"/>
        </w:rPr>
        <w:t xml:space="preserve">      </w:t>
      </w:r>
      <w:r>
        <w:rPr>
          <w:spacing w:val="6"/>
          <w:sz w:val="20"/>
          <w:szCs w:val="20"/>
        </w:rPr>
        <w:t>（</w:t>
      </w:r>
      <w:r>
        <w:rPr>
          <w:spacing w:val="-59"/>
          <w:sz w:val="20"/>
          <w:szCs w:val="20"/>
        </w:rPr>
        <w:t xml:space="preserve"> </w:t>
      </w:r>
      <w:r>
        <w:rPr>
          <w:spacing w:val="6"/>
          <w:sz w:val="20"/>
          <w:szCs w:val="20"/>
        </w:rPr>
        <w:t>姓名）系</w:t>
      </w:r>
      <w:r>
        <w:rPr>
          <w:spacing w:val="-99"/>
          <w:sz w:val="20"/>
          <w:szCs w:val="20"/>
        </w:rPr>
        <w:t xml:space="preserve"> </w:t>
      </w:r>
      <w:r>
        <w:rPr>
          <w:spacing w:val="4"/>
          <w:sz w:val="20"/>
          <w:szCs w:val="20"/>
          <w:u w:val="single" w:color="auto"/>
        </w:rPr>
        <w:t xml:space="preserve">         </w:t>
      </w:r>
      <w:r>
        <w:rPr>
          <w:spacing w:val="-84"/>
          <w:sz w:val="20"/>
          <w:szCs w:val="20"/>
        </w:rPr>
        <w:t xml:space="preserve"> </w:t>
      </w:r>
      <w:r>
        <w:rPr>
          <w:spacing w:val="6"/>
          <w:sz w:val="20"/>
          <w:szCs w:val="20"/>
        </w:rPr>
        <w:t>供应商名称）的法定代表人，现委托</w:t>
      </w:r>
      <w:r>
        <w:rPr>
          <w:spacing w:val="-98"/>
          <w:sz w:val="20"/>
          <w:szCs w:val="20"/>
        </w:rPr>
        <w:t xml:space="preserve"> </w:t>
      </w:r>
      <w:r>
        <w:rPr>
          <w:spacing w:val="6"/>
          <w:sz w:val="20"/>
          <w:szCs w:val="20"/>
          <w:u w:val="single" w:color="auto"/>
        </w:rPr>
        <w:t xml:space="preserve">     </w:t>
      </w:r>
      <w:r>
        <w:rPr>
          <w:spacing w:val="6"/>
          <w:sz w:val="20"/>
          <w:szCs w:val="20"/>
        </w:rPr>
        <w:t>（姓名）为我方代理人，全权代表我公司处理在该项目活动中的一切事宜，代理人根据授</w:t>
      </w:r>
      <w:r>
        <w:rPr>
          <w:spacing w:val="5"/>
          <w:sz w:val="20"/>
          <w:szCs w:val="20"/>
        </w:rPr>
        <w:t>权，以我方名义签署、澄清、</w:t>
      </w:r>
      <w:r>
        <w:rPr>
          <w:spacing w:val="8"/>
          <w:sz w:val="20"/>
          <w:szCs w:val="20"/>
        </w:rPr>
        <w:t>递交、撤回、修改</w:t>
      </w:r>
      <w:r>
        <w:rPr>
          <w:spacing w:val="-99"/>
          <w:sz w:val="20"/>
          <w:szCs w:val="20"/>
        </w:rPr>
        <w:t xml:space="preserve"> </w:t>
      </w:r>
      <w:r>
        <w:rPr>
          <w:spacing w:val="8"/>
          <w:sz w:val="20"/>
          <w:szCs w:val="20"/>
          <w:u w:val="single" w:color="auto"/>
        </w:rPr>
        <w:t xml:space="preserve">            </w:t>
      </w:r>
      <w:r>
        <w:rPr>
          <w:spacing w:val="8"/>
          <w:sz w:val="20"/>
          <w:szCs w:val="20"/>
        </w:rPr>
        <w:t>（项目名称）投标（磋商）文件，其法律后果由</w:t>
      </w:r>
      <w:r>
        <w:rPr>
          <w:spacing w:val="7"/>
          <w:sz w:val="20"/>
          <w:szCs w:val="20"/>
        </w:rPr>
        <w:t>我方承担。</w:t>
      </w:r>
    </w:p>
    <w:p w14:paraId="44E5C741">
      <w:pPr>
        <w:pStyle w:val="2"/>
        <w:spacing w:line="227" w:lineRule="auto"/>
        <w:ind w:left="538"/>
        <w:rPr>
          <w:sz w:val="20"/>
          <w:szCs w:val="20"/>
        </w:rPr>
      </w:pPr>
      <w:r>
        <w:rPr>
          <w:sz w:val="20"/>
          <w:szCs w:val="20"/>
        </w:rPr>
        <w:t>代理期限从</w:t>
      </w:r>
      <w:r>
        <w:rPr>
          <w:spacing w:val="-91"/>
          <w:sz w:val="20"/>
          <w:szCs w:val="20"/>
        </w:rPr>
        <w:t xml:space="preserve"> </w:t>
      </w:r>
      <w:r>
        <w:rPr>
          <w:spacing w:val="4"/>
          <w:sz w:val="20"/>
          <w:szCs w:val="20"/>
          <w:u w:val="single" w:color="auto"/>
        </w:rPr>
        <w:t xml:space="preserve">   </w:t>
      </w:r>
      <w:r>
        <w:rPr>
          <w:spacing w:val="-89"/>
          <w:sz w:val="20"/>
          <w:szCs w:val="20"/>
        </w:rPr>
        <w:t xml:space="preserve"> </w:t>
      </w:r>
      <w:r>
        <w:rPr>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z w:val="20"/>
          <w:szCs w:val="20"/>
        </w:rPr>
        <w:t>月</w:t>
      </w:r>
      <w:r>
        <w:rPr>
          <w:sz w:val="20"/>
          <w:szCs w:val="20"/>
          <w:u w:val="single" w:color="auto"/>
        </w:rPr>
        <w:t xml:space="preserve">   </w:t>
      </w:r>
      <w:r>
        <w:rPr>
          <w:spacing w:val="-55"/>
          <w:sz w:val="20"/>
          <w:szCs w:val="20"/>
        </w:rPr>
        <w:t xml:space="preserve"> </w:t>
      </w:r>
      <w:r>
        <w:rPr>
          <w:sz w:val="20"/>
          <w:szCs w:val="20"/>
        </w:rPr>
        <w:t>日起至</w:t>
      </w:r>
      <w:r>
        <w:rPr>
          <w:spacing w:val="4"/>
          <w:sz w:val="20"/>
          <w:szCs w:val="20"/>
          <w:u w:val="single" w:color="auto"/>
        </w:rPr>
        <w:t xml:space="preserve">    </w:t>
      </w:r>
      <w:r>
        <w:rPr>
          <w:spacing w:val="-88"/>
          <w:sz w:val="20"/>
          <w:szCs w:val="20"/>
        </w:rPr>
        <w:t xml:space="preserve"> </w:t>
      </w:r>
      <w:r>
        <w:rPr>
          <w:sz w:val="20"/>
          <w:szCs w:val="20"/>
        </w:rPr>
        <w:t>年</w:t>
      </w:r>
      <w:r>
        <w:rPr>
          <w:spacing w:val="-98"/>
          <w:sz w:val="20"/>
          <w:szCs w:val="20"/>
        </w:rPr>
        <w:t xml:space="preserve"> </w:t>
      </w:r>
      <w:r>
        <w:rPr>
          <w:spacing w:val="5"/>
          <w:sz w:val="20"/>
          <w:szCs w:val="20"/>
          <w:u w:val="single" w:color="auto"/>
        </w:rPr>
        <w:t xml:space="preserve">    </w:t>
      </w:r>
      <w:r>
        <w:rPr>
          <w:spacing w:val="-86"/>
          <w:sz w:val="20"/>
          <w:szCs w:val="20"/>
        </w:rPr>
        <w:t xml:space="preserve"> </w:t>
      </w:r>
      <w:r>
        <w:rPr>
          <w:sz w:val="20"/>
          <w:szCs w:val="20"/>
        </w:rPr>
        <w:t>月</w:t>
      </w:r>
      <w:r>
        <w:rPr>
          <w:spacing w:val="4"/>
          <w:sz w:val="20"/>
          <w:szCs w:val="20"/>
          <w:u w:val="single" w:color="auto"/>
        </w:rPr>
        <w:t xml:space="preserve">    </w:t>
      </w:r>
      <w:r>
        <w:rPr>
          <w:spacing w:val="-52"/>
          <w:sz w:val="20"/>
          <w:szCs w:val="20"/>
        </w:rPr>
        <w:t xml:space="preserve"> </w:t>
      </w:r>
      <w:r>
        <w:rPr>
          <w:sz w:val="20"/>
          <w:szCs w:val="20"/>
        </w:rPr>
        <w:t>日止。</w:t>
      </w:r>
    </w:p>
    <w:p w14:paraId="73E148E9">
      <w:pPr>
        <w:pStyle w:val="2"/>
        <w:spacing w:before="43" w:line="228" w:lineRule="auto"/>
        <w:ind w:left="538"/>
        <w:rPr>
          <w:sz w:val="20"/>
          <w:szCs w:val="20"/>
        </w:rPr>
      </w:pPr>
      <w:r>
        <w:rPr>
          <w:spacing w:val="7"/>
          <w:sz w:val="20"/>
          <w:szCs w:val="20"/>
        </w:rPr>
        <w:t>代理人无转委托权。</w:t>
      </w:r>
    </w:p>
    <w:p w14:paraId="2394751E">
      <w:pPr>
        <w:pStyle w:val="2"/>
        <w:spacing w:before="298" w:line="223" w:lineRule="auto"/>
        <w:ind w:left="556"/>
        <w:rPr>
          <w:sz w:val="20"/>
          <w:szCs w:val="20"/>
        </w:rPr>
      </w:pPr>
      <w:r>
        <w:rPr>
          <w:spacing w:val="8"/>
          <w:sz w:val="20"/>
          <w:szCs w:val="20"/>
        </w:rPr>
        <w:t>附：委托代理人身份证彩色扫描件</w:t>
      </w:r>
    </w:p>
    <w:tbl>
      <w:tblPr>
        <w:tblStyle w:val="5"/>
        <w:tblW w:w="93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61"/>
      </w:tblGrid>
      <w:tr w14:paraId="39FDC76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22" w:hRule="atLeast"/>
        </w:trPr>
        <w:tc>
          <w:tcPr>
            <w:tcW w:w="9361" w:type="dxa"/>
            <w:vAlign w:val="top"/>
          </w:tcPr>
          <w:p w14:paraId="1AE4C2D6">
            <w:pPr>
              <w:spacing w:line="241" w:lineRule="auto"/>
              <w:rPr>
                <w:rFonts w:ascii="Arial"/>
                <w:sz w:val="21"/>
              </w:rPr>
            </w:pPr>
          </w:p>
          <w:p w14:paraId="73669E00">
            <w:pPr>
              <w:spacing w:line="241" w:lineRule="auto"/>
              <w:rPr>
                <w:rFonts w:ascii="Arial"/>
                <w:sz w:val="21"/>
              </w:rPr>
            </w:pPr>
          </w:p>
          <w:p w14:paraId="2D8BFA81">
            <w:pPr>
              <w:spacing w:line="242" w:lineRule="auto"/>
              <w:rPr>
                <w:rFonts w:ascii="Arial"/>
                <w:sz w:val="21"/>
              </w:rPr>
            </w:pPr>
          </w:p>
          <w:p w14:paraId="29443335">
            <w:pPr>
              <w:spacing w:line="242" w:lineRule="auto"/>
              <w:rPr>
                <w:rFonts w:ascii="Arial"/>
                <w:sz w:val="21"/>
              </w:rPr>
            </w:pPr>
          </w:p>
          <w:p w14:paraId="351730FA">
            <w:pPr>
              <w:spacing w:line="242" w:lineRule="auto"/>
              <w:rPr>
                <w:rFonts w:ascii="Arial"/>
                <w:sz w:val="21"/>
              </w:rPr>
            </w:pPr>
          </w:p>
          <w:p w14:paraId="5766FE38">
            <w:pPr>
              <w:spacing w:line="242" w:lineRule="auto"/>
              <w:rPr>
                <w:rFonts w:ascii="Arial"/>
                <w:sz w:val="21"/>
              </w:rPr>
            </w:pPr>
          </w:p>
          <w:p w14:paraId="39149DD6">
            <w:pPr>
              <w:pStyle w:val="6"/>
              <w:spacing w:before="65" w:line="228" w:lineRule="auto"/>
              <w:ind w:left="141"/>
              <w:rPr>
                <w:sz w:val="20"/>
                <w:szCs w:val="20"/>
              </w:rPr>
            </w:pPr>
            <w:r>
              <w:rPr>
                <w:spacing w:val="8"/>
                <w:sz w:val="20"/>
                <w:szCs w:val="20"/>
              </w:rPr>
              <w:t>（此处粘贴委托代理人身份证彩色扫描件）</w:t>
            </w:r>
          </w:p>
        </w:tc>
      </w:tr>
    </w:tbl>
    <w:p w14:paraId="0AF05429">
      <w:pPr>
        <w:spacing w:line="271" w:lineRule="auto"/>
        <w:rPr>
          <w:rFonts w:ascii="Arial"/>
          <w:sz w:val="21"/>
        </w:rPr>
      </w:pPr>
    </w:p>
    <w:p w14:paraId="2D61CAAB">
      <w:pPr>
        <w:spacing w:line="272" w:lineRule="auto"/>
        <w:rPr>
          <w:rFonts w:ascii="Arial"/>
          <w:sz w:val="21"/>
        </w:rPr>
      </w:pPr>
      <w:r>
        <w:drawing>
          <wp:anchor distT="0" distB="0" distL="0" distR="0" simplePos="0" relativeHeight="251727872" behindDoc="1" locked="0" layoutInCell="1" allowOverlap="1">
            <wp:simplePos x="0" y="0"/>
            <wp:positionH relativeFrom="column">
              <wp:posOffset>3487420</wp:posOffset>
            </wp:positionH>
            <wp:positionV relativeFrom="paragraph">
              <wp:posOffset>51435</wp:posOffset>
            </wp:positionV>
            <wp:extent cx="1363980" cy="1440180"/>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59"/>
                    <a:stretch>
                      <a:fillRect/>
                    </a:stretch>
                  </pic:blipFill>
                  <pic:spPr>
                    <a:xfrm>
                      <a:off x="0" y="0"/>
                      <a:ext cx="1364211" cy="1440000"/>
                    </a:xfrm>
                    <a:prstGeom prst="rect">
                      <a:avLst/>
                    </a:prstGeom>
                  </pic:spPr>
                </pic:pic>
              </a:graphicData>
            </a:graphic>
          </wp:anchor>
        </w:drawing>
      </w:r>
    </w:p>
    <w:p w14:paraId="4518CF9B">
      <w:pPr>
        <w:pStyle w:val="2"/>
        <w:spacing w:before="65" w:line="227" w:lineRule="auto"/>
        <w:ind w:left="118"/>
        <w:rPr>
          <w:sz w:val="20"/>
          <w:szCs w:val="20"/>
        </w:rPr>
      </w:pPr>
      <w:r>
        <w:drawing>
          <wp:anchor distT="0" distB="0" distL="0" distR="0" simplePos="0" relativeHeight="251728896" behindDoc="1" locked="0" layoutInCell="1" allowOverlap="1">
            <wp:simplePos x="0" y="0"/>
            <wp:positionH relativeFrom="column">
              <wp:posOffset>1626235</wp:posOffset>
            </wp:positionH>
            <wp:positionV relativeFrom="paragraph">
              <wp:posOffset>-26035</wp:posOffset>
            </wp:positionV>
            <wp:extent cx="1440180" cy="144018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57"/>
                    <a:stretch>
                      <a:fillRect/>
                    </a:stretch>
                  </pic:blipFill>
                  <pic:spPr>
                    <a:xfrm>
                      <a:off x="0" y="0"/>
                      <a:ext cx="1439999" cy="1440000"/>
                    </a:xfrm>
                    <a:prstGeom prst="rect">
                      <a:avLst/>
                    </a:prstGeom>
                  </pic:spPr>
                </pic:pic>
              </a:graphicData>
            </a:graphic>
          </wp:anchor>
        </w:drawing>
      </w:r>
      <w:r>
        <w:rPr>
          <w:spacing w:val="7"/>
          <w:sz w:val="20"/>
          <w:szCs w:val="20"/>
        </w:rPr>
        <w:t>授权单位（盖章</w:t>
      </w:r>
      <w:r>
        <w:rPr>
          <w:spacing w:val="-8"/>
          <w:sz w:val="20"/>
          <w:szCs w:val="20"/>
        </w:rPr>
        <w:t>）</w:t>
      </w:r>
      <w:r>
        <w:rPr>
          <w:spacing w:val="-51"/>
          <w:sz w:val="20"/>
          <w:szCs w:val="20"/>
        </w:rPr>
        <w:t xml:space="preserve"> </w:t>
      </w:r>
      <w:r>
        <w:rPr>
          <w:spacing w:val="-8"/>
          <w:sz w:val="20"/>
          <w:szCs w:val="20"/>
        </w:rPr>
        <w:t>：</w:t>
      </w:r>
      <w:r>
        <w:rPr>
          <w:sz w:val="20"/>
          <w:szCs w:val="20"/>
          <w:u w:val="single" w:color="auto"/>
        </w:rPr>
        <w:t xml:space="preserve">                             </w:t>
      </w:r>
    </w:p>
    <w:p w14:paraId="7518508D">
      <w:pPr>
        <w:spacing w:line="281" w:lineRule="auto"/>
        <w:rPr>
          <w:rFonts w:ascii="Arial"/>
          <w:sz w:val="21"/>
        </w:rPr>
      </w:pPr>
    </w:p>
    <w:p w14:paraId="703AA2FC">
      <w:pPr>
        <w:spacing w:line="282" w:lineRule="auto"/>
        <w:rPr>
          <w:rFonts w:ascii="Arial"/>
          <w:sz w:val="21"/>
        </w:rPr>
      </w:pPr>
    </w:p>
    <w:p w14:paraId="6A3C2795">
      <w:pPr>
        <w:pStyle w:val="2"/>
        <w:spacing w:before="66" w:line="228" w:lineRule="auto"/>
        <w:ind w:left="120"/>
        <w:rPr>
          <w:sz w:val="20"/>
          <w:szCs w:val="20"/>
        </w:rPr>
      </w:pPr>
      <w:r>
        <w:rPr>
          <w:spacing w:val="8"/>
          <w:sz w:val="20"/>
          <w:szCs w:val="20"/>
        </w:rPr>
        <w:t>法定代表人（签字</w:t>
      </w:r>
      <w:r>
        <w:rPr>
          <w:spacing w:val="12"/>
          <w:sz w:val="20"/>
          <w:szCs w:val="20"/>
        </w:rPr>
        <w:t>）：</w:t>
      </w:r>
      <w:r>
        <w:rPr>
          <w:sz w:val="20"/>
          <w:szCs w:val="20"/>
          <w:u w:val="single" w:color="auto"/>
        </w:rPr>
        <w:t xml:space="preserve">                              </w:t>
      </w:r>
    </w:p>
    <w:p w14:paraId="4D7DE326">
      <w:pPr>
        <w:spacing w:line="282" w:lineRule="auto"/>
        <w:rPr>
          <w:rFonts w:ascii="Arial"/>
          <w:sz w:val="21"/>
        </w:rPr>
      </w:pPr>
    </w:p>
    <w:p w14:paraId="3DC00374">
      <w:pPr>
        <w:spacing w:line="283" w:lineRule="auto"/>
        <w:rPr>
          <w:rFonts w:ascii="Arial"/>
          <w:sz w:val="21"/>
        </w:rPr>
      </w:pPr>
    </w:p>
    <w:p w14:paraId="73A51525">
      <w:pPr>
        <w:pStyle w:val="2"/>
        <w:spacing w:before="65" w:line="228" w:lineRule="auto"/>
        <w:ind w:left="119"/>
        <w:rPr>
          <w:sz w:val="20"/>
          <w:szCs w:val="20"/>
        </w:rPr>
      </w:pPr>
      <w:r>
        <w:rPr>
          <w:spacing w:val="4"/>
          <w:sz w:val="20"/>
          <w:szCs w:val="20"/>
        </w:rPr>
        <w:t>签发日期：</w:t>
      </w:r>
      <w:r>
        <w:rPr>
          <w:spacing w:val="4"/>
          <w:sz w:val="20"/>
          <w:szCs w:val="20"/>
          <w:u w:val="single" w:color="auto"/>
        </w:rPr>
        <w:t xml:space="preserve">        </w:t>
      </w:r>
      <w:r>
        <w:rPr>
          <w:spacing w:val="28"/>
          <w:sz w:val="20"/>
          <w:szCs w:val="20"/>
        </w:rPr>
        <w:t xml:space="preserve"> </w:t>
      </w:r>
      <w:r>
        <w:rPr>
          <w:spacing w:val="4"/>
          <w:sz w:val="20"/>
          <w:szCs w:val="20"/>
        </w:rPr>
        <w:t>年</w:t>
      </w:r>
      <w:r>
        <w:rPr>
          <w:spacing w:val="5"/>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5"/>
          <w:sz w:val="20"/>
          <w:szCs w:val="20"/>
          <w:u w:val="single" w:color="auto"/>
        </w:rPr>
        <w:t xml:space="preserve">          </w:t>
      </w:r>
      <w:r>
        <w:rPr>
          <w:spacing w:val="-54"/>
          <w:sz w:val="20"/>
          <w:szCs w:val="20"/>
        </w:rPr>
        <w:t xml:space="preserve"> </w:t>
      </w:r>
      <w:r>
        <w:rPr>
          <w:spacing w:val="4"/>
          <w:sz w:val="20"/>
          <w:szCs w:val="20"/>
        </w:rPr>
        <w:t>日</w:t>
      </w:r>
    </w:p>
    <w:p w14:paraId="108FD75D">
      <w:pPr>
        <w:spacing w:line="228" w:lineRule="auto"/>
        <w:rPr>
          <w:sz w:val="20"/>
          <w:szCs w:val="20"/>
        </w:rPr>
        <w:sectPr>
          <w:footerReference r:id="rId39" w:type="default"/>
          <w:pgSz w:w="11900" w:h="16816"/>
          <w:pgMar w:top="1429" w:right="1164" w:bottom="1151" w:left="1369" w:header="0" w:footer="915" w:gutter="0"/>
          <w:cols w:space="720" w:num="1"/>
        </w:sectPr>
      </w:pPr>
    </w:p>
    <w:p w14:paraId="60660206">
      <w:pPr>
        <w:pStyle w:val="2"/>
        <w:spacing w:before="141" w:line="226" w:lineRule="auto"/>
        <w:ind w:left="3160"/>
        <w:outlineLvl w:val="0"/>
        <w:rPr>
          <w:sz w:val="29"/>
          <w:szCs w:val="29"/>
        </w:rPr>
      </w:pPr>
      <w:r>
        <w:rPr>
          <w:b/>
          <w:bCs/>
          <w:spacing w:val="3"/>
          <w:sz w:val="29"/>
          <w:szCs w:val="29"/>
        </w:rPr>
        <w:t>四、资格条件承诺函</w:t>
      </w:r>
    </w:p>
    <w:p w14:paraId="62B7F31B">
      <w:pPr>
        <w:spacing w:line="380" w:lineRule="auto"/>
        <w:rPr>
          <w:rFonts w:ascii="Arial"/>
          <w:sz w:val="21"/>
        </w:rPr>
      </w:pPr>
    </w:p>
    <w:p w14:paraId="03275E8A">
      <w:pPr>
        <w:pStyle w:val="2"/>
        <w:spacing w:before="74" w:line="227" w:lineRule="auto"/>
        <w:ind w:left="2210"/>
        <w:rPr>
          <w:sz w:val="23"/>
          <w:szCs w:val="23"/>
        </w:rPr>
      </w:pPr>
      <w:r>
        <w:rPr>
          <w:b/>
          <w:bCs/>
          <w:color w:val="FF0000"/>
          <w:spacing w:val="6"/>
          <w:sz w:val="23"/>
          <w:szCs w:val="23"/>
        </w:rPr>
        <w:t>（供应商应根据本单位实际情况进行声明）</w:t>
      </w:r>
    </w:p>
    <w:p w14:paraId="0B536D85">
      <w:pPr>
        <w:pStyle w:val="2"/>
        <w:tabs>
          <w:tab w:val="left" w:pos="136"/>
        </w:tabs>
        <w:spacing w:before="55" w:line="227" w:lineRule="auto"/>
        <w:rPr>
          <w:sz w:val="23"/>
          <w:szCs w:val="23"/>
        </w:rPr>
      </w:pPr>
      <w:r>
        <w:rPr>
          <w:sz w:val="23"/>
          <w:szCs w:val="23"/>
          <w:u w:val="single" w:color="auto"/>
        </w:rPr>
        <w:tab/>
      </w:r>
      <w:r>
        <w:rPr>
          <w:spacing w:val="-17"/>
          <w:sz w:val="23"/>
          <w:szCs w:val="23"/>
          <w:u w:val="single" w:color="auto"/>
        </w:rPr>
        <w:t>（采购人</w:t>
      </w:r>
      <w:r>
        <w:rPr>
          <w:spacing w:val="1"/>
          <w:sz w:val="23"/>
          <w:szCs w:val="23"/>
          <w:u w:val="single" w:color="auto"/>
        </w:rPr>
        <w:t>）</w:t>
      </w:r>
      <w:r>
        <w:rPr>
          <w:spacing w:val="-55"/>
          <w:sz w:val="23"/>
          <w:szCs w:val="23"/>
          <w:u w:val="single" w:color="auto"/>
        </w:rPr>
        <w:t xml:space="preserve"> </w:t>
      </w:r>
      <w:r>
        <w:rPr>
          <w:spacing w:val="1"/>
          <w:sz w:val="23"/>
          <w:szCs w:val="23"/>
          <w:u w:val="single" w:color="auto"/>
        </w:rPr>
        <w:t>：</w:t>
      </w:r>
    </w:p>
    <w:p w14:paraId="595F6BB4">
      <w:pPr>
        <w:spacing w:line="472" w:lineRule="auto"/>
        <w:rPr>
          <w:rFonts w:ascii="Arial"/>
          <w:sz w:val="21"/>
        </w:rPr>
      </w:pPr>
    </w:p>
    <w:p w14:paraId="7D06F100">
      <w:pPr>
        <w:pStyle w:val="2"/>
        <w:spacing w:before="75" w:line="227" w:lineRule="auto"/>
        <w:ind w:left="52"/>
        <w:rPr>
          <w:sz w:val="23"/>
          <w:szCs w:val="23"/>
        </w:rPr>
      </w:pPr>
      <w:r>
        <w:rPr>
          <w:spacing w:val="1"/>
          <w:sz w:val="23"/>
          <w:szCs w:val="23"/>
        </w:rPr>
        <w:t>(供应商名称) 郑重承诺：</w:t>
      </w:r>
    </w:p>
    <w:p w14:paraId="72A3D8CD">
      <w:pPr>
        <w:spacing w:line="355" w:lineRule="auto"/>
        <w:rPr>
          <w:rFonts w:ascii="Arial"/>
          <w:sz w:val="21"/>
        </w:rPr>
      </w:pPr>
    </w:p>
    <w:p w14:paraId="05AB1EF2">
      <w:pPr>
        <w:pStyle w:val="2"/>
        <w:spacing w:before="75" w:line="314" w:lineRule="auto"/>
        <w:ind w:left="12" w:firstLine="488"/>
        <w:rPr>
          <w:sz w:val="23"/>
          <w:szCs w:val="23"/>
        </w:rPr>
      </w:pPr>
      <w:r>
        <w:rPr>
          <w:spacing w:val="5"/>
          <w:sz w:val="23"/>
          <w:szCs w:val="23"/>
        </w:rPr>
        <w:t>1.我方具有良好的商业信誉和健全的财务会计制度，具有依</w:t>
      </w:r>
      <w:r>
        <w:rPr>
          <w:spacing w:val="4"/>
          <w:sz w:val="23"/>
          <w:szCs w:val="23"/>
        </w:rPr>
        <w:t>法缴纳税收和社会保障</w:t>
      </w:r>
      <w:r>
        <w:rPr>
          <w:spacing w:val="5"/>
          <w:sz w:val="23"/>
          <w:szCs w:val="23"/>
        </w:rPr>
        <w:t>金的良好记录，参加本项目采购活动前三年内无重大违法活动记录。</w:t>
      </w:r>
    </w:p>
    <w:p w14:paraId="5AA240B5">
      <w:pPr>
        <w:spacing w:line="355" w:lineRule="auto"/>
        <w:rPr>
          <w:rFonts w:ascii="Arial"/>
          <w:sz w:val="21"/>
        </w:rPr>
      </w:pPr>
    </w:p>
    <w:p w14:paraId="36987D32">
      <w:pPr>
        <w:pStyle w:val="2"/>
        <w:spacing w:before="75" w:line="343" w:lineRule="auto"/>
        <w:ind w:left="11" w:firstLine="474"/>
        <w:rPr>
          <w:sz w:val="23"/>
          <w:szCs w:val="23"/>
        </w:rPr>
      </w:pPr>
      <w:r>
        <w:rPr>
          <w:spacing w:val="6"/>
          <w:sz w:val="23"/>
          <w:szCs w:val="23"/>
        </w:rPr>
        <w:t>2.我方未列入信用中国网站（</w:t>
      </w:r>
      <w:r>
        <w:fldChar w:fldCharType="begin"/>
      </w:r>
      <w:r>
        <w:instrText xml:space="preserve"> HYPERLINK "https://www.creditchina.gov.cn" </w:instrText>
      </w:r>
      <w:r>
        <w:fldChar w:fldCharType="separate"/>
      </w:r>
      <w:r>
        <w:rPr>
          <w:sz w:val="23"/>
          <w:szCs w:val="23"/>
        </w:rPr>
        <w:t>www</w:t>
      </w:r>
      <w:r>
        <w:rPr>
          <w:spacing w:val="6"/>
          <w:sz w:val="23"/>
          <w:szCs w:val="23"/>
        </w:rPr>
        <w:t>.</w:t>
      </w:r>
      <w:r>
        <w:rPr>
          <w:sz w:val="23"/>
          <w:szCs w:val="23"/>
        </w:rPr>
        <w:t>creditchina</w:t>
      </w:r>
      <w:r>
        <w:rPr>
          <w:spacing w:val="6"/>
          <w:sz w:val="23"/>
          <w:szCs w:val="23"/>
        </w:rPr>
        <w:t>.</w:t>
      </w:r>
      <w:r>
        <w:rPr>
          <w:sz w:val="23"/>
          <w:szCs w:val="23"/>
        </w:rPr>
        <w:t>gov</w:t>
      </w:r>
      <w:r>
        <w:rPr>
          <w:spacing w:val="6"/>
          <w:sz w:val="23"/>
          <w:szCs w:val="23"/>
        </w:rPr>
        <w:t>.</w:t>
      </w:r>
      <w:r>
        <w:rPr>
          <w:sz w:val="23"/>
          <w:szCs w:val="23"/>
        </w:rPr>
        <w:t>cn</w:t>
      </w:r>
      <w:r>
        <w:rPr>
          <w:sz w:val="23"/>
          <w:szCs w:val="23"/>
        </w:rPr>
        <w:fldChar w:fldCharType="end"/>
      </w:r>
      <w:r>
        <w:rPr>
          <w:spacing w:val="6"/>
          <w:sz w:val="23"/>
          <w:szCs w:val="23"/>
        </w:rPr>
        <w:t>）“失信被执行人”、“重</w:t>
      </w:r>
      <w:r>
        <w:rPr>
          <w:spacing w:val="10"/>
          <w:sz w:val="23"/>
          <w:szCs w:val="23"/>
        </w:rPr>
        <w:t>大税收违法失信主体”中，也未列入中国政府采购网</w:t>
      </w:r>
      <w:r>
        <w:rPr>
          <w:spacing w:val="9"/>
          <w:sz w:val="23"/>
          <w:szCs w:val="23"/>
        </w:rPr>
        <w:t>（</w:t>
      </w:r>
      <w:r>
        <w:fldChar w:fldCharType="begin"/>
      </w:r>
      <w:r>
        <w:instrText xml:space="preserve"> HYPERLINK "https://www.ccgp.gov.cn" </w:instrText>
      </w:r>
      <w:r>
        <w:fldChar w:fldCharType="separate"/>
      </w:r>
      <w:r>
        <w:rPr>
          <w:sz w:val="23"/>
          <w:szCs w:val="23"/>
        </w:rPr>
        <w:t>www</w:t>
      </w:r>
      <w:r>
        <w:rPr>
          <w:spacing w:val="9"/>
          <w:sz w:val="23"/>
          <w:szCs w:val="23"/>
        </w:rPr>
        <w:t>.</w:t>
      </w:r>
      <w:r>
        <w:rPr>
          <w:sz w:val="23"/>
          <w:szCs w:val="23"/>
        </w:rPr>
        <w:t>ccgp</w:t>
      </w:r>
      <w:r>
        <w:rPr>
          <w:spacing w:val="9"/>
          <w:sz w:val="23"/>
          <w:szCs w:val="23"/>
        </w:rPr>
        <w:t>.</w:t>
      </w:r>
      <w:r>
        <w:rPr>
          <w:sz w:val="23"/>
          <w:szCs w:val="23"/>
        </w:rPr>
        <w:t>gov</w:t>
      </w:r>
      <w:r>
        <w:rPr>
          <w:spacing w:val="9"/>
          <w:sz w:val="23"/>
          <w:szCs w:val="23"/>
        </w:rPr>
        <w:t>.</w:t>
      </w:r>
      <w:r>
        <w:rPr>
          <w:sz w:val="23"/>
          <w:szCs w:val="23"/>
        </w:rPr>
        <w:t>cn</w:t>
      </w:r>
      <w:r>
        <w:rPr>
          <w:sz w:val="23"/>
          <w:szCs w:val="23"/>
        </w:rPr>
        <w:fldChar w:fldCharType="end"/>
      </w:r>
      <w:r>
        <w:rPr>
          <w:spacing w:val="9"/>
          <w:sz w:val="23"/>
          <w:szCs w:val="23"/>
        </w:rPr>
        <w:t>）“政府采购</w:t>
      </w:r>
      <w:r>
        <w:rPr>
          <w:spacing w:val="5"/>
          <w:sz w:val="23"/>
          <w:szCs w:val="23"/>
        </w:rPr>
        <w:t>严重违法失信行为记录名单”中。</w:t>
      </w:r>
    </w:p>
    <w:p w14:paraId="662F28EA">
      <w:pPr>
        <w:spacing w:line="356" w:lineRule="auto"/>
        <w:rPr>
          <w:rFonts w:ascii="Arial"/>
          <w:sz w:val="21"/>
        </w:rPr>
      </w:pPr>
    </w:p>
    <w:p w14:paraId="75C4BBCB">
      <w:pPr>
        <w:pStyle w:val="2"/>
        <w:spacing w:before="75" w:line="343" w:lineRule="auto"/>
        <w:ind w:left="13" w:firstLine="474"/>
        <w:rPr>
          <w:sz w:val="23"/>
          <w:szCs w:val="23"/>
        </w:rPr>
      </w:pPr>
      <w:r>
        <w:rPr>
          <w:spacing w:val="5"/>
          <w:sz w:val="23"/>
          <w:szCs w:val="23"/>
        </w:rPr>
        <w:t>3.我方在采购项目评审（评标）环节结束后，随时接受采购人、采购代理机构的检查验证，配合提供相关证明材料，证明符合《中华人民共和国政府采购法》规定的供应</w:t>
      </w:r>
      <w:r>
        <w:rPr>
          <w:spacing w:val="4"/>
          <w:sz w:val="23"/>
          <w:szCs w:val="23"/>
        </w:rPr>
        <w:t>商基本资格条件。</w:t>
      </w:r>
    </w:p>
    <w:p w14:paraId="0FCBB7CB">
      <w:pPr>
        <w:spacing w:line="356" w:lineRule="auto"/>
        <w:rPr>
          <w:rFonts w:ascii="Arial"/>
          <w:sz w:val="21"/>
        </w:rPr>
      </w:pPr>
    </w:p>
    <w:p w14:paraId="10D65F32">
      <w:pPr>
        <w:pStyle w:val="2"/>
        <w:spacing w:before="75" w:line="227" w:lineRule="auto"/>
        <w:ind w:left="484"/>
        <w:rPr>
          <w:sz w:val="23"/>
          <w:szCs w:val="23"/>
        </w:rPr>
      </w:pPr>
      <w:r>
        <w:rPr>
          <w:spacing w:val="5"/>
          <w:sz w:val="23"/>
          <w:szCs w:val="23"/>
        </w:rPr>
        <w:t>我方对以上承诺负全部法律责任。</w:t>
      </w:r>
    </w:p>
    <w:p w14:paraId="7C8B88CF">
      <w:pPr>
        <w:spacing w:line="355" w:lineRule="auto"/>
        <w:rPr>
          <w:rFonts w:ascii="Arial"/>
          <w:sz w:val="21"/>
        </w:rPr>
      </w:pPr>
    </w:p>
    <w:p w14:paraId="40AFABA1">
      <w:pPr>
        <w:pStyle w:val="2"/>
        <w:spacing w:before="75" w:line="227" w:lineRule="auto"/>
        <w:ind w:left="809"/>
        <w:rPr>
          <w:sz w:val="23"/>
          <w:szCs w:val="23"/>
        </w:rPr>
      </w:pPr>
      <w:r>
        <w:rPr>
          <w:spacing w:val="3"/>
          <w:sz w:val="23"/>
          <w:szCs w:val="23"/>
        </w:rPr>
        <w:t>特此承诺。</w:t>
      </w:r>
    </w:p>
    <w:p w14:paraId="3653951D">
      <w:pPr>
        <w:spacing w:line="376" w:lineRule="auto"/>
        <w:rPr>
          <w:rFonts w:ascii="Arial"/>
          <w:sz w:val="21"/>
        </w:rPr>
      </w:pPr>
    </w:p>
    <w:p w14:paraId="6BD46C5C">
      <w:pPr>
        <w:pStyle w:val="2"/>
        <w:spacing w:before="75" w:line="227" w:lineRule="auto"/>
        <w:ind w:left="4966"/>
        <w:rPr>
          <w:sz w:val="23"/>
          <w:szCs w:val="23"/>
        </w:rPr>
      </w:pPr>
      <w:r>
        <w:drawing>
          <wp:anchor distT="0" distB="0" distL="0" distR="0" simplePos="0" relativeHeight="251730944" behindDoc="1" locked="0" layoutInCell="1" allowOverlap="1">
            <wp:simplePos x="0" y="0"/>
            <wp:positionH relativeFrom="column">
              <wp:posOffset>3416935</wp:posOffset>
            </wp:positionH>
            <wp:positionV relativeFrom="paragraph">
              <wp:posOffset>-138430</wp:posOffset>
            </wp:positionV>
            <wp:extent cx="1363980" cy="144018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59"/>
                    <a:stretch>
                      <a:fillRect/>
                    </a:stretch>
                  </pic:blipFill>
                  <pic:spPr>
                    <a:xfrm>
                      <a:off x="0" y="0"/>
                      <a:ext cx="1364211" cy="1440000"/>
                    </a:xfrm>
                    <a:prstGeom prst="rect">
                      <a:avLst/>
                    </a:prstGeom>
                  </pic:spPr>
                </pic:pic>
              </a:graphicData>
            </a:graphic>
          </wp:anchor>
        </w:drawing>
      </w:r>
      <w:r>
        <w:rPr>
          <w:spacing w:val="-1"/>
          <w:sz w:val="23"/>
          <w:szCs w:val="23"/>
        </w:rPr>
        <w:t>供应商（盖单位章</w:t>
      </w:r>
      <w:r>
        <w:rPr>
          <w:spacing w:val="1"/>
          <w:sz w:val="23"/>
          <w:szCs w:val="23"/>
        </w:rPr>
        <w:t>）</w:t>
      </w:r>
      <w:r>
        <w:rPr>
          <w:spacing w:val="-29"/>
          <w:sz w:val="23"/>
          <w:szCs w:val="23"/>
        </w:rPr>
        <w:t xml:space="preserve"> </w:t>
      </w:r>
      <w:r>
        <w:rPr>
          <w:spacing w:val="1"/>
          <w:sz w:val="23"/>
          <w:szCs w:val="23"/>
        </w:rPr>
        <w:t>：</w:t>
      </w:r>
    </w:p>
    <w:p w14:paraId="102FD534">
      <w:pPr>
        <w:pStyle w:val="2"/>
        <w:spacing w:before="280" w:line="227" w:lineRule="auto"/>
        <w:ind w:right="40"/>
        <w:jc w:val="right"/>
        <w:rPr>
          <w:sz w:val="23"/>
          <w:szCs w:val="23"/>
        </w:rPr>
      </w:pPr>
      <w:r>
        <w:rPr>
          <w:spacing w:val="9"/>
          <w:sz w:val="23"/>
          <w:szCs w:val="23"/>
        </w:rPr>
        <w:t>法定代表人或委托代理人（签字或</w:t>
      </w:r>
    </w:p>
    <w:p w14:paraId="1D15DC49">
      <w:pPr>
        <w:pStyle w:val="2"/>
        <w:spacing w:before="275" w:line="227" w:lineRule="auto"/>
        <w:ind w:left="4007"/>
        <w:rPr>
          <w:sz w:val="23"/>
          <w:szCs w:val="23"/>
        </w:rPr>
      </w:pPr>
      <w:r>
        <w:drawing>
          <wp:anchor distT="0" distB="0" distL="0" distR="0" simplePos="0" relativeHeight="251729920" behindDoc="1" locked="0" layoutInCell="1" allowOverlap="1">
            <wp:simplePos x="0" y="0"/>
            <wp:positionH relativeFrom="column">
              <wp:posOffset>1555750</wp:posOffset>
            </wp:positionH>
            <wp:positionV relativeFrom="paragraph">
              <wp:posOffset>-626745</wp:posOffset>
            </wp:positionV>
            <wp:extent cx="1440180" cy="1440180"/>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57"/>
                    <a:stretch>
                      <a:fillRect/>
                    </a:stretch>
                  </pic:blipFill>
                  <pic:spPr>
                    <a:xfrm>
                      <a:off x="0" y="0"/>
                      <a:ext cx="1439999" cy="1440000"/>
                    </a:xfrm>
                    <a:prstGeom prst="rect">
                      <a:avLst/>
                    </a:prstGeom>
                  </pic:spPr>
                </pic:pic>
              </a:graphicData>
            </a:graphic>
          </wp:anchor>
        </w:drawing>
      </w:r>
      <w:r>
        <w:rPr>
          <w:sz w:val="23"/>
          <w:szCs w:val="23"/>
        </w:rPr>
        <w:t>盖章</w:t>
      </w:r>
      <w:r>
        <w:rPr>
          <w:spacing w:val="10"/>
          <w:sz w:val="23"/>
          <w:szCs w:val="23"/>
        </w:rPr>
        <w:t>）：</w:t>
      </w:r>
    </w:p>
    <w:p w14:paraId="4A5D5792">
      <w:pPr>
        <w:pStyle w:val="2"/>
        <w:spacing w:before="277" w:line="227" w:lineRule="auto"/>
        <w:ind w:left="5067"/>
        <w:rPr>
          <w:sz w:val="23"/>
          <w:szCs w:val="23"/>
        </w:rPr>
      </w:pPr>
      <w:r>
        <w:rPr>
          <w:spacing w:val="-6"/>
          <w:sz w:val="23"/>
          <w:szCs w:val="23"/>
        </w:rPr>
        <w:t>日期：</w:t>
      </w:r>
      <w:r>
        <w:rPr>
          <w:spacing w:val="11"/>
          <w:sz w:val="23"/>
          <w:szCs w:val="23"/>
        </w:rPr>
        <w:t xml:space="preserve">   </w:t>
      </w:r>
      <w:r>
        <w:rPr>
          <w:spacing w:val="-6"/>
          <w:sz w:val="23"/>
          <w:szCs w:val="23"/>
        </w:rPr>
        <w:t>年</w:t>
      </w:r>
      <w:r>
        <w:rPr>
          <w:spacing w:val="10"/>
          <w:sz w:val="23"/>
          <w:szCs w:val="23"/>
        </w:rPr>
        <w:t xml:space="preserve">   </w:t>
      </w:r>
      <w:r>
        <w:rPr>
          <w:spacing w:val="-6"/>
          <w:sz w:val="23"/>
          <w:szCs w:val="23"/>
        </w:rPr>
        <w:t>月</w:t>
      </w:r>
      <w:r>
        <w:rPr>
          <w:spacing w:val="22"/>
          <w:sz w:val="23"/>
          <w:szCs w:val="23"/>
        </w:rPr>
        <w:t xml:space="preserve">   </w:t>
      </w:r>
      <w:r>
        <w:rPr>
          <w:spacing w:val="-6"/>
          <w:sz w:val="23"/>
          <w:szCs w:val="23"/>
        </w:rPr>
        <w:t>日</w:t>
      </w:r>
    </w:p>
    <w:p w14:paraId="4DA9A965">
      <w:pPr>
        <w:spacing w:line="227" w:lineRule="auto"/>
        <w:rPr>
          <w:sz w:val="23"/>
          <w:szCs w:val="23"/>
        </w:rPr>
        <w:sectPr>
          <w:footerReference r:id="rId40" w:type="default"/>
          <w:pgSz w:w="11900" w:h="16816"/>
          <w:pgMar w:top="1429" w:right="1462" w:bottom="1151" w:left="1479" w:header="0" w:footer="915" w:gutter="0"/>
          <w:cols w:space="720" w:num="1"/>
        </w:sectPr>
      </w:pPr>
    </w:p>
    <w:p w14:paraId="4D3F394D">
      <w:pPr>
        <w:pStyle w:val="2"/>
        <w:spacing w:before="141" w:line="226" w:lineRule="auto"/>
        <w:ind w:left="3742"/>
        <w:outlineLvl w:val="0"/>
        <w:rPr>
          <w:sz w:val="29"/>
          <w:szCs w:val="29"/>
        </w:rPr>
      </w:pPr>
      <w:r>
        <w:rPr>
          <w:b/>
          <w:bCs/>
          <w:spacing w:val="4"/>
          <w:sz w:val="29"/>
          <w:szCs w:val="29"/>
        </w:rPr>
        <w:t>五、声明函</w:t>
      </w:r>
    </w:p>
    <w:p w14:paraId="09D51E7B">
      <w:pPr>
        <w:spacing w:line="284" w:lineRule="auto"/>
        <w:rPr>
          <w:rFonts w:ascii="Arial"/>
          <w:sz w:val="21"/>
        </w:rPr>
      </w:pPr>
    </w:p>
    <w:p w14:paraId="02185E95">
      <w:pPr>
        <w:spacing w:line="284" w:lineRule="auto"/>
        <w:rPr>
          <w:rFonts w:ascii="Arial"/>
          <w:sz w:val="21"/>
        </w:rPr>
      </w:pPr>
    </w:p>
    <w:p w14:paraId="7872174C">
      <w:pPr>
        <w:pStyle w:val="2"/>
        <w:spacing w:before="91" w:line="220" w:lineRule="auto"/>
        <w:ind w:left="946"/>
        <w:outlineLvl w:val="1"/>
        <w:rPr>
          <w:sz w:val="28"/>
          <w:szCs w:val="28"/>
        </w:rPr>
      </w:pPr>
      <w:r>
        <w:rPr>
          <w:b/>
          <w:bCs/>
          <w:spacing w:val="-10"/>
          <w:sz w:val="28"/>
          <w:szCs w:val="28"/>
        </w:rPr>
        <w:t>（一）具备履行合同所必需的设备和专业技术能力的声明函</w:t>
      </w:r>
    </w:p>
    <w:p w14:paraId="73A54F4B">
      <w:pPr>
        <w:spacing w:line="260" w:lineRule="auto"/>
        <w:rPr>
          <w:rFonts w:ascii="Arial"/>
          <w:sz w:val="21"/>
        </w:rPr>
      </w:pPr>
    </w:p>
    <w:p w14:paraId="033AB773">
      <w:pPr>
        <w:spacing w:line="260" w:lineRule="auto"/>
        <w:rPr>
          <w:rFonts w:ascii="Arial"/>
          <w:sz w:val="21"/>
        </w:rPr>
      </w:pPr>
    </w:p>
    <w:p w14:paraId="5A80B390">
      <w:pPr>
        <w:spacing w:line="260" w:lineRule="auto"/>
        <w:rPr>
          <w:rFonts w:ascii="Arial"/>
          <w:sz w:val="21"/>
        </w:rPr>
      </w:pPr>
    </w:p>
    <w:p w14:paraId="5D1736FE">
      <w:pPr>
        <w:pStyle w:val="2"/>
        <w:tabs>
          <w:tab w:val="left" w:pos="2310"/>
        </w:tabs>
        <w:spacing w:before="75" w:line="247" w:lineRule="auto"/>
        <w:rPr>
          <w:sz w:val="23"/>
          <w:szCs w:val="23"/>
        </w:rPr>
      </w:pPr>
      <w:r>
        <w:rPr>
          <w:sz w:val="23"/>
          <w:szCs w:val="23"/>
          <w:u w:val="single" w:color="auto"/>
        </w:rPr>
        <w:tab/>
      </w:r>
      <w:r>
        <w:rPr>
          <w:b/>
          <w:bCs/>
          <w:spacing w:val="-82"/>
          <w:sz w:val="23"/>
          <w:szCs w:val="23"/>
          <w:u w:val="single" w:color="auto"/>
        </w:rPr>
        <w:t>:</w:t>
      </w:r>
      <w:r>
        <w:rPr>
          <w:sz w:val="23"/>
          <w:szCs w:val="23"/>
          <w:u w:val="single" w:color="auto"/>
        </w:rPr>
        <w:t xml:space="preserve">  </w:t>
      </w:r>
    </w:p>
    <w:p w14:paraId="377F6813">
      <w:pPr>
        <w:rPr>
          <w:rFonts w:ascii="Arial"/>
          <w:sz w:val="21"/>
        </w:rPr>
      </w:pPr>
    </w:p>
    <w:p w14:paraId="3B65CC63">
      <w:pPr>
        <w:pStyle w:val="2"/>
        <w:spacing w:before="75" w:line="227" w:lineRule="auto"/>
        <w:jc w:val="right"/>
        <w:rPr>
          <w:sz w:val="23"/>
          <w:szCs w:val="23"/>
        </w:rPr>
      </w:pPr>
      <w:r>
        <w:rPr>
          <w:spacing w:val="26"/>
          <w:sz w:val="23"/>
          <w:szCs w:val="23"/>
          <w:u w:val="single" w:color="auto"/>
        </w:rPr>
        <w:t xml:space="preserve">(投标人名称)  </w:t>
      </w:r>
      <w:r>
        <w:rPr>
          <w:spacing w:val="-89"/>
          <w:sz w:val="23"/>
          <w:szCs w:val="23"/>
        </w:rPr>
        <w:t xml:space="preserve"> </w:t>
      </w:r>
      <w:r>
        <w:rPr>
          <w:spacing w:val="26"/>
          <w:sz w:val="23"/>
          <w:szCs w:val="23"/>
        </w:rPr>
        <w:t>参加贵单位组织的</w:t>
      </w:r>
      <w:r>
        <w:rPr>
          <w:spacing w:val="-88"/>
          <w:sz w:val="23"/>
          <w:szCs w:val="23"/>
        </w:rPr>
        <w:t xml:space="preserve"> </w:t>
      </w:r>
      <w:r>
        <w:rPr>
          <w:spacing w:val="3"/>
          <w:sz w:val="23"/>
          <w:szCs w:val="23"/>
          <w:u w:val="single" w:color="auto"/>
        </w:rPr>
        <w:t xml:space="preserve">                         </w:t>
      </w:r>
      <w:r>
        <w:rPr>
          <w:spacing w:val="-90"/>
          <w:sz w:val="23"/>
          <w:szCs w:val="23"/>
        </w:rPr>
        <w:t xml:space="preserve"> </w:t>
      </w:r>
      <w:r>
        <w:rPr>
          <w:spacing w:val="26"/>
          <w:sz w:val="23"/>
          <w:szCs w:val="23"/>
        </w:rPr>
        <w:t>项目</w:t>
      </w:r>
      <w:r>
        <w:rPr>
          <w:spacing w:val="-37"/>
          <w:sz w:val="23"/>
          <w:szCs w:val="23"/>
        </w:rPr>
        <w:t xml:space="preserve"> </w:t>
      </w:r>
      <w:r>
        <w:rPr>
          <w:spacing w:val="26"/>
          <w:sz w:val="23"/>
          <w:szCs w:val="23"/>
        </w:rPr>
        <w:t>(项目编</w:t>
      </w:r>
    </w:p>
    <w:p w14:paraId="13DF7D5B">
      <w:pPr>
        <w:pStyle w:val="2"/>
        <w:spacing w:before="217" w:line="401" w:lineRule="auto"/>
        <w:ind w:left="11" w:firstLine="4"/>
        <w:rPr>
          <w:sz w:val="23"/>
          <w:szCs w:val="23"/>
        </w:rPr>
      </w:pPr>
      <w:r>
        <w:rPr>
          <w:spacing w:val="7"/>
          <w:sz w:val="23"/>
          <w:szCs w:val="23"/>
        </w:rPr>
        <w:t>号：</w:t>
      </w:r>
      <w:r>
        <w:rPr>
          <w:spacing w:val="7"/>
          <w:sz w:val="23"/>
          <w:szCs w:val="23"/>
          <w:u w:val="single" w:color="auto"/>
        </w:rPr>
        <w:t xml:space="preserve">          </w:t>
      </w:r>
      <w:r>
        <w:rPr>
          <w:spacing w:val="-105"/>
          <w:sz w:val="23"/>
          <w:szCs w:val="23"/>
        </w:rPr>
        <w:t xml:space="preserve"> </w:t>
      </w:r>
      <w:r>
        <w:rPr>
          <w:spacing w:val="7"/>
          <w:sz w:val="23"/>
          <w:szCs w:val="23"/>
        </w:rPr>
        <w:t>)的政府采购活动，根据招标文件的规定提交相关资格证明文件。并郑</w:t>
      </w:r>
      <w:r>
        <w:rPr>
          <w:spacing w:val="-2"/>
          <w:sz w:val="23"/>
          <w:szCs w:val="23"/>
        </w:rPr>
        <w:t>重声明如下：</w:t>
      </w:r>
    </w:p>
    <w:p w14:paraId="6578A19D">
      <w:pPr>
        <w:pStyle w:val="2"/>
        <w:spacing w:line="227" w:lineRule="auto"/>
        <w:ind w:left="507"/>
        <w:rPr>
          <w:sz w:val="23"/>
          <w:szCs w:val="23"/>
        </w:rPr>
      </w:pPr>
      <w:r>
        <w:rPr>
          <w:spacing w:val="5"/>
          <w:sz w:val="23"/>
          <w:szCs w:val="23"/>
        </w:rPr>
        <w:t>1.具备履行合同所必需的足够数量的设施设备；</w:t>
      </w:r>
    </w:p>
    <w:p w14:paraId="62FC1539">
      <w:pPr>
        <w:pStyle w:val="2"/>
        <w:spacing w:before="219" w:line="227" w:lineRule="auto"/>
        <w:ind w:left="493"/>
        <w:rPr>
          <w:sz w:val="23"/>
          <w:szCs w:val="23"/>
        </w:rPr>
      </w:pPr>
      <w:r>
        <w:rPr>
          <w:spacing w:val="6"/>
          <w:sz w:val="23"/>
          <w:szCs w:val="23"/>
        </w:rPr>
        <w:t>2.具备履行合同所必需的足够数量的技术人员；</w:t>
      </w:r>
    </w:p>
    <w:p w14:paraId="5CC185AB">
      <w:pPr>
        <w:pStyle w:val="2"/>
        <w:spacing w:before="216" w:line="227" w:lineRule="auto"/>
        <w:ind w:left="494"/>
        <w:rPr>
          <w:sz w:val="23"/>
          <w:szCs w:val="23"/>
        </w:rPr>
      </w:pPr>
      <w:r>
        <w:rPr>
          <w:spacing w:val="3"/>
          <w:sz w:val="23"/>
          <w:szCs w:val="23"/>
        </w:rPr>
        <w:t>3.对上述声明内容的真实性负责。如有虚假，</w:t>
      </w:r>
      <w:r>
        <w:rPr>
          <w:spacing w:val="66"/>
          <w:sz w:val="23"/>
          <w:szCs w:val="23"/>
        </w:rPr>
        <w:t xml:space="preserve"> </w:t>
      </w:r>
      <w:r>
        <w:rPr>
          <w:spacing w:val="3"/>
          <w:sz w:val="23"/>
          <w:szCs w:val="23"/>
        </w:rPr>
        <w:t>将依法承担相应责任。</w:t>
      </w:r>
    </w:p>
    <w:p w14:paraId="0449157A">
      <w:pPr>
        <w:spacing w:line="252" w:lineRule="auto"/>
        <w:rPr>
          <w:rFonts w:ascii="Arial"/>
          <w:sz w:val="21"/>
        </w:rPr>
      </w:pPr>
    </w:p>
    <w:p w14:paraId="6DE35593">
      <w:pPr>
        <w:spacing w:line="252" w:lineRule="auto"/>
        <w:rPr>
          <w:rFonts w:ascii="Arial"/>
          <w:sz w:val="21"/>
        </w:rPr>
      </w:pPr>
    </w:p>
    <w:p w14:paraId="675E5A0B">
      <w:pPr>
        <w:spacing w:line="252" w:lineRule="auto"/>
        <w:rPr>
          <w:rFonts w:ascii="Arial"/>
          <w:sz w:val="21"/>
        </w:rPr>
      </w:pPr>
    </w:p>
    <w:p w14:paraId="351DCFCF">
      <w:pPr>
        <w:spacing w:line="252" w:lineRule="auto"/>
        <w:rPr>
          <w:rFonts w:ascii="Arial"/>
          <w:sz w:val="21"/>
        </w:rPr>
      </w:pPr>
    </w:p>
    <w:p w14:paraId="54FBB1D8">
      <w:pPr>
        <w:spacing w:line="252" w:lineRule="auto"/>
        <w:rPr>
          <w:rFonts w:ascii="Arial"/>
          <w:sz w:val="21"/>
        </w:rPr>
      </w:pPr>
    </w:p>
    <w:p w14:paraId="1E185C04">
      <w:pPr>
        <w:spacing w:line="252" w:lineRule="auto"/>
        <w:rPr>
          <w:rFonts w:ascii="Arial"/>
          <w:sz w:val="21"/>
        </w:rPr>
      </w:pPr>
    </w:p>
    <w:p w14:paraId="25CCDA03">
      <w:pPr>
        <w:spacing w:line="252" w:lineRule="auto"/>
        <w:rPr>
          <w:rFonts w:ascii="Arial"/>
          <w:sz w:val="21"/>
        </w:rPr>
      </w:pPr>
    </w:p>
    <w:p w14:paraId="6351E855">
      <w:pPr>
        <w:spacing w:line="252" w:lineRule="auto"/>
        <w:rPr>
          <w:rFonts w:ascii="Arial"/>
          <w:sz w:val="21"/>
        </w:rPr>
      </w:pPr>
    </w:p>
    <w:p w14:paraId="65B14455">
      <w:pPr>
        <w:spacing w:line="252" w:lineRule="auto"/>
        <w:rPr>
          <w:rFonts w:ascii="Arial"/>
          <w:sz w:val="21"/>
        </w:rPr>
      </w:pPr>
    </w:p>
    <w:p w14:paraId="0468A7AD">
      <w:pPr>
        <w:pStyle w:val="2"/>
        <w:spacing w:before="75" w:line="227" w:lineRule="auto"/>
        <w:ind w:left="4344"/>
        <w:rPr>
          <w:sz w:val="23"/>
          <w:szCs w:val="23"/>
        </w:rPr>
      </w:pPr>
      <w:r>
        <w:rPr>
          <w:spacing w:val="1"/>
          <w:sz w:val="23"/>
          <w:szCs w:val="23"/>
        </w:rPr>
        <w:t>投标人名称（签章</w:t>
      </w:r>
      <w:r>
        <w:rPr>
          <w:spacing w:val="-9"/>
          <w:sz w:val="23"/>
          <w:szCs w:val="23"/>
        </w:rPr>
        <w:t>）</w:t>
      </w:r>
      <w:r>
        <w:rPr>
          <w:spacing w:val="-20"/>
          <w:sz w:val="23"/>
          <w:szCs w:val="23"/>
        </w:rPr>
        <w:t xml:space="preserve"> </w:t>
      </w:r>
      <w:r>
        <w:rPr>
          <w:spacing w:val="-9"/>
          <w:sz w:val="23"/>
          <w:szCs w:val="23"/>
        </w:rPr>
        <w:t>：</w:t>
      </w:r>
      <w:r>
        <w:rPr>
          <w:sz w:val="23"/>
          <w:szCs w:val="23"/>
          <w:u w:val="single" w:color="auto"/>
        </w:rPr>
        <w:t xml:space="preserve">                    </w:t>
      </w:r>
    </w:p>
    <w:p w14:paraId="2257FAA1">
      <w:pPr>
        <w:spacing w:line="241" w:lineRule="auto"/>
        <w:rPr>
          <w:rFonts w:ascii="Arial"/>
          <w:sz w:val="21"/>
        </w:rPr>
      </w:pPr>
    </w:p>
    <w:p w14:paraId="29D769A9">
      <w:pPr>
        <w:pStyle w:val="2"/>
        <w:spacing w:before="75" w:line="227" w:lineRule="auto"/>
        <w:jc w:val="right"/>
        <w:rPr>
          <w:sz w:val="23"/>
          <w:szCs w:val="23"/>
        </w:rPr>
      </w:pPr>
      <w:r>
        <w:drawing>
          <wp:anchor distT="0" distB="0" distL="0" distR="0" simplePos="0" relativeHeight="251731968" behindDoc="1" locked="0" layoutInCell="1" allowOverlap="1">
            <wp:simplePos x="0" y="0"/>
            <wp:positionH relativeFrom="column">
              <wp:posOffset>1555750</wp:posOffset>
            </wp:positionH>
            <wp:positionV relativeFrom="paragraph">
              <wp:posOffset>95885</wp:posOffset>
            </wp:positionV>
            <wp:extent cx="1440180" cy="1440180"/>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57"/>
                    <a:stretch>
                      <a:fillRect/>
                    </a:stretch>
                  </pic:blipFill>
                  <pic:spPr>
                    <a:xfrm>
                      <a:off x="0" y="0"/>
                      <a:ext cx="1439999" cy="1440000"/>
                    </a:xfrm>
                    <a:prstGeom prst="rect">
                      <a:avLst/>
                    </a:prstGeom>
                  </pic:spPr>
                </pic:pic>
              </a:graphicData>
            </a:graphic>
          </wp:anchor>
        </w:drawing>
      </w:r>
      <w:r>
        <w:drawing>
          <wp:anchor distT="0" distB="0" distL="0" distR="0" simplePos="0" relativeHeight="251732992" behindDoc="1" locked="0" layoutInCell="1" allowOverlap="1">
            <wp:simplePos x="0" y="0"/>
            <wp:positionH relativeFrom="column">
              <wp:posOffset>3416935</wp:posOffset>
            </wp:positionH>
            <wp:positionV relativeFrom="paragraph">
              <wp:posOffset>0</wp:posOffset>
            </wp:positionV>
            <wp:extent cx="1363980" cy="1440180"/>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59"/>
                    <a:stretch>
                      <a:fillRect/>
                    </a:stretch>
                  </pic:blipFill>
                  <pic:spPr>
                    <a:xfrm>
                      <a:off x="0" y="0"/>
                      <a:ext cx="1364211" cy="1440000"/>
                    </a:xfrm>
                    <a:prstGeom prst="rect">
                      <a:avLst/>
                    </a:prstGeom>
                  </pic:spPr>
                </pic:pic>
              </a:graphicData>
            </a:graphic>
          </wp:anchor>
        </w:drawing>
      </w:r>
      <w:r>
        <w:rPr>
          <w:spacing w:val="-8"/>
          <w:sz w:val="23"/>
          <w:szCs w:val="23"/>
        </w:rPr>
        <w:t>日期：</w:t>
      </w:r>
      <w:r>
        <w:rPr>
          <w:spacing w:val="-8"/>
          <w:sz w:val="23"/>
          <w:szCs w:val="23"/>
          <w:u w:val="single" w:color="auto"/>
        </w:rPr>
        <w:t xml:space="preserve">            </w:t>
      </w:r>
      <w:r>
        <w:rPr>
          <w:spacing w:val="-89"/>
          <w:sz w:val="23"/>
          <w:szCs w:val="23"/>
        </w:rPr>
        <w:t xml:space="preserve"> </w:t>
      </w:r>
      <w:r>
        <w:rPr>
          <w:spacing w:val="-8"/>
          <w:sz w:val="23"/>
          <w:szCs w:val="23"/>
        </w:rPr>
        <w:t>年</w:t>
      </w:r>
      <w:r>
        <w:rPr>
          <w:spacing w:val="4"/>
          <w:sz w:val="23"/>
          <w:szCs w:val="23"/>
          <w:u w:val="single" w:color="auto"/>
        </w:rPr>
        <w:t xml:space="preserve">     </w:t>
      </w:r>
      <w:r>
        <w:rPr>
          <w:spacing w:val="-95"/>
          <w:sz w:val="23"/>
          <w:szCs w:val="23"/>
        </w:rPr>
        <w:t xml:space="preserve"> </w:t>
      </w:r>
      <w:r>
        <w:rPr>
          <w:spacing w:val="-8"/>
          <w:sz w:val="23"/>
          <w:szCs w:val="23"/>
        </w:rPr>
        <w:t>月</w:t>
      </w:r>
      <w:r>
        <w:rPr>
          <w:spacing w:val="4"/>
          <w:sz w:val="23"/>
          <w:szCs w:val="23"/>
          <w:u w:val="single" w:color="auto"/>
        </w:rPr>
        <w:t xml:space="preserve">     </w:t>
      </w:r>
      <w:r>
        <w:rPr>
          <w:spacing w:val="-59"/>
          <w:sz w:val="23"/>
          <w:szCs w:val="23"/>
        </w:rPr>
        <w:t xml:space="preserve"> </w:t>
      </w:r>
      <w:r>
        <w:rPr>
          <w:spacing w:val="-8"/>
          <w:sz w:val="23"/>
          <w:szCs w:val="23"/>
        </w:rPr>
        <w:t>日</w:t>
      </w:r>
    </w:p>
    <w:p w14:paraId="2A7EEB17">
      <w:pPr>
        <w:spacing w:line="227" w:lineRule="auto"/>
        <w:rPr>
          <w:sz w:val="23"/>
          <w:szCs w:val="23"/>
        </w:rPr>
        <w:sectPr>
          <w:footerReference r:id="rId41" w:type="default"/>
          <w:pgSz w:w="11900" w:h="16816"/>
          <w:pgMar w:top="1429" w:right="1466" w:bottom="1151" w:left="1479" w:header="0" w:footer="915" w:gutter="0"/>
          <w:cols w:space="720" w:num="1"/>
        </w:sectPr>
      </w:pPr>
    </w:p>
    <w:p w14:paraId="7529243E">
      <w:pPr>
        <w:pStyle w:val="2"/>
        <w:spacing w:before="158" w:line="219" w:lineRule="auto"/>
        <w:ind w:left="1356"/>
        <w:outlineLvl w:val="1"/>
        <w:rPr>
          <w:sz w:val="28"/>
          <w:szCs w:val="28"/>
        </w:rPr>
      </w:pPr>
      <w:r>
        <w:rPr>
          <w:b/>
          <w:bCs/>
          <w:spacing w:val="-10"/>
          <w:sz w:val="28"/>
          <w:szCs w:val="28"/>
        </w:rPr>
        <w:t>（二）未参加同一合同项下的政府采购活动的声明函</w:t>
      </w:r>
    </w:p>
    <w:p w14:paraId="1BF35278">
      <w:pPr>
        <w:spacing w:line="351" w:lineRule="auto"/>
        <w:rPr>
          <w:rFonts w:ascii="Arial"/>
          <w:sz w:val="21"/>
        </w:rPr>
      </w:pPr>
    </w:p>
    <w:p w14:paraId="14CBABBD">
      <w:pPr>
        <w:spacing w:line="352" w:lineRule="auto"/>
        <w:rPr>
          <w:rFonts w:ascii="Arial"/>
          <w:sz w:val="21"/>
        </w:rPr>
      </w:pPr>
    </w:p>
    <w:p w14:paraId="69670F42">
      <w:pPr>
        <w:pStyle w:val="2"/>
        <w:tabs>
          <w:tab w:val="left" w:pos="2190"/>
        </w:tabs>
        <w:spacing w:before="75" w:line="247" w:lineRule="auto"/>
        <w:rPr>
          <w:sz w:val="23"/>
          <w:szCs w:val="23"/>
        </w:rPr>
      </w:pPr>
      <w:r>
        <w:rPr>
          <w:sz w:val="23"/>
          <w:szCs w:val="23"/>
          <w:u w:val="single" w:color="auto"/>
        </w:rPr>
        <w:tab/>
      </w:r>
      <w:r>
        <w:rPr>
          <w:spacing w:val="-80"/>
          <w:sz w:val="23"/>
          <w:szCs w:val="23"/>
          <w:u w:val="single" w:color="auto"/>
        </w:rPr>
        <w:t>:</w:t>
      </w:r>
      <w:r>
        <w:rPr>
          <w:sz w:val="23"/>
          <w:szCs w:val="23"/>
          <w:u w:val="single" w:color="auto"/>
        </w:rPr>
        <w:t xml:space="preserve">  </w:t>
      </w:r>
    </w:p>
    <w:p w14:paraId="426D4FFC">
      <w:pPr>
        <w:spacing w:line="243" w:lineRule="auto"/>
        <w:rPr>
          <w:rFonts w:ascii="Arial"/>
          <w:sz w:val="21"/>
        </w:rPr>
      </w:pPr>
    </w:p>
    <w:p w14:paraId="0D98C6C0">
      <w:pPr>
        <w:pStyle w:val="2"/>
        <w:tabs>
          <w:tab w:val="left" w:pos="891"/>
        </w:tabs>
        <w:spacing w:before="74" w:line="227" w:lineRule="auto"/>
        <w:ind w:left="599"/>
        <w:rPr>
          <w:sz w:val="23"/>
          <w:szCs w:val="23"/>
        </w:rPr>
      </w:pPr>
      <w:r>
        <w:rPr>
          <w:sz w:val="23"/>
          <w:szCs w:val="23"/>
          <w:u w:val="single" w:color="auto"/>
        </w:rPr>
        <w:tab/>
      </w:r>
      <w:r>
        <w:rPr>
          <w:spacing w:val="25"/>
          <w:sz w:val="23"/>
          <w:szCs w:val="23"/>
          <w:u w:val="single" w:color="auto"/>
        </w:rPr>
        <w:t xml:space="preserve">(投标人名称)  </w:t>
      </w:r>
      <w:r>
        <w:rPr>
          <w:spacing w:val="-101"/>
          <w:sz w:val="23"/>
          <w:szCs w:val="23"/>
        </w:rPr>
        <w:t xml:space="preserve"> </w:t>
      </w:r>
      <w:r>
        <w:rPr>
          <w:spacing w:val="25"/>
          <w:sz w:val="23"/>
          <w:szCs w:val="23"/>
        </w:rPr>
        <w:t>参加贵单位组织的</w:t>
      </w:r>
      <w:r>
        <w:rPr>
          <w:spacing w:val="-87"/>
          <w:sz w:val="23"/>
          <w:szCs w:val="23"/>
        </w:rPr>
        <w:t xml:space="preserve"> </w:t>
      </w:r>
      <w:r>
        <w:rPr>
          <w:spacing w:val="4"/>
          <w:sz w:val="23"/>
          <w:szCs w:val="23"/>
          <w:u w:val="single" w:color="auto"/>
        </w:rPr>
        <w:t xml:space="preserve">                      </w:t>
      </w:r>
      <w:r>
        <w:rPr>
          <w:spacing w:val="-84"/>
          <w:sz w:val="23"/>
          <w:szCs w:val="23"/>
        </w:rPr>
        <w:t xml:space="preserve"> </w:t>
      </w:r>
      <w:r>
        <w:rPr>
          <w:spacing w:val="25"/>
          <w:sz w:val="23"/>
          <w:szCs w:val="23"/>
        </w:rPr>
        <w:t>项目</w:t>
      </w:r>
      <w:r>
        <w:rPr>
          <w:spacing w:val="-37"/>
          <w:sz w:val="23"/>
          <w:szCs w:val="23"/>
        </w:rPr>
        <w:t xml:space="preserve"> </w:t>
      </w:r>
      <w:r>
        <w:rPr>
          <w:spacing w:val="25"/>
          <w:sz w:val="23"/>
          <w:szCs w:val="23"/>
        </w:rPr>
        <w:t>(项目编</w:t>
      </w:r>
    </w:p>
    <w:p w14:paraId="72449216">
      <w:pPr>
        <w:pStyle w:val="2"/>
        <w:spacing w:before="215" w:line="402" w:lineRule="auto"/>
        <w:ind w:left="11" w:firstLine="4"/>
        <w:rPr>
          <w:sz w:val="23"/>
          <w:szCs w:val="23"/>
        </w:rPr>
      </w:pPr>
      <w:r>
        <w:rPr>
          <w:spacing w:val="7"/>
          <w:sz w:val="23"/>
          <w:szCs w:val="23"/>
        </w:rPr>
        <w:t>号：</w:t>
      </w:r>
      <w:r>
        <w:rPr>
          <w:spacing w:val="7"/>
          <w:sz w:val="23"/>
          <w:szCs w:val="23"/>
          <w:u w:val="single" w:color="auto"/>
        </w:rPr>
        <w:t xml:space="preserve">          </w:t>
      </w:r>
      <w:r>
        <w:rPr>
          <w:spacing w:val="-105"/>
          <w:sz w:val="23"/>
          <w:szCs w:val="23"/>
        </w:rPr>
        <w:t xml:space="preserve"> </w:t>
      </w:r>
      <w:r>
        <w:rPr>
          <w:spacing w:val="7"/>
          <w:sz w:val="23"/>
          <w:szCs w:val="23"/>
        </w:rPr>
        <w:t>)的政府采购活动，根据招标文件的规定提交相关资格证明文件。并郑</w:t>
      </w:r>
      <w:r>
        <w:rPr>
          <w:spacing w:val="-2"/>
          <w:sz w:val="23"/>
          <w:szCs w:val="23"/>
        </w:rPr>
        <w:t>重声明如下：</w:t>
      </w:r>
    </w:p>
    <w:p w14:paraId="69833636">
      <w:pPr>
        <w:pStyle w:val="2"/>
        <w:spacing w:before="1" w:line="313" w:lineRule="auto"/>
        <w:ind w:left="13" w:firstLine="493"/>
        <w:rPr>
          <w:sz w:val="23"/>
          <w:szCs w:val="23"/>
        </w:rPr>
      </w:pPr>
      <w:r>
        <w:rPr>
          <w:spacing w:val="11"/>
          <w:sz w:val="23"/>
          <w:szCs w:val="23"/>
        </w:rPr>
        <w:t>1.未与单位负责人为同一人或者存在直接控股、管理关系的其它供应商，</w:t>
      </w:r>
      <w:r>
        <w:rPr>
          <w:spacing w:val="10"/>
          <w:sz w:val="23"/>
          <w:szCs w:val="23"/>
        </w:rPr>
        <w:t>参加本</w:t>
      </w:r>
      <w:r>
        <w:rPr>
          <w:spacing w:val="5"/>
          <w:sz w:val="23"/>
          <w:szCs w:val="23"/>
        </w:rPr>
        <w:t>项目同一合同项下的政府采购活动；</w:t>
      </w:r>
    </w:p>
    <w:p w14:paraId="4EB96A99">
      <w:pPr>
        <w:pStyle w:val="2"/>
        <w:spacing w:before="219" w:line="227" w:lineRule="auto"/>
        <w:ind w:left="493"/>
        <w:rPr>
          <w:sz w:val="23"/>
          <w:szCs w:val="23"/>
        </w:rPr>
      </w:pPr>
      <w:r>
        <w:rPr>
          <w:spacing w:val="2"/>
          <w:sz w:val="23"/>
          <w:szCs w:val="23"/>
        </w:rPr>
        <w:t>2.对上述声明内容的真实性负责。如有虚假，</w:t>
      </w:r>
      <w:r>
        <w:rPr>
          <w:spacing w:val="70"/>
          <w:sz w:val="23"/>
          <w:szCs w:val="23"/>
        </w:rPr>
        <w:t xml:space="preserve"> </w:t>
      </w:r>
      <w:r>
        <w:rPr>
          <w:spacing w:val="2"/>
          <w:sz w:val="23"/>
          <w:szCs w:val="23"/>
        </w:rPr>
        <w:t>将依法承担相应责任。</w:t>
      </w:r>
    </w:p>
    <w:p w14:paraId="634597B6">
      <w:pPr>
        <w:spacing w:line="252" w:lineRule="auto"/>
        <w:rPr>
          <w:rFonts w:ascii="Arial"/>
          <w:sz w:val="21"/>
        </w:rPr>
      </w:pPr>
    </w:p>
    <w:p w14:paraId="2A9E21EB">
      <w:pPr>
        <w:spacing w:line="252" w:lineRule="auto"/>
        <w:rPr>
          <w:rFonts w:ascii="Arial"/>
          <w:sz w:val="21"/>
        </w:rPr>
      </w:pPr>
    </w:p>
    <w:p w14:paraId="43735882">
      <w:pPr>
        <w:spacing w:line="253" w:lineRule="auto"/>
        <w:rPr>
          <w:rFonts w:ascii="Arial"/>
          <w:sz w:val="21"/>
        </w:rPr>
      </w:pPr>
    </w:p>
    <w:p w14:paraId="62F54C81">
      <w:pPr>
        <w:spacing w:line="253" w:lineRule="auto"/>
        <w:rPr>
          <w:rFonts w:ascii="Arial"/>
          <w:sz w:val="21"/>
        </w:rPr>
      </w:pPr>
    </w:p>
    <w:p w14:paraId="0C9F4DCB">
      <w:pPr>
        <w:spacing w:line="253" w:lineRule="auto"/>
        <w:rPr>
          <w:rFonts w:ascii="Arial"/>
          <w:sz w:val="21"/>
        </w:rPr>
      </w:pPr>
    </w:p>
    <w:p w14:paraId="6371719B">
      <w:pPr>
        <w:spacing w:line="253" w:lineRule="auto"/>
        <w:rPr>
          <w:rFonts w:ascii="Arial"/>
          <w:sz w:val="21"/>
        </w:rPr>
      </w:pPr>
    </w:p>
    <w:p w14:paraId="1A302E4D">
      <w:pPr>
        <w:spacing w:line="253" w:lineRule="auto"/>
        <w:rPr>
          <w:rFonts w:ascii="Arial"/>
          <w:sz w:val="21"/>
        </w:rPr>
      </w:pPr>
    </w:p>
    <w:p w14:paraId="2FE38891">
      <w:pPr>
        <w:pStyle w:val="2"/>
        <w:spacing w:before="75" w:line="227" w:lineRule="auto"/>
        <w:ind w:left="4344"/>
        <w:rPr>
          <w:sz w:val="23"/>
          <w:szCs w:val="23"/>
        </w:rPr>
      </w:pPr>
      <w:r>
        <w:rPr>
          <w:spacing w:val="1"/>
          <w:sz w:val="23"/>
          <w:szCs w:val="23"/>
        </w:rPr>
        <w:t>投标人名称（签章</w:t>
      </w:r>
      <w:r>
        <w:rPr>
          <w:spacing w:val="-9"/>
          <w:sz w:val="23"/>
          <w:szCs w:val="23"/>
        </w:rPr>
        <w:t>）</w:t>
      </w:r>
      <w:r>
        <w:rPr>
          <w:spacing w:val="-20"/>
          <w:sz w:val="23"/>
          <w:szCs w:val="23"/>
        </w:rPr>
        <w:t xml:space="preserve"> </w:t>
      </w:r>
      <w:r>
        <w:rPr>
          <w:spacing w:val="-9"/>
          <w:sz w:val="23"/>
          <w:szCs w:val="23"/>
        </w:rPr>
        <w:t>：</w:t>
      </w:r>
      <w:r>
        <w:rPr>
          <w:sz w:val="23"/>
          <w:szCs w:val="23"/>
          <w:u w:val="single" w:color="auto"/>
        </w:rPr>
        <w:t xml:space="preserve">                    </w:t>
      </w:r>
    </w:p>
    <w:p w14:paraId="575D7EE6">
      <w:pPr>
        <w:spacing w:line="241" w:lineRule="auto"/>
        <w:rPr>
          <w:rFonts w:ascii="Arial"/>
          <w:sz w:val="21"/>
        </w:rPr>
      </w:pPr>
    </w:p>
    <w:p w14:paraId="49EE8123">
      <w:pPr>
        <w:pStyle w:val="2"/>
        <w:spacing w:before="76" w:line="227" w:lineRule="auto"/>
        <w:jc w:val="right"/>
        <w:rPr>
          <w:sz w:val="23"/>
          <w:szCs w:val="23"/>
        </w:rPr>
      </w:pPr>
      <w:r>
        <w:rPr>
          <w:spacing w:val="-8"/>
          <w:sz w:val="23"/>
          <w:szCs w:val="23"/>
        </w:rPr>
        <w:t>日期：</w:t>
      </w:r>
      <w:r>
        <w:rPr>
          <w:spacing w:val="-8"/>
          <w:sz w:val="23"/>
          <w:szCs w:val="23"/>
          <w:u w:val="single" w:color="auto"/>
        </w:rPr>
        <w:t xml:space="preserve">            </w:t>
      </w:r>
      <w:r>
        <w:rPr>
          <w:spacing w:val="-89"/>
          <w:sz w:val="23"/>
          <w:szCs w:val="23"/>
        </w:rPr>
        <w:t xml:space="preserve"> </w:t>
      </w:r>
      <w:r>
        <w:rPr>
          <w:spacing w:val="-8"/>
          <w:sz w:val="23"/>
          <w:szCs w:val="23"/>
        </w:rPr>
        <w:t>年</w:t>
      </w:r>
      <w:r>
        <w:rPr>
          <w:spacing w:val="4"/>
          <w:sz w:val="23"/>
          <w:szCs w:val="23"/>
          <w:u w:val="single" w:color="auto"/>
        </w:rPr>
        <w:t xml:space="preserve">     </w:t>
      </w:r>
      <w:r>
        <w:rPr>
          <w:spacing w:val="-95"/>
          <w:sz w:val="23"/>
          <w:szCs w:val="23"/>
        </w:rPr>
        <w:t xml:space="preserve"> </w:t>
      </w:r>
      <w:r>
        <w:rPr>
          <w:spacing w:val="-8"/>
          <w:sz w:val="23"/>
          <w:szCs w:val="23"/>
        </w:rPr>
        <w:t>月</w:t>
      </w:r>
      <w:r>
        <w:rPr>
          <w:spacing w:val="4"/>
          <w:sz w:val="23"/>
          <w:szCs w:val="23"/>
          <w:u w:val="single" w:color="auto"/>
        </w:rPr>
        <w:t xml:space="preserve">     </w:t>
      </w:r>
      <w:r>
        <w:rPr>
          <w:spacing w:val="-59"/>
          <w:sz w:val="23"/>
          <w:szCs w:val="23"/>
        </w:rPr>
        <w:t xml:space="preserve"> </w:t>
      </w:r>
      <w:r>
        <w:rPr>
          <w:spacing w:val="-8"/>
          <w:sz w:val="23"/>
          <w:szCs w:val="23"/>
        </w:rPr>
        <w:t>日</w:t>
      </w:r>
    </w:p>
    <w:p w14:paraId="2D469325">
      <w:pPr>
        <w:spacing w:line="272" w:lineRule="auto"/>
        <w:rPr>
          <w:rFonts w:ascii="Arial"/>
          <w:sz w:val="21"/>
        </w:rPr>
      </w:pPr>
    </w:p>
    <w:p w14:paraId="5D26DEF9">
      <w:pPr>
        <w:spacing w:line="272" w:lineRule="auto"/>
        <w:rPr>
          <w:rFonts w:ascii="Arial"/>
          <w:sz w:val="21"/>
        </w:rPr>
      </w:pPr>
    </w:p>
    <w:p w14:paraId="69903D97">
      <w:pPr>
        <w:spacing w:line="273" w:lineRule="auto"/>
        <w:rPr>
          <w:rFonts w:ascii="Arial"/>
          <w:sz w:val="21"/>
        </w:rPr>
      </w:pPr>
    </w:p>
    <w:p w14:paraId="29C28B3B">
      <w:pPr>
        <w:spacing w:line="273" w:lineRule="auto"/>
        <w:rPr>
          <w:rFonts w:ascii="Arial"/>
          <w:sz w:val="21"/>
        </w:rPr>
      </w:pPr>
    </w:p>
    <w:p w14:paraId="223B907D">
      <w:pPr>
        <w:spacing w:line="273" w:lineRule="auto"/>
        <w:rPr>
          <w:rFonts w:ascii="Arial"/>
          <w:sz w:val="21"/>
        </w:rPr>
      </w:pPr>
      <w:r>
        <w:drawing>
          <wp:anchor distT="0" distB="0" distL="0" distR="0" simplePos="0" relativeHeight="251734016" behindDoc="1" locked="0" layoutInCell="1" allowOverlap="1">
            <wp:simplePos x="0" y="0"/>
            <wp:positionH relativeFrom="column">
              <wp:posOffset>3416935</wp:posOffset>
            </wp:positionH>
            <wp:positionV relativeFrom="paragraph">
              <wp:posOffset>78740</wp:posOffset>
            </wp:positionV>
            <wp:extent cx="1363980" cy="1440180"/>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59"/>
                    <a:stretch>
                      <a:fillRect/>
                    </a:stretch>
                  </pic:blipFill>
                  <pic:spPr>
                    <a:xfrm>
                      <a:off x="0" y="0"/>
                      <a:ext cx="1364211" cy="1440000"/>
                    </a:xfrm>
                    <a:prstGeom prst="rect">
                      <a:avLst/>
                    </a:prstGeom>
                  </pic:spPr>
                </pic:pic>
              </a:graphicData>
            </a:graphic>
          </wp:anchor>
        </w:drawing>
      </w:r>
    </w:p>
    <w:p w14:paraId="4EFB0635">
      <w:pPr>
        <w:spacing w:line="2268" w:lineRule="exact"/>
        <w:ind w:firstLine="2450"/>
      </w:pPr>
      <w:r>
        <w:rPr>
          <w:position w:val="-45"/>
        </w:rPr>
        <w:drawing>
          <wp:inline distT="0" distB="0" distL="0" distR="0">
            <wp:extent cx="1439545" cy="1439545"/>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57"/>
                    <a:stretch>
                      <a:fillRect/>
                    </a:stretch>
                  </pic:blipFill>
                  <pic:spPr>
                    <a:xfrm>
                      <a:off x="0" y="0"/>
                      <a:ext cx="1439999" cy="1440000"/>
                    </a:xfrm>
                    <a:prstGeom prst="rect">
                      <a:avLst/>
                    </a:prstGeom>
                  </pic:spPr>
                </pic:pic>
              </a:graphicData>
            </a:graphic>
          </wp:inline>
        </w:drawing>
      </w:r>
    </w:p>
    <w:p w14:paraId="3DA77A07">
      <w:pPr>
        <w:spacing w:line="2268" w:lineRule="exact"/>
        <w:sectPr>
          <w:footerReference r:id="rId42" w:type="default"/>
          <w:pgSz w:w="11900" w:h="16816"/>
          <w:pgMar w:top="1429" w:right="1467" w:bottom="1151" w:left="1479" w:header="0" w:footer="915" w:gutter="0"/>
          <w:cols w:space="720" w:num="1"/>
        </w:sectPr>
      </w:pPr>
    </w:p>
    <w:p w14:paraId="3C87ECC4">
      <w:pPr>
        <w:pStyle w:val="2"/>
        <w:spacing w:before="56" w:line="219" w:lineRule="auto"/>
        <w:ind w:left="2038"/>
        <w:rPr>
          <w:sz w:val="28"/>
          <w:szCs w:val="28"/>
        </w:rPr>
      </w:pPr>
      <w:r>
        <w:rPr>
          <w:b/>
          <w:bCs/>
          <w:spacing w:val="-10"/>
          <w:sz w:val="28"/>
          <w:szCs w:val="28"/>
        </w:rPr>
        <w:t>（三）未为本采购项目提供服务的声明函</w:t>
      </w:r>
    </w:p>
    <w:p w14:paraId="4AE2A1DD">
      <w:pPr>
        <w:spacing w:line="337" w:lineRule="auto"/>
        <w:rPr>
          <w:rFonts w:ascii="Arial"/>
          <w:sz w:val="21"/>
        </w:rPr>
      </w:pPr>
    </w:p>
    <w:p w14:paraId="5CF99FDB">
      <w:pPr>
        <w:spacing w:line="337" w:lineRule="auto"/>
        <w:rPr>
          <w:rFonts w:ascii="Arial"/>
          <w:sz w:val="21"/>
        </w:rPr>
      </w:pPr>
    </w:p>
    <w:p w14:paraId="3CACFC28">
      <w:pPr>
        <w:pStyle w:val="2"/>
        <w:tabs>
          <w:tab w:val="left" w:pos="2416"/>
        </w:tabs>
        <w:spacing w:before="91" w:line="239" w:lineRule="auto"/>
        <w:rPr>
          <w:sz w:val="28"/>
          <w:szCs w:val="28"/>
        </w:rPr>
      </w:pPr>
      <w:r>
        <w:rPr>
          <w:sz w:val="28"/>
          <w:szCs w:val="28"/>
          <w:u w:val="single" w:color="auto"/>
        </w:rPr>
        <w:tab/>
      </w:r>
      <w:r>
        <w:rPr>
          <w:spacing w:val="-99"/>
          <w:sz w:val="28"/>
          <w:szCs w:val="28"/>
          <w:u w:val="single" w:color="auto"/>
        </w:rPr>
        <w:t>:</w:t>
      </w:r>
      <w:r>
        <w:rPr>
          <w:sz w:val="28"/>
          <w:szCs w:val="28"/>
          <w:u w:val="single" w:color="auto"/>
        </w:rPr>
        <w:t xml:space="preserve">  </w:t>
      </w:r>
    </w:p>
    <w:p w14:paraId="0E576C0A">
      <w:pPr>
        <w:pStyle w:val="2"/>
        <w:tabs>
          <w:tab w:val="left" w:pos="1041"/>
        </w:tabs>
        <w:spacing w:before="297" w:line="330" w:lineRule="auto"/>
        <w:ind w:left="23" w:firstLine="677"/>
        <w:jc w:val="both"/>
        <w:rPr>
          <w:sz w:val="28"/>
          <w:szCs w:val="28"/>
        </w:rPr>
      </w:pPr>
      <w:r>
        <w:rPr>
          <w:sz w:val="28"/>
          <w:szCs w:val="28"/>
          <w:u w:val="single" w:color="auto"/>
        </w:rPr>
        <w:tab/>
      </w:r>
      <w:r>
        <w:rPr>
          <w:spacing w:val="2"/>
          <w:sz w:val="28"/>
          <w:szCs w:val="28"/>
          <w:u w:val="single" w:color="auto"/>
        </w:rPr>
        <w:t xml:space="preserve">(投标人名称)  </w:t>
      </w:r>
      <w:r>
        <w:rPr>
          <w:spacing w:val="-117"/>
          <w:sz w:val="28"/>
          <w:szCs w:val="28"/>
        </w:rPr>
        <w:t xml:space="preserve"> </w:t>
      </w:r>
      <w:r>
        <w:rPr>
          <w:spacing w:val="2"/>
          <w:sz w:val="28"/>
          <w:szCs w:val="28"/>
        </w:rPr>
        <w:t>参加贵单位组织的</w:t>
      </w:r>
      <w:r>
        <w:rPr>
          <w:spacing w:val="-134"/>
          <w:sz w:val="28"/>
          <w:szCs w:val="28"/>
        </w:rPr>
        <w:t xml:space="preserve"> </w:t>
      </w:r>
      <w:r>
        <w:rPr>
          <w:spacing w:val="7"/>
          <w:sz w:val="28"/>
          <w:szCs w:val="28"/>
          <w:u w:val="single" w:color="auto"/>
        </w:rPr>
        <w:t xml:space="preserve">                 </w:t>
      </w:r>
      <w:r>
        <w:rPr>
          <w:spacing w:val="-120"/>
          <w:sz w:val="28"/>
          <w:szCs w:val="28"/>
        </w:rPr>
        <w:t xml:space="preserve"> </w:t>
      </w:r>
      <w:r>
        <w:rPr>
          <w:spacing w:val="2"/>
          <w:sz w:val="28"/>
          <w:szCs w:val="28"/>
        </w:rPr>
        <w:t>采购项目</w:t>
      </w:r>
      <w:r>
        <w:rPr>
          <w:spacing w:val="-1"/>
          <w:sz w:val="28"/>
          <w:szCs w:val="28"/>
        </w:rPr>
        <w:t>(项目编号：</w:t>
      </w:r>
      <w:r>
        <w:rPr>
          <w:spacing w:val="-1"/>
          <w:sz w:val="28"/>
          <w:szCs w:val="28"/>
          <w:u w:val="single" w:color="auto"/>
        </w:rPr>
        <w:t xml:space="preserve">          </w:t>
      </w:r>
      <w:r>
        <w:rPr>
          <w:spacing w:val="-127"/>
          <w:sz w:val="28"/>
          <w:szCs w:val="28"/>
        </w:rPr>
        <w:t xml:space="preserve"> </w:t>
      </w:r>
      <w:r>
        <w:rPr>
          <w:spacing w:val="-1"/>
          <w:sz w:val="28"/>
          <w:szCs w:val="28"/>
        </w:rPr>
        <w:t>)的政府采购活动，根据招标文件的规定提</w:t>
      </w:r>
      <w:r>
        <w:rPr>
          <w:spacing w:val="-2"/>
          <w:sz w:val="28"/>
          <w:szCs w:val="28"/>
        </w:rPr>
        <w:t>交相关资格证明文件。并郑重声明如下：</w:t>
      </w:r>
    </w:p>
    <w:p w14:paraId="35E43295">
      <w:pPr>
        <w:pStyle w:val="2"/>
        <w:spacing w:before="1" w:line="275" w:lineRule="auto"/>
        <w:ind w:left="12" w:right="1" w:firstLine="581"/>
        <w:rPr>
          <w:sz w:val="28"/>
          <w:szCs w:val="28"/>
        </w:rPr>
      </w:pPr>
      <w:r>
        <w:rPr>
          <w:spacing w:val="-1"/>
          <w:sz w:val="28"/>
          <w:szCs w:val="28"/>
        </w:rPr>
        <w:t>1.未为本采购项目提供整体设计、规范编制或者</w:t>
      </w:r>
      <w:r>
        <w:rPr>
          <w:spacing w:val="-2"/>
          <w:sz w:val="28"/>
          <w:szCs w:val="28"/>
        </w:rPr>
        <w:t>项目管理、监理、检</w:t>
      </w:r>
      <w:r>
        <w:rPr>
          <w:spacing w:val="-11"/>
          <w:sz w:val="28"/>
          <w:szCs w:val="28"/>
        </w:rPr>
        <w:t>测等服务；</w:t>
      </w:r>
    </w:p>
    <w:p w14:paraId="2B3F6EF6">
      <w:pPr>
        <w:pStyle w:val="2"/>
        <w:spacing w:before="165" w:line="219" w:lineRule="auto"/>
        <w:jc w:val="right"/>
        <w:rPr>
          <w:sz w:val="28"/>
          <w:szCs w:val="28"/>
        </w:rPr>
      </w:pPr>
      <w:r>
        <w:rPr>
          <w:spacing w:val="-2"/>
          <w:sz w:val="28"/>
          <w:szCs w:val="28"/>
        </w:rPr>
        <w:t>2.对上述声明内容的真实性负责。如有虚假，将依法承担相应责任。</w:t>
      </w:r>
    </w:p>
    <w:p w14:paraId="2DD94893">
      <w:pPr>
        <w:spacing w:line="266" w:lineRule="auto"/>
        <w:rPr>
          <w:rFonts w:ascii="Arial"/>
          <w:sz w:val="21"/>
        </w:rPr>
      </w:pPr>
    </w:p>
    <w:p w14:paraId="3774456E">
      <w:pPr>
        <w:spacing w:line="266" w:lineRule="auto"/>
        <w:rPr>
          <w:rFonts w:ascii="Arial"/>
          <w:sz w:val="21"/>
        </w:rPr>
      </w:pPr>
    </w:p>
    <w:p w14:paraId="02CB4925">
      <w:pPr>
        <w:spacing w:line="266" w:lineRule="auto"/>
        <w:rPr>
          <w:rFonts w:ascii="Arial"/>
          <w:sz w:val="21"/>
        </w:rPr>
      </w:pPr>
    </w:p>
    <w:p w14:paraId="364203C3">
      <w:pPr>
        <w:spacing w:line="267" w:lineRule="auto"/>
        <w:rPr>
          <w:rFonts w:ascii="Arial"/>
          <w:sz w:val="21"/>
        </w:rPr>
      </w:pPr>
    </w:p>
    <w:p w14:paraId="083B975A">
      <w:pPr>
        <w:spacing w:line="267" w:lineRule="auto"/>
        <w:rPr>
          <w:rFonts w:ascii="Arial"/>
          <w:sz w:val="21"/>
        </w:rPr>
      </w:pPr>
    </w:p>
    <w:p w14:paraId="4713F2D4">
      <w:pPr>
        <w:spacing w:line="267" w:lineRule="auto"/>
        <w:rPr>
          <w:rFonts w:ascii="Arial"/>
          <w:sz w:val="21"/>
        </w:rPr>
      </w:pPr>
    </w:p>
    <w:p w14:paraId="1782DC61">
      <w:pPr>
        <w:pStyle w:val="2"/>
        <w:spacing w:before="92" w:line="219" w:lineRule="auto"/>
        <w:ind w:left="3927"/>
        <w:rPr>
          <w:sz w:val="28"/>
          <w:szCs w:val="28"/>
        </w:rPr>
      </w:pPr>
      <w:r>
        <w:rPr>
          <w:spacing w:val="-2"/>
          <w:sz w:val="28"/>
          <w:szCs w:val="28"/>
        </w:rPr>
        <w:t>投标人名称（签章</w:t>
      </w:r>
      <w:r>
        <w:rPr>
          <w:sz w:val="28"/>
          <w:szCs w:val="28"/>
        </w:rPr>
        <w:t>）：</w:t>
      </w:r>
      <w:r>
        <w:rPr>
          <w:sz w:val="28"/>
          <w:szCs w:val="28"/>
          <w:u w:val="single" w:color="auto"/>
        </w:rPr>
        <w:t xml:space="preserve">                </w:t>
      </w:r>
    </w:p>
    <w:p w14:paraId="421E3883">
      <w:pPr>
        <w:pStyle w:val="2"/>
        <w:spacing w:before="268" w:line="220" w:lineRule="auto"/>
        <w:jc w:val="right"/>
        <w:rPr>
          <w:sz w:val="28"/>
          <w:szCs w:val="28"/>
        </w:rPr>
      </w:pPr>
      <w:r>
        <w:rPr>
          <w:spacing w:val="-16"/>
          <w:sz w:val="28"/>
          <w:szCs w:val="28"/>
        </w:rPr>
        <w:t>日期：</w:t>
      </w:r>
      <w:r>
        <w:rPr>
          <w:spacing w:val="-16"/>
          <w:sz w:val="28"/>
          <w:szCs w:val="28"/>
          <w:u w:val="single" w:color="auto"/>
        </w:rPr>
        <w:t xml:space="preserve">            </w:t>
      </w:r>
      <w:r>
        <w:rPr>
          <w:spacing w:val="-126"/>
          <w:sz w:val="28"/>
          <w:szCs w:val="28"/>
        </w:rPr>
        <w:t xml:space="preserve"> </w:t>
      </w:r>
      <w:r>
        <w:rPr>
          <w:spacing w:val="-16"/>
          <w:sz w:val="28"/>
          <w:szCs w:val="28"/>
        </w:rPr>
        <w:t>年</w:t>
      </w:r>
      <w:r>
        <w:rPr>
          <w:spacing w:val="46"/>
          <w:sz w:val="28"/>
          <w:szCs w:val="28"/>
          <w:u w:val="single" w:color="auto"/>
        </w:rPr>
        <w:t xml:space="preserve">   </w:t>
      </w:r>
      <w:r>
        <w:rPr>
          <w:spacing w:val="-121"/>
          <w:sz w:val="28"/>
          <w:szCs w:val="28"/>
        </w:rPr>
        <w:t xml:space="preserve"> </w:t>
      </w:r>
      <w:r>
        <w:rPr>
          <w:spacing w:val="-16"/>
          <w:sz w:val="28"/>
          <w:szCs w:val="28"/>
        </w:rPr>
        <w:t>月</w:t>
      </w:r>
      <w:r>
        <w:rPr>
          <w:spacing w:val="46"/>
          <w:sz w:val="28"/>
          <w:szCs w:val="28"/>
          <w:u w:val="single" w:color="auto"/>
        </w:rPr>
        <w:t xml:space="preserve">   </w:t>
      </w:r>
      <w:r>
        <w:rPr>
          <w:spacing w:val="-80"/>
          <w:sz w:val="28"/>
          <w:szCs w:val="28"/>
        </w:rPr>
        <w:t xml:space="preserve"> </w:t>
      </w:r>
      <w:r>
        <w:rPr>
          <w:spacing w:val="-16"/>
          <w:sz w:val="28"/>
          <w:szCs w:val="28"/>
        </w:rPr>
        <w:t>日</w:t>
      </w:r>
    </w:p>
    <w:p w14:paraId="033D61C4">
      <w:pPr>
        <w:spacing w:line="252" w:lineRule="auto"/>
        <w:rPr>
          <w:rFonts w:ascii="Arial"/>
          <w:sz w:val="21"/>
        </w:rPr>
      </w:pPr>
    </w:p>
    <w:p w14:paraId="26F5B795">
      <w:pPr>
        <w:spacing w:line="252" w:lineRule="auto"/>
        <w:rPr>
          <w:rFonts w:ascii="Arial"/>
          <w:sz w:val="21"/>
        </w:rPr>
      </w:pPr>
    </w:p>
    <w:p w14:paraId="03BF1C93">
      <w:pPr>
        <w:spacing w:line="252" w:lineRule="auto"/>
        <w:rPr>
          <w:rFonts w:ascii="Arial"/>
          <w:sz w:val="21"/>
        </w:rPr>
      </w:pPr>
    </w:p>
    <w:p w14:paraId="07C62400">
      <w:pPr>
        <w:spacing w:line="252" w:lineRule="auto"/>
        <w:rPr>
          <w:rFonts w:ascii="Arial"/>
          <w:sz w:val="21"/>
        </w:rPr>
      </w:pPr>
    </w:p>
    <w:p w14:paraId="5FE0C40F">
      <w:pPr>
        <w:spacing w:line="252" w:lineRule="auto"/>
        <w:rPr>
          <w:rFonts w:ascii="Arial"/>
          <w:sz w:val="21"/>
        </w:rPr>
      </w:pPr>
    </w:p>
    <w:p w14:paraId="37C6CD4B">
      <w:pPr>
        <w:spacing w:line="252" w:lineRule="auto"/>
        <w:rPr>
          <w:rFonts w:ascii="Arial"/>
          <w:sz w:val="21"/>
        </w:rPr>
      </w:pPr>
      <w:r>
        <w:drawing>
          <wp:anchor distT="0" distB="0" distL="0" distR="0" simplePos="0" relativeHeight="251735040" behindDoc="1" locked="0" layoutInCell="1" allowOverlap="1">
            <wp:simplePos x="0" y="0"/>
            <wp:positionH relativeFrom="column">
              <wp:posOffset>3416935</wp:posOffset>
            </wp:positionH>
            <wp:positionV relativeFrom="paragraph">
              <wp:posOffset>65405</wp:posOffset>
            </wp:positionV>
            <wp:extent cx="1363980" cy="1440180"/>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59"/>
                    <a:stretch>
                      <a:fillRect/>
                    </a:stretch>
                  </pic:blipFill>
                  <pic:spPr>
                    <a:xfrm>
                      <a:off x="0" y="0"/>
                      <a:ext cx="1364211" cy="1440000"/>
                    </a:xfrm>
                    <a:prstGeom prst="rect">
                      <a:avLst/>
                    </a:prstGeom>
                  </pic:spPr>
                </pic:pic>
              </a:graphicData>
            </a:graphic>
          </wp:anchor>
        </w:drawing>
      </w:r>
    </w:p>
    <w:p w14:paraId="236BF549">
      <w:pPr>
        <w:spacing w:line="2268" w:lineRule="exact"/>
        <w:ind w:firstLine="2450"/>
      </w:pPr>
      <w:r>
        <w:rPr>
          <w:position w:val="-45"/>
        </w:rPr>
        <w:drawing>
          <wp:inline distT="0" distB="0" distL="0" distR="0">
            <wp:extent cx="1439545" cy="1439545"/>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57"/>
                    <a:stretch>
                      <a:fillRect/>
                    </a:stretch>
                  </pic:blipFill>
                  <pic:spPr>
                    <a:xfrm>
                      <a:off x="0" y="0"/>
                      <a:ext cx="1439999" cy="1440000"/>
                    </a:xfrm>
                    <a:prstGeom prst="rect">
                      <a:avLst/>
                    </a:prstGeom>
                  </pic:spPr>
                </pic:pic>
              </a:graphicData>
            </a:graphic>
          </wp:inline>
        </w:drawing>
      </w:r>
    </w:p>
    <w:p w14:paraId="7696FA31">
      <w:pPr>
        <w:spacing w:line="2268" w:lineRule="exact"/>
        <w:sectPr>
          <w:footerReference r:id="rId43" w:type="default"/>
          <w:pgSz w:w="11900" w:h="16816"/>
          <w:pgMar w:top="1413" w:right="1462" w:bottom="1151" w:left="1479" w:header="0" w:footer="915" w:gutter="0"/>
          <w:cols w:space="720" w:num="1"/>
        </w:sectPr>
      </w:pPr>
    </w:p>
    <w:p w14:paraId="35738A06">
      <w:pPr>
        <w:pStyle w:val="2"/>
        <w:spacing w:before="56" w:line="219" w:lineRule="auto"/>
        <w:ind w:left="3120"/>
        <w:rPr>
          <w:sz w:val="28"/>
          <w:szCs w:val="28"/>
        </w:rPr>
      </w:pPr>
      <w:r>
        <w:rPr>
          <w:b/>
          <w:bCs/>
          <w:spacing w:val="-11"/>
          <w:sz w:val="28"/>
          <w:szCs w:val="28"/>
        </w:rPr>
        <w:t>（四）诚信投标承诺书</w:t>
      </w:r>
    </w:p>
    <w:p w14:paraId="1E62266E">
      <w:pPr>
        <w:spacing w:line="259" w:lineRule="auto"/>
        <w:rPr>
          <w:rFonts w:ascii="Arial"/>
          <w:sz w:val="21"/>
        </w:rPr>
      </w:pPr>
    </w:p>
    <w:p w14:paraId="4B2BA3FB">
      <w:pPr>
        <w:pStyle w:val="2"/>
        <w:spacing w:before="75" w:line="228" w:lineRule="auto"/>
        <w:ind w:left="481"/>
        <w:rPr>
          <w:sz w:val="23"/>
          <w:szCs w:val="23"/>
        </w:rPr>
      </w:pPr>
      <w:r>
        <w:rPr>
          <w:spacing w:val="-4"/>
          <w:sz w:val="23"/>
          <w:szCs w:val="23"/>
        </w:rPr>
        <w:t>单位名称：</w:t>
      </w:r>
    </w:p>
    <w:p w14:paraId="62618FB9">
      <w:pPr>
        <w:pStyle w:val="2"/>
        <w:spacing w:before="181" w:line="227" w:lineRule="auto"/>
        <w:ind w:left="480"/>
        <w:rPr>
          <w:sz w:val="23"/>
          <w:szCs w:val="23"/>
        </w:rPr>
      </w:pPr>
      <w:r>
        <w:rPr>
          <w:spacing w:val="-2"/>
          <w:sz w:val="23"/>
          <w:szCs w:val="23"/>
        </w:rPr>
        <w:t>法定代表人：</w:t>
      </w:r>
    </w:p>
    <w:p w14:paraId="2D197AEB">
      <w:pPr>
        <w:pStyle w:val="2"/>
        <w:spacing w:before="185" w:line="227" w:lineRule="auto"/>
        <w:ind w:left="486"/>
        <w:rPr>
          <w:sz w:val="23"/>
          <w:szCs w:val="23"/>
        </w:rPr>
      </w:pPr>
      <w:r>
        <w:rPr>
          <w:spacing w:val="-3"/>
          <w:sz w:val="23"/>
          <w:szCs w:val="23"/>
        </w:rPr>
        <w:t>身份证号码：</w:t>
      </w:r>
    </w:p>
    <w:p w14:paraId="59D05C5D">
      <w:pPr>
        <w:pStyle w:val="2"/>
        <w:spacing w:before="182" w:line="227" w:lineRule="auto"/>
        <w:ind w:left="479"/>
        <w:rPr>
          <w:sz w:val="23"/>
          <w:szCs w:val="23"/>
        </w:rPr>
      </w:pPr>
      <w:r>
        <w:rPr>
          <w:spacing w:val="-9"/>
          <w:sz w:val="23"/>
          <w:szCs w:val="23"/>
        </w:rPr>
        <w:t>手机：</w:t>
      </w:r>
    </w:p>
    <w:p w14:paraId="7BFC1027">
      <w:pPr>
        <w:pStyle w:val="2"/>
        <w:spacing w:before="186" w:line="228" w:lineRule="auto"/>
        <w:ind w:left="500"/>
        <w:rPr>
          <w:sz w:val="23"/>
          <w:szCs w:val="23"/>
        </w:rPr>
      </w:pPr>
      <w:r>
        <w:rPr>
          <w:spacing w:val="-7"/>
          <w:sz w:val="23"/>
          <w:szCs w:val="23"/>
        </w:rPr>
        <w:t>固定电话：</w:t>
      </w:r>
    </w:p>
    <w:p w14:paraId="145D0518">
      <w:pPr>
        <w:pStyle w:val="2"/>
        <w:spacing w:before="180" w:line="375" w:lineRule="auto"/>
        <w:ind w:firstLine="482"/>
        <w:rPr>
          <w:sz w:val="23"/>
          <w:szCs w:val="23"/>
        </w:rPr>
      </w:pPr>
      <w:r>
        <w:rPr>
          <w:spacing w:val="12"/>
          <w:sz w:val="23"/>
          <w:szCs w:val="23"/>
        </w:rPr>
        <w:t>为维护市场公平竞争，营造诚实守信的招投标交易环</w:t>
      </w:r>
      <w:r>
        <w:rPr>
          <w:spacing w:val="11"/>
          <w:sz w:val="23"/>
          <w:szCs w:val="23"/>
        </w:rPr>
        <w:t>境，我在此慎重作出如下承</w:t>
      </w:r>
      <w:r>
        <w:rPr>
          <w:spacing w:val="-13"/>
          <w:sz w:val="23"/>
          <w:szCs w:val="23"/>
        </w:rPr>
        <w:t>诺：</w:t>
      </w:r>
    </w:p>
    <w:p w14:paraId="59DE285C">
      <w:pPr>
        <w:pStyle w:val="2"/>
        <w:spacing w:before="1" w:line="226" w:lineRule="auto"/>
        <w:ind w:left="497"/>
        <w:rPr>
          <w:sz w:val="23"/>
          <w:szCs w:val="23"/>
        </w:rPr>
      </w:pPr>
      <w:r>
        <w:rPr>
          <w:spacing w:val="6"/>
          <w:sz w:val="23"/>
          <w:szCs w:val="23"/>
        </w:rPr>
        <w:t>1、我单位提供的一切材料都是真实、合法、有效的；</w:t>
      </w:r>
    </w:p>
    <w:p w14:paraId="06CF34E1">
      <w:pPr>
        <w:pStyle w:val="2"/>
        <w:spacing w:before="184" w:line="301" w:lineRule="auto"/>
        <w:ind w:left="1" w:firstLine="480"/>
        <w:rPr>
          <w:sz w:val="23"/>
          <w:szCs w:val="23"/>
        </w:rPr>
      </w:pPr>
      <w:r>
        <w:rPr>
          <w:spacing w:val="8"/>
          <w:sz w:val="23"/>
          <w:szCs w:val="23"/>
        </w:rPr>
        <w:t>2、我单位不与采购人、其他投标人及代理机构串通投标，损害国家利益、社会利</w:t>
      </w:r>
      <w:r>
        <w:rPr>
          <w:spacing w:val="2"/>
          <w:sz w:val="23"/>
          <w:szCs w:val="23"/>
        </w:rPr>
        <w:t>益和他人的合法权益；</w:t>
      </w:r>
    </w:p>
    <w:p w14:paraId="736013A5">
      <w:pPr>
        <w:pStyle w:val="2"/>
        <w:spacing w:before="185" w:line="227" w:lineRule="auto"/>
        <w:ind w:left="484"/>
        <w:rPr>
          <w:sz w:val="23"/>
          <w:szCs w:val="23"/>
        </w:rPr>
      </w:pPr>
      <w:r>
        <w:rPr>
          <w:spacing w:val="2"/>
          <w:sz w:val="23"/>
          <w:szCs w:val="23"/>
        </w:rPr>
        <w:t>3、我单位不向采购人、评标委员会成员及相</w:t>
      </w:r>
      <w:r>
        <w:rPr>
          <w:spacing w:val="1"/>
          <w:sz w:val="23"/>
          <w:szCs w:val="23"/>
        </w:rPr>
        <w:t>关人员行贿，</w:t>
      </w:r>
      <w:r>
        <w:rPr>
          <w:spacing w:val="67"/>
          <w:sz w:val="23"/>
          <w:szCs w:val="23"/>
        </w:rPr>
        <w:t xml:space="preserve"> </w:t>
      </w:r>
      <w:r>
        <w:rPr>
          <w:spacing w:val="1"/>
          <w:sz w:val="23"/>
          <w:szCs w:val="23"/>
        </w:rPr>
        <w:t>牟取成交；</w:t>
      </w:r>
    </w:p>
    <w:p w14:paraId="21D55902">
      <w:pPr>
        <w:pStyle w:val="2"/>
        <w:spacing w:before="185" w:line="227" w:lineRule="auto"/>
        <w:ind w:left="479"/>
        <w:rPr>
          <w:sz w:val="23"/>
          <w:szCs w:val="23"/>
        </w:rPr>
      </w:pPr>
      <w:r>
        <w:rPr>
          <w:spacing w:val="8"/>
          <w:sz w:val="23"/>
          <w:szCs w:val="23"/>
        </w:rPr>
        <w:t>4、我单位不以他人名义投标或者其他弄虚作假的方式参与投</w:t>
      </w:r>
      <w:r>
        <w:rPr>
          <w:spacing w:val="7"/>
          <w:sz w:val="23"/>
          <w:szCs w:val="23"/>
        </w:rPr>
        <w:t>标、骗取成交；</w:t>
      </w:r>
    </w:p>
    <w:p w14:paraId="7D9C87E9">
      <w:pPr>
        <w:pStyle w:val="2"/>
        <w:spacing w:before="183" w:line="227" w:lineRule="auto"/>
        <w:ind w:left="484"/>
        <w:rPr>
          <w:sz w:val="23"/>
          <w:szCs w:val="23"/>
        </w:rPr>
      </w:pPr>
      <w:r>
        <w:rPr>
          <w:spacing w:val="1"/>
          <w:sz w:val="23"/>
          <w:szCs w:val="23"/>
        </w:rPr>
        <w:t>5、我单位不出借资质， 不接受任何形式</w:t>
      </w:r>
      <w:r>
        <w:rPr>
          <w:sz w:val="23"/>
          <w:szCs w:val="23"/>
        </w:rPr>
        <w:t>的挂靠， 不扰乱招投标市场秩序；</w:t>
      </w:r>
    </w:p>
    <w:p w14:paraId="44C25927">
      <w:pPr>
        <w:pStyle w:val="2"/>
        <w:spacing w:before="183" w:line="226" w:lineRule="auto"/>
        <w:ind w:left="481"/>
        <w:rPr>
          <w:sz w:val="23"/>
          <w:szCs w:val="23"/>
        </w:rPr>
      </w:pPr>
      <w:r>
        <w:rPr>
          <w:spacing w:val="6"/>
          <w:sz w:val="23"/>
          <w:szCs w:val="23"/>
        </w:rPr>
        <w:t>6、我单位不在投标中哄抬价格或恶意压价；</w:t>
      </w:r>
    </w:p>
    <w:p w14:paraId="185F9064">
      <w:pPr>
        <w:pStyle w:val="2"/>
        <w:spacing w:before="186" w:line="227" w:lineRule="auto"/>
        <w:ind w:left="485"/>
        <w:rPr>
          <w:sz w:val="23"/>
          <w:szCs w:val="23"/>
        </w:rPr>
      </w:pPr>
      <w:r>
        <w:rPr>
          <w:spacing w:val="5"/>
          <w:sz w:val="23"/>
          <w:szCs w:val="23"/>
        </w:rPr>
        <w:t>7、我单位不在招投标活动中虚假投诉；</w:t>
      </w:r>
    </w:p>
    <w:p w14:paraId="181D3B29">
      <w:pPr>
        <w:pStyle w:val="2"/>
        <w:spacing w:before="186" w:line="228" w:lineRule="auto"/>
        <w:ind w:left="480"/>
        <w:rPr>
          <w:sz w:val="23"/>
          <w:szCs w:val="23"/>
        </w:rPr>
      </w:pPr>
      <w:r>
        <w:rPr>
          <w:spacing w:val="5"/>
          <w:sz w:val="23"/>
          <w:szCs w:val="23"/>
        </w:rPr>
        <w:t>8、我单位在成交后不转包和非法分包；</w:t>
      </w:r>
    </w:p>
    <w:p w14:paraId="42433E29">
      <w:pPr>
        <w:pStyle w:val="2"/>
        <w:spacing w:before="182" w:line="227" w:lineRule="auto"/>
        <w:ind w:left="480"/>
        <w:rPr>
          <w:sz w:val="23"/>
          <w:szCs w:val="23"/>
        </w:rPr>
      </w:pPr>
      <w:r>
        <w:rPr>
          <w:spacing w:val="7"/>
          <w:sz w:val="23"/>
          <w:szCs w:val="23"/>
        </w:rPr>
        <w:t>9、我单位在成交合同履行中不违背合同实</w:t>
      </w:r>
      <w:r>
        <w:rPr>
          <w:spacing w:val="6"/>
          <w:sz w:val="23"/>
          <w:szCs w:val="23"/>
        </w:rPr>
        <w:t>质性条款；</w:t>
      </w:r>
    </w:p>
    <w:p w14:paraId="20AA7CF2">
      <w:pPr>
        <w:pStyle w:val="2"/>
        <w:spacing w:before="184" w:line="227" w:lineRule="auto"/>
        <w:ind w:left="497"/>
        <w:rPr>
          <w:sz w:val="23"/>
          <w:szCs w:val="23"/>
        </w:rPr>
      </w:pPr>
      <w:r>
        <w:rPr>
          <w:spacing w:val="3"/>
          <w:sz w:val="23"/>
          <w:szCs w:val="23"/>
        </w:rPr>
        <w:t>10、我单位在招投标活动中严格遵守相关法律、法规、规章、规定</w:t>
      </w:r>
      <w:r>
        <w:rPr>
          <w:spacing w:val="2"/>
          <w:sz w:val="23"/>
          <w:szCs w:val="23"/>
        </w:rPr>
        <w:t>，</w:t>
      </w:r>
      <w:r>
        <w:rPr>
          <w:spacing w:val="65"/>
          <w:sz w:val="23"/>
          <w:szCs w:val="23"/>
        </w:rPr>
        <w:t xml:space="preserve"> </w:t>
      </w:r>
      <w:r>
        <w:rPr>
          <w:spacing w:val="2"/>
          <w:sz w:val="23"/>
          <w:szCs w:val="23"/>
        </w:rPr>
        <w:t>诚实守信。</w:t>
      </w:r>
    </w:p>
    <w:p w14:paraId="613AA746">
      <w:pPr>
        <w:pStyle w:val="2"/>
        <w:spacing w:before="183" w:line="227" w:lineRule="auto"/>
        <w:jc w:val="right"/>
        <w:rPr>
          <w:sz w:val="23"/>
          <w:szCs w:val="23"/>
        </w:rPr>
      </w:pPr>
      <w:r>
        <w:rPr>
          <w:spacing w:val="10"/>
          <w:sz w:val="23"/>
          <w:szCs w:val="23"/>
        </w:rPr>
        <w:t>本单位如有违反承诺内容的行为，</w:t>
      </w:r>
      <w:r>
        <w:rPr>
          <w:spacing w:val="-51"/>
          <w:sz w:val="23"/>
          <w:szCs w:val="23"/>
        </w:rPr>
        <w:t xml:space="preserve"> </w:t>
      </w:r>
      <w:r>
        <w:rPr>
          <w:spacing w:val="10"/>
          <w:sz w:val="23"/>
          <w:szCs w:val="23"/>
        </w:rPr>
        <w:t>自愿接受大冶市政府采购办公室、大</w:t>
      </w:r>
      <w:r>
        <w:rPr>
          <w:spacing w:val="9"/>
          <w:sz w:val="23"/>
          <w:szCs w:val="23"/>
        </w:rPr>
        <w:t>冶市公共</w:t>
      </w:r>
    </w:p>
    <w:p w14:paraId="3DD8449B">
      <w:pPr>
        <w:pStyle w:val="2"/>
        <w:spacing w:before="186" w:line="375" w:lineRule="auto"/>
        <w:ind w:firstLine="9"/>
        <w:rPr>
          <w:sz w:val="23"/>
          <w:szCs w:val="23"/>
        </w:rPr>
      </w:pPr>
      <w:r>
        <w:drawing>
          <wp:anchor distT="0" distB="0" distL="0" distR="0" simplePos="0" relativeHeight="251736064" behindDoc="1" locked="0" layoutInCell="1" allowOverlap="1">
            <wp:simplePos x="0" y="0"/>
            <wp:positionH relativeFrom="column">
              <wp:posOffset>3410585</wp:posOffset>
            </wp:positionH>
            <wp:positionV relativeFrom="paragraph">
              <wp:posOffset>-476250</wp:posOffset>
            </wp:positionV>
            <wp:extent cx="1363980" cy="144018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737088" behindDoc="1" locked="0" layoutInCell="1" allowOverlap="1">
            <wp:simplePos x="0" y="0"/>
            <wp:positionH relativeFrom="column">
              <wp:posOffset>1549400</wp:posOffset>
            </wp:positionH>
            <wp:positionV relativeFrom="paragraph">
              <wp:posOffset>-380365</wp:posOffset>
            </wp:positionV>
            <wp:extent cx="1440180" cy="1440180"/>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57"/>
                    <a:stretch>
                      <a:fillRect/>
                    </a:stretch>
                  </pic:blipFill>
                  <pic:spPr>
                    <a:xfrm>
                      <a:off x="0" y="0"/>
                      <a:ext cx="1439999" cy="1440000"/>
                    </a:xfrm>
                    <a:prstGeom prst="rect">
                      <a:avLst/>
                    </a:prstGeom>
                  </pic:spPr>
                </pic:pic>
              </a:graphicData>
            </a:graphic>
          </wp:anchor>
        </w:drawing>
      </w:r>
      <w:r>
        <w:rPr>
          <w:spacing w:val="9"/>
          <w:sz w:val="23"/>
          <w:szCs w:val="23"/>
        </w:rPr>
        <w:t>资源交易监督管理局及相关行政监督部门的处罚，</w:t>
      </w:r>
      <w:r>
        <w:rPr>
          <w:spacing w:val="-27"/>
          <w:sz w:val="23"/>
          <w:szCs w:val="23"/>
        </w:rPr>
        <w:t xml:space="preserve"> </w:t>
      </w:r>
      <w:r>
        <w:rPr>
          <w:spacing w:val="9"/>
          <w:sz w:val="23"/>
          <w:szCs w:val="23"/>
        </w:rPr>
        <w:t>自愿放弃投标保证金要求退还的权</w:t>
      </w:r>
      <w:r>
        <w:rPr>
          <w:spacing w:val="3"/>
          <w:sz w:val="23"/>
          <w:szCs w:val="23"/>
        </w:rPr>
        <w:t>利。同意记不良行为记录， 并上网公示，</w:t>
      </w:r>
      <w:r>
        <w:rPr>
          <w:spacing w:val="-39"/>
          <w:sz w:val="23"/>
          <w:szCs w:val="23"/>
        </w:rPr>
        <w:t xml:space="preserve"> </w:t>
      </w:r>
      <w:r>
        <w:rPr>
          <w:spacing w:val="3"/>
          <w:sz w:val="23"/>
          <w:szCs w:val="23"/>
        </w:rPr>
        <w:t>并愿意承担因此产生的一切法律责任。</w:t>
      </w:r>
    </w:p>
    <w:p w14:paraId="21AD20B0">
      <w:pPr>
        <w:spacing w:line="283" w:lineRule="auto"/>
        <w:rPr>
          <w:rFonts w:ascii="Arial"/>
          <w:sz w:val="21"/>
        </w:rPr>
      </w:pPr>
    </w:p>
    <w:p w14:paraId="5EB84F8F">
      <w:pPr>
        <w:spacing w:line="284" w:lineRule="auto"/>
        <w:rPr>
          <w:rFonts w:ascii="Arial"/>
          <w:sz w:val="21"/>
        </w:rPr>
      </w:pPr>
    </w:p>
    <w:p w14:paraId="0D62B5EC">
      <w:pPr>
        <w:spacing w:line="284" w:lineRule="auto"/>
        <w:rPr>
          <w:rFonts w:ascii="Arial"/>
          <w:sz w:val="21"/>
        </w:rPr>
      </w:pPr>
    </w:p>
    <w:p w14:paraId="60AB3531">
      <w:pPr>
        <w:pStyle w:val="2"/>
        <w:spacing w:before="75" w:line="227" w:lineRule="auto"/>
        <w:ind w:left="4394"/>
        <w:rPr>
          <w:sz w:val="23"/>
          <w:szCs w:val="23"/>
        </w:rPr>
      </w:pPr>
      <w:r>
        <w:rPr>
          <w:spacing w:val="1"/>
          <w:sz w:val="23"/>
          <w:szCs w:val="23"/>
        </w:rPr>
        <w:t>投标人名称（签章</w:t>
      </w:r>
      <w:r>
        <w:rPr>
          <w:spacing w:val="-9"/>
          <w:sz w:val="23"/>
          <w:szCs w:val="23"/>
        </w:rPr>
        <w:t>）</w:t>
      </w:r>
      <w:r>
        <w:rPr>
          <w:spacing w:val="-20"/>
          <w:sz w:val="23"/>
          <w:szCs w:val="23"/>
        </w:rPr>
        <w:t xml:space="preserve"> </w:t>
      </w:r>
      <w:r>
        <w:rPr>
          <w:spacing w:val="-9"/>
          <w:sz w:val="23"/>
          <w:szCs w:val="23"/>
        </w:rPr>
        <w:t>：</w:t>
      </w:r>
      <w:r>
        <w:rPr>
          <w:sz w:val="23"/>
          <w:szCs w:val="23"/>
          <w:u w:val="single" w:color="auto"/>
        </w:rPr>
        <w:t xml:space="preserve">                   </w:t>
      </w:r>
    </w:p>
    <w:p w14:paraId="27EAC81C">
      <w:pPr>
        <w:pStyle w:val="2"/>
        <w:spacing w:before="184" w:line="227" w:lineRule="auto"/>
        <w:jc w:val="right"/>
        <w:rPr>
          <w:sz w:val="23"/>
          <w:szCs w:val="23"/>
        </w:rPr>
      </w:pPr>
      <w:r>
        <w:rPr>
          <w:spacing w:val="-12"/>
          <w:sz w:val="23"/>
          <w:szCs w:val="23"/>
        </w:rPr>
        <w:t>日期：</w:t>
      </w:r>
      <w:r>
        <w:rPr>
          <w:spacing w:val="10"/>
          <w:sz w:val="23"/>
          <w:szCs w:val="23"/>
          <w:u w:val="single" w:color="auto"/>
        </w:rPr>
        <w:t xml:space="preserve">           </w:t>
      </w:r>
      <w:r>
        <w:rPr>
          <w:spacing w:val="-96"/>
          <w:sz w:val="23"/>
          <w:szCs w:val="23"/>
        </w:rPr>
        <w:t xml:space="preserve"> </w:t>
      </w:r>
      <w:r>
        <w:rPr>
          <w:spacing w:val="-12"/>
          <w:sz w:val="23"/>
          <w:szCs w:val="23"/>
        </w:rPr>
        <w:t>年</w:t>
      </w:r>
      <w:r>
        <w:rPr>
          <w:spacing w:val="4"/>
          <w:sz w:val="23"/>
          <w:szCs w:val="23"/>
          <w:u w:val="single" w:color="auto"/>
        </w:rPr>
        <w:t xml:space="preserve">     </w:t>
      </w:r>
      <w:r>
        <w:rPr>
          <w:spacing w:val="-95"/>
          <w:sz w:val="23"/>
          <w:szCs w:val="23"/>
        </w:rPr>
        <w:t xml:space="preserve"> </w:t>
      </w:r>
      <w:r>
        <w:rPr>
          <w:spacing w:val="-12"/>
          <w:sz w:val="23"/>
          <w:szCs w:val="23"/>
        </w:rPr>
        <w:t>月</w:t>
      </w:r>
      <w:r>
        <w:rPr>
          <w:spacing w:val="4"/>
          <w:sz w:val="23"/>
          <w:szCs w:val="23"/>
          <w:u w:val="single" w:color="auto"/>
        </w:rPr>
        <w:t xml:space="preserve">     </w:t>
      </w:r>
      <w:r>
        <w:rPr>
          <w:spacing w:val="-59"/>
          <w:sz w:val="23"/>
          <w:szCs w:val="23"/>
        </w:rPr>
        <w:t xml:space="preserve"> </w:t>
      </w:r>
      <w:r>
        <w:rPr>
          <w:spacing w:val="-12"/>
          <w:sz w:val="23"/>
          <w:szCs w:val="23"/>
        </w:rPr>
        <w:t>日</w:t>
      </w:r>
    </w:p>
    <w:p w14:paraId="3140D7A2">
      <w:pPr>
        <w:spacing w:line="227" w:lineRule="auto"/>
        <w:rPr>
          <w:sz w:val="23"/>
          <w:szCs w:val="23"/>
        </w:rPr>
        <w:sectPr>
          <w:footerReference r:id="rId44" w:type="default"/>
          <w:pgSz w:w="11900" w:h="16816"/>
          <w:pgMar w:top="1413" w:right="1467" w:bottom="1151" w:left="1490" w:header="0" w:footer="915" w:gutter="0"/>
          <w:cols w:space="720" w:num="1"/>
        </w:sectPr>
      </w:pPr>
    </w:p>
    <w:p w14:paraId="65B461DE">
      <w:pPr>
        <w:pStyle w:val="2"/>
        <w:spacing w:before="60" w:line="224" w:lineRule="auto"/>
        <w:ind w:left="2343"/>
        <w:rPr>
          <w:sz w:val="29"/>
          <w:szCs w:val="29"/>
        </w:rPr>
      </w:pPr>
      <w:r>
        <w:rPr>
          <w:b/>
          <w:bCs/>
          <w:spacing w:val="6"/>
          <w:sz w:val="29"/>
          <w:szCs w:val="29"/>
        </w:rPr>
        <w:t>六、报价一览表（首次磋商报价）</w:t>
      </w:r>
    </w:p>
    <w:p w14:paraId="5BCE4D23">
      <w:pPr>
        <w:spacing w:line="391" w:lineRule="auto"/>
        <w:rPr>
          <w:rFonts w:ascii="Arial"/>
          <w:sz w:val="21"/>
        </w:rPr>
      </w:pPr>
    </w:p>
    <w:p w14:paraId="6D4E7F12">
      <w:pPr>
        <w:pStyle w:val="2"/>
        <w:spacing w:before="71" w:line="219" w:lineRule="auto"/>
        <w:ind w:left="123"/>
        <w:rPr>
          <w:sz w:val="22"/>
          <w:szCs w:val="22"/>
        </w:rPr>
      </w:pPr>
      <w:r>
        <w:rPr>
          <w:spacing w:val="-1"/>
          <w:sz w:val="22"/>
          <w:szCs w:val="22"/>
        </w:rPr>
        <w:t>项目名称：2025</w:t>
      </w:r>
      <w:r>
        <w:rPr>
          <w:spacing w:val="-32"/>
          <w:sz w:val="22"/>
          <w:szCs w:val="22"/>
        </w:rPr>
        <w:t xml:space="preserve"> </w:t>
      </w:r>
      <w:r>
        <w:rPr>
          <w:spacing w:val="-1"/>
          <w:sz w:val="22"/>
          <w:szCs w:val="22"/>
        </w:rPr>
        <w:t>年湖北省中学生组篮球冠军赛暨特色学校篮球比赛</w:t>
      </w:r>
    </w:p>
    <w:p w14:paraId="730DEBA9">
      <w:pPr>
        <w:pStyle w:val="2"/>
        <w:spacing w:before="24" w:line="220" w:lineRule="auto"/>
        <w:ind w:left="123"/>
        <w:rPr>
          <w:sz w:val="22"/>
          <w:szCs w:val="22"/>
        </w:rPr>
      </w:pPr>
      <w:r>
        <w:rPr>
          <w:spacing w:val="-1"/>
          <w:sz w:val="22"/>
          <w:szCs w:val="22"/>
        </w:rPr>
        <w:t>项目编号：420281202506000588</w:t>
      </w:r>
    </w:p>
    <w:p w14:paraId="0586EA9E">
      <w:pPr>
        <w:pStyle w:val="2"/>
        <w:spacing w:before="21" w:line="219" w:lineRule="auto"/>
        <w:ind w:left="119"/>
        <w:rPr>
          <w:sz w:val="22"/>
          <w:szCs w:val="22"/>
        </w:rPr>
      </w:pPr>
      <w:r>
        <w:rPr>
          <w:spacing w:val="-1"/>
          <w:sz w:val="22"/>
          <w:szCs w:val="22"/>
        </w:rPr>
        <w:t>采 购 人：大冶市教育局</w:t>
      </w:r>
    </w:p>
    <w:p w14:paraId="75FB8251">
      <w:pPr>
        <w:spacing w:before="192"/>
      </w:pPr>
    </w:p>
    <w:tbl>
      <w:tblPr>
        <w:tblStyle w:val="5"/>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4"/>
        <w:gridCol w:w="2244"/>
        <w:gridCol w:w="5216"/>
      </w:tblGrid>
      <w:tr w14:paraId="1F2CF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024" w:type="dxa"/>
            <w:vAlign w:val="top"/>
          </w:tcPr>
          <w:p w14:paraId="645985FA">
            <w:pPr>
              <w:spacing w:line="290" w:lineRule="auto"/>
              <w:rPr>
                <w:rFonts w:ascii="Arial"/>
                <w:sz w:val="21"/>
              </w:rPr>
            </w:pPr>
          </w:p>
          <w:p w14:paraId="4FFCAD02">
            <w:pPr>
              <w:spacing w:line="291" w:lineRule="auto"/>
              <w:rPr>
                <w:rFonts w:ascii="Arial"/>
                <w:sz w:val="21"/>
              </w:rPr>
            </w:pPr>
          </w:p>
          <w:p w14:paraId="05EFBEB7">
            <w:pPr>
              <w:pStyle w:val="6"/>
              <w:spacing w:before="75" w:line="226" w:lineRule="auto"/>
              <w:ind w:left="114"/>
            </w:pPr>
            <w:r>
              <w:rPr>
                <w:spacing w:val="7"/>
              </w:rPr>
              <w:t>磋商报价</w:t>
            </w:r>
          </w:p>
        </w:tc>
        <w:tc>
          <w:tcPr>
            <w:tcW w:w="2244" w:type="dxa"/>
            <w:tcBorders>
              <w:right w:val="nil"/>
            </w:tcBorders>
            <w:vAlign w:val="top"/>
          </w:tcPr>
          <w:p w14:paraId="04289096">
            <w:pPr>
              <w:spacing w:line="371" w:lineRule="auto"/>
              <w:rPr>
                <w:rFonts w:ascii="Arial"/>
                <w:sz w:val="21"/>
              </w:rPr>
            </w:pPr>
          </w:p>
          <w:p w14:paraId="3192A876">
            <w:pPr>
              <w:pStyle w:val="6"/>
              <w:spacing w:before="75" w:line="230" w:lineRule="auto"/>
              <w:ind w:left="119"/>
            </w:pPr>
            <w:r>
              <w:pict>
                <v:shape id="_x0000_s1030" o:spid="_x0000_s1030" style="position:absolute;left:0pt;margin-left:5.1pt;margin-top:15.2pt;height:0.65pt;width:174pt;z-index:251742208;mso-width-relative:page;mso-height-relative:page;" filled="f" stroked="t" coordsize="3480,12" path="m0,6l3479,6e">
                  <v:fill on="f" focussize="0,0"/>
                  <v:stroke weight="0.6pt" color="#000000" miterlimit="10" joinstyle="bevel"/>
                  <v:imagedata o:title=""/>
                  <o:lock v:ext="edit"/>
                </v:shape>
              </w:pict>
            </w:r>
            <w:r>
              <w:rPr>
                <w:spacing w:val="-11"/>
              </w:rPr>
              <w:t>小写：</w:t>
            </w:r>
          </w:p>
          <w:p w14:paraId="208CF1AF">
            <w:pPr>
              <w:pStyle w:val="6"/>
              <w:spacing w:before="134" w:line="228" w:lineRule="auto"/>
              <w:ind w:left="115"/>
            </w:pPr>
            <w:r>
              <w:pict>
                <v:shape id="_x0000_s1031" o:spid="_x0000_s1031" style="position:absolute;left:0pt;margin-left:5.1pt;margin-top:18.1pt;height:0.65pt;width:174pt;z-index:251743232;mso-width-relative:page;mso-height-relative:page;" filled="f" stroked="t" coordsize="3480,12" path="m0,6l3479,6e">
                  <v:fill on="f" focussize="0,0"/>
                  <v:stroke weight="0.6pt" color="#000000" miterlimit="10" joinstyle="bevel"/>
                  <v:imagedata o:title=""/>
                  <o:lock v:ext="edit"/>
                </v:shape>
              </w:pict>
            </w:r>
            <w:r>
              <w:rPr>
                <w:spacing w:val="-10"/>
              </w:rPr>
              <w:t>大写：</w:t>
            </w:r>
          </w:p>
        </w:tc>
        <w:tc>
          <w:tcPr>
            <w:tcW w:w="5216" w:type="dxa"/>
            <w:tcBorders>
              <w:left w:val="nil"/>
            </w:tcBorders>
            <w:vAlign w:val="top"/>
          </w:tcPr>
          <w:p w14:paraId="54DDF975">
            <w:pPr>
              <w:spacing w:line="372" w:lineRule="auto"/>
              <w:rPr>
                <w:rFonts w:ascii="Arial"/>
                <w:sz w:val="21"/>
              </w:rPr>
            </w:pPr>
          </w:p>
          <w:p w14:paraId="2397019F">
            <w:pPr>
              <w:pStyle w:val="6"/>
              <w:spacing w:before="75" w:line="228" w:lineRule="auto"/>
              <w:ind w:left="1113"/>
            </w:pPr>
            <w:r>
              <w:t>元</w:t>
            </w:r>
          </w:p>
          <w:p w14:paraId="4FC0C96C">
            <w:pPr>
              <w:pStyle w:val="6"/>
              <w:spacing w:before="135" w:line="228" w:lineRule="auto"/>
              <w:ind w:left="1113"/>
            </w:pPr>
            <w:r>
              <w:t>元</w:t>
            </w:r>
          </w:p>
        </w:tc>
      </w:tr>
      <w:tr w14:paraId="20F5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024" w:type="dxa"/>
            <w:vAlign w:val="top"/>
          </w:tcPr>
          <w:p w14:paraId="5A308D40">
            <w:pPr>
              <w:spacing w:line="405" w:lineRule="auto"/>
              <w:rPr>
                <w:rFonts w:ascii="Arial"/>
                <w:sz w:val="21"/>
              </w:rPr>
            </w:pPr>
          </w:p>
          <w:p w14:paraId="4181A34B">
            <w:pPr>
              <w:pStyle w:val="6"/>
              <w:spacing w:before="75" w:line="228" w:lineRule="auto"/>
              <w:ind w:left="118"/>
            </w:pPr>
            <w:r>
              <w:rPr>
                <w:spacing w:val="7"/>
              </w:rPr>
              <w:t>投标人名称</w:t>
            </w:r>
          </w:p>
        </w:tc>
        <w:tc>
          <w:tcPr>
            <w:tcW w:w="2244" w:type="dxa"/>
            <w:tcBorders>
              <w:right w:val="nil"/>
            </w:tcBorders>
            <w:vAlign w:val="top"/>
          </w:tcPr>
          <w:p w14:paraId="5DC7A962">
            <w:pPr>
              <w:rPr>
                <w:rFonts w:ascii="Arial"/>
                <w:sz w:val="21"/>
              </w:rPr>
            </w:pPr>
          </w:p>
        </w:tc>
        <w:tc>
          <w:tcPr>
            <w:tcW w:w="5216" w:type="dxa"/>
            <w:tcBorders>
              <w:left w:val="nil"/>
            </w:tcBorders>
            <w:vAlign w:val="top"/>
          </w:tcPr>
          <w:p w14:paraId="403D1210">
            <w:pPr>
              <w:rPr>
                <w:rFonts w:ascii="Arial"/>
                <w:sz w:val="21"/>
              </w:rPr>
            </w:pPr>
          </w:p>
        </w:tc>
      </w:tr>
      <w:tr w14:paraId="1EA39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024" w:type="dxa"/>
            <w:vAlign w:val="top"/>
          </w:tcPr>
          <w:p w14:paraId="693C5796">
            <w:pPr>
              <w:spacing w:line="408" w:lineRule="auto"/>
              <w:rPr>
                <w:rFonts w:ascii="Arial"/>
                <w:sz w:val="21"/>
              </w:rPr>
            </w:pPr>
          </w:p>
          <w:p w14:paraId="1E12F547">
            <w:pPr>
              <w:pStyle w:val="6"/>
              <w:spacing w:before="75" w:line="227" w:lineRule="auto"/>
              <w:ind w:left="115"/>
            </w:pPr>
            <w:r>
              <w:rPr>
                <w:spacing w:val="7"/>
              </w:rPr>
              <w:t>付款方式</w:t>
            </w:r>
          </w:p>
        </w:tc>
        <w:tc>
          <w:tcPr>
            <w:tcW w:w="2244" w:type="dxa"/>
            <w:tcBorders>
              <w:right w:val="nil"/>
            </w:tcBorders>
            <w:vAlign w:val="top"/>
          </w:tcPr>
          <w:p w14:paraId="70045ED5">
            <w:pPr>
              <w:rPr>
                <w:rFonts w:ascii="Arial"/>
                <w:sz w:val="21"/>
              </w:rPr>
            </w:pPr>
          </w:p>
        </w:tc>
        <w:tc>
          <w:tcPr>
            <w:tcW w:w="5216" w:type="dxa"/>
            <w:tcBorders>
              <w:left w:val="nil"/>
            </w:tcBorders>
            <w:vAlign w:val="top"/>
          </w:tcPr>
          <w:p w14:paraId="37237C1A">
            <w:pPr>
              <w:rPr>
                <w:rFonts w:ascii="Arial"/>
                <w:sz w:val="21"/>
              </w:rPr>
            </w:pPr>
          </w:p>
        </w:tc>
      </w:tr>
      <w:tr w14:paraId="4673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024" w:type="dxa"/>
            <w:vAlign w:val="top"/>
          </w:tcPr>
          <w:p w14:paraId="163BF2FB">
            <w:pPr>
              <w:spacing w:line="407" w:lineRule="auto"/>
              <w:rPr>
                <w:rFonts w:ascii="Arial"/>
                <w:sz w:val="21"/>
              </w:rPr>
            </w:pPr>
          </w:p>
          <w:p w14:paraId="7578BC72">
            <w:pPr>
              <w:pStyle w:val="6"/>
              <w:spacing w:before="75" w:line="228" w:lineRule="auto"/>
              <w:ind w:left="116"/>
            </w:pPr>
            <w:r>
              <w:rPr>
                <w:spacing w:val="8"/>
              </w:rPr>
              <w:t>合同履约期限</w:t>
            </w:r>
          </w:p>
        </w:tc>
        <w:tc>
          <w:tcPr>
            <w:tcW w:w="2244" w:type="dxa"/>
            <w:tcBorders>
              <w:right w:val="nil"/>
            </w:tcBorders>
            <w:vAlign w:val="top"/>
          </w:tcPr>
          <w:p w14:paraId="083E9EFA">
            <w:pPr>
              <w:rPr>
                <w:rFonts w:ascii="Arial"/>
                <w:sz w:val="21"/>
              </w:rPr>
            </w:pPr>
          </w:p>
        </w:tc>
        <w:tc>
          <w:tcPr>
            <w:tcW w:w="5216" w:type="dxa"/>
            <w:tcBorders>
              <w:left w:val="nil"/>
            </w:tcBorders>
            <w:vAlign w:val="top"/>
          </w:tcPr>
          <w:p w14:paraId="682A21FE">
            <w:pPr>
              <w:rPr>
                <w:rFonts w:ascii="Arial"/>
                <w:sz w:val="21"/>
              </w:rPr>
            </w:pPr>
          </w:p>
        </w:tc>
      </w:tr>
      <w:tr w14:paraId="5DEC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024" w:type="dxa"/>
            <w:vAlign w:val="top"/>
          </w:tcPr>
          <w:p w14:paraId="337A44CC">
            <w:pPr>
              <w:spacing w:line="410" w:lineRule="auto"/>
              <w:rPr>
                <w:rFonts w:ascii="Arial"/>
                <w:sz w:val="21"/>
              </w:rPr>
            </w:pPr>
          </w:p>
          <w:p w14:paraId="368A3AAA">
            <w:pPr>
              <w:pStyle w:val="6"/>
              <w:spacing w:before="75" w:line="227" w:lineRule="auto"/>
              <w:ind w:left="119"/>
            </w:pPr>
            <w:r>
              <w:rPr>
                <w:spacing w:val="7"/>
              </w:rPr>
              <w:t>项目负责人</w:t>
            </w:r>
          </w:p>
        </w:tc>
        <w:tc>
          <w:tcPr>
            <w:tcW w:w="2244" w:type="dxa"/>
            <w:tcBorders>
              <w:right w:val="nil"/>
            </w:tcBorders>
            <w:vAlign w:val="top"/>
          </w:tcPr>
          <w:p w14:paraId="15D649AB">
            <w:pPr>
              <w:spacing w:line="410" w:lineRule="auto"/>
              <w:rPr>
                <w:rFonts w:ascii="Arial"/>
                <w:sz w:val="21"/>
              </w:rPr>
            </w:pPr>
          </w:p>
          <w:p w14:paraId="48162957">
            <w:pPr>
              <w:pStyle w:val="6"/>
              <w:spacing w:before="75" w:line="227" w:lineRule="auto"/>
              <w:ind w:left="592"/>
            </w:pPr>
            <w:r>
              <w:rPr>
                <w:spacing w:val="-9"/>
              </w:rPr>
              <w:t>姓名：</w:t>
            </w:r>
          </w:p>
        </w:tc>
        <w:tc>
          <w:tcPr>
            <w:tcW w:w="5216" w:type="dxa"/>
            <w:tcBorders>
              <w:left w:val="nil"/>
            </w:tcBorders>
            <w:vAlign w:val="top"/>
          </w:tcPr>
          <w:p w14:paraId="51914E85">
            <w:pPr>
              <w:spacing w:line="410" w:lineRule="auto"/>
              <w:rPr>
                <w:rFonts w:ascii="Arial"/>
                <w:sz w:val="21"/>
              </w:rPr>
            </w:pPr>
          </w:p>
          <w:p w14:paraId="5D0057E1">
            <w:pPr>
              <w:pStyle w:val="6"/>
              <w:spacing w:before="75" w:line="227" w:lineRule="auto"/>
              <w:ind w:left="1117"/>
            </w:pPr>
            <w:r>
              <w:rPr>
                <w:spacing w:val="-5"/>
              </w:rPr>
              <w:t>身份证号：</w:t>
            </w:r>
          </w:p>
        </w:tc>
      </w:tr>
    </w:tbl>
    <w:p w14:paraId="63FEA8D0">
      <w:pPr>
        <w:pStyle w:val="2"/>
        <w:spacing w:before="171" w:line="228" w:lineRule="auto"/>
        <w:ind w:left="539"/>
        <w:rPr>
          <w:sz w:val="20"/>
          <w:szCs w:val="20"/>
        </w:rPr>
      </w:pPr>
      <w:r>
        <w:rPr>
          <w:spacing w:val="6"/>
          <w:sz w:val="20"/>
          <w:szCs w:val="20"/>
        </w:rPr>
        <w:t>特别说明：</w:t>
      </w:r>
    </w:p>
    <w:p w14:paraId="6B2DCDA3">
      <w:pPr>
        <w:spacing w:line="250" w:lineRule="auto"/>
        <w:rPr>
          <w:rFonts w:ascii="Arial"/>
          <w:sz w:val="21"/>
        </w:rPr>
      </w:pPr>
      <w:r>
        <w:drawing>
          <wp:anchor distT="0" distB="0" distL="0" distR="0" simplePos="0" relativeHeight="251738112" behindDoc="1" locked="0" layoutInCell="1" allowOverlap="1">
            <wp:simplePos x="0" y="0"/>
            <wp:positionH relativeFrom="column">
              <wp:posOffset>3487420</wp:posOffset>
            </wp:positionH>
            <wp:positionV relativeFrom="paragraph">
              <wp:posOffset>46990</wp:posOffset>
            </wp:positionV>
            <wp:extent cx="1363980" cy="1440180"/>
            <wp:effectExtent l="0" t="0" r="0" b="0"/>
            <wp:wrapNone/>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59"/>
                    <a:stretch>
                      <a:fillRect/>
                    </a:stretch>
                  </pic:blipFill>
                  <pic:spPr>
                    <a:xfrm>
                      <a:off x="0" y="0"/>
                      <a:ext cx="1364211" cy="1440000"/>
                    </a:xfrm>
                    <a:prstGeom prst="rect">
                      <a:avLst/>
                    </a:prstGeom>
                  </pic:spPr>
                </pic:pic>
              </a:graphicData>
            </a:graphic>
          </wp:anchor>
        </w:drawing>
      </w:r>
    </w:p>
    <w:p w14:paraId="5D670B53">
      <w:pPr>
        <w:spacing w:line="250" w:lineRule="auto"/>
        <w:rPr>
          <w:rFonts w:ascii="Arial"/>
          <w:sz w:val="21"/>
        </w:rPr>
      </w:pPr>
      <w:r>
        <w:pict>
          <v:shape id="_x0000_s1032" o:spid="_x0000_s1032" style="position:absolute;left:0pt;margin-left:5.75pt;margin-top:7.7pt;height:0.5pt;width:441pt;z-index:-251576320;mso-width-relative:page;mso-height-relative:page;" filled="f" stroked="t" coordsize="8820,10" path="m0,4l8819,4e">
            <v:fill on="f" focussize="0,0"/>
            <v:stroke weight="0.48pt" color="#000000" miterlimit="10" joinstyle="bevel"/>
            <v:imagedata o:title=""/>
            <o:lock v:ext="edit"/>
          </v:shape>
        </w:pict>
      </w:r>
    </w:p>
    <w:p w14:paraId="4DF12BDC">
      <w:pPr>
        <w:spacing w:line="251" w:lineRule="auto"/>
        <w:rPr>
          <w:rFonts w:ascii="Arial"/>
          <w:sz w:val="21"/>
        </w:rPr>
      </w:pPr>
    </w:p>
    <w:p w14:paraId="06AD1E87">
      <w:pPr>
        <w:spacing w:line="251" w:lineRule="auto"/>
        <w:rPr>
          <w:rFonts w:ascii="Arial"/>
          <w:sz w:val="21"/>
        </w:rPr>
      </w:pPr>
    </w:p>
    <w:p w14:paraId="56CAE66C">
      <w:pPr>
        <w:pStyle w:val="2"/>
        <w:spacing w:before="66" w:line="227" w:lineRule="auto"/>
        <w:ind w:left="119"/>
        <w:rPr>
          <w:sz w:val="20"/>
          <w:szCs w:val="20"/>
        </w:rPr>
      </w:pPr>
      <w:r>
        <w:drawing>
          <wp:anchor distT="0" distB="0" distL="0" distR="0" simplePos="0" relativeHeight="251739136" behindDoc="1" locked="0" layoutInCell="1" allowOverlap="1">
            <wp:simplePos x="0" y="0"/>
            <wp:positionH relativeFrom="column">
              <wp:posOffset>1626235</wp:posOffset>
            </wp:positionH>
            <wp:positionV relativeFrom="paragraph">
              <wp:posOffset>-497205</wp:posOffset>
            </wp:positionV>
            <wp:extent cx="1440180" cy="1440180"/>
            <wp:effectExtent l="0" t="0" r="0" b="0"/>
            <wp:wrapNone/>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57"/>
                    <a:stretch>
                      <a:fillRect/>
                    </a:stretch>
                  </pic:blipFill>
                  <pic:spPr>
                    <a:xfrm>
                      <a:off x="0" y="0"/>
                      <a:ext cx="1439999" cy="1440000"/>
                    </a:xfrm>
                    <a:prstGeom prst="rect">
                      <a:avLst/>
                    </a:prstGeom>
                  </pic:spPr>
                </pic:pic>
              </a:graphicData>
            </a:graphic>
          </wp:anchor>
        </w:drawing>
      </w:r>
      <w:r>
        <w:rPr>
          <w:spacing w:val="8"/>
          <w:sz w:val="20"/>
          <w:szCs w:val="20"/>
        </w:rPr>
        <w:t>供应商单位（盖章</w:t>
      </w:r>
      <w:r>
        <w:rPr>
          <w:spacing w:val="9"/>
          <w:sz w:val="20"/>
          <w:szCs w:val="20"/>
        </w:rPr>
        <w:t>）：</w:t>
      </w:r>
      <w:r>
        <w:rPr>
          <w:spacing w:val="14"/>
          <w:sz w:val="20"/>
          <w:szCs w:val="20"/>
        </w:rPr>
        <w:t xml:space="preserve"> </w:t>
      </w:r>
      <w:r>
        <w:rPr>
          <w:sz w:val="20"/>
          <w:szCs w:val="20"/>
          <w:u w:val="single" w:color="auto"/>
        </w:rPr>
        <w:t xml:space="preserve">                   </w:t>
      </w:r>
    </w:p>
    <w:p w14:paraId="21017F7B">
      <w:pPr>
        <w:spacing w:line="283" w:lineRule="auto"/>
        <w:rPr>
          <w:rFonts w:ascii="Arial"/>
          <w:sz w:val="21"/>
        </w:rPr>
      </w:pPr>
    </w:p>
    <w:p w14:paraId="5BFC003B">
      <w:pPr>
        <w:spacing w:line="283" w:lineRule="auto"/>
        <w:rPr>
          <w:rFonts w:ascii="Arial"/>
          <w:sz w:val="21"/>
        </w:rPr>
      </w:pPr>
    </w:p>
    <w:p w14:paraId="3DD41161">
      <w:pPr>
        <w:pStyle w:val="2"/>
        <w:spacing w:before="65" w:line="227" w:lineRule="auto"/>
        <w:ind w:left="120"/>
        <w:rPr>
          <w:rFonts w:ascii="Times New Roman" w:hAnsi="Times New Roman" w:eastAsia="Times New Roman" w:cs="Times New Roman"/>
          <w:sz w:val="20"/>
          <w:szCs w:val="20"/>
        </w:rPr>
      </w:pPr>
      <w:r>
        <w:pict>
          <v:shape id="_x0000_s1033" o:spid="_x0000_s1033" style="position:absolute;left:0pt;margin-left:250.2pt;margin-top:13.75pt;height:0.5pt;width:94.55pt;z-index:251741184;mso-width-relative:page;mso-height-relative:page;" filled="f" stroked="t" coordsize="1891,10" path="m0,4l1890,4e">
            <v:fill on="f" focussize="0,0"/>
            <v:stroke weight="0.48pt" color="#000000" miterlimit="10" joinstyle="bevel"/>
            <v:imagedata o:title=""/>
            <o:lock v:ext="edit"/>
          </v:shape>
        </w:pict>
      </w:r>
      <w:r>
        <w:rPr>
          <w:spacing w:val="10"/>
          <w:sz w:val="20"/>
          <w:szCs w:val="20"/>
        </w:rPr>
        <w:t>法定代表人或法定代表人授权代表（签名或盖</w:t>
      </w:r>
      <w:r>
        <w:rPr>
          <w:spacing w:val="9"/>
          <w:sz w:val="20"/>
          <w:szCs w:val="20"/>
        </w:rPr>
        <w:t>章）</w:t>
      </w:r>
      <w:r>
        <w:rPr>
          <w:rFonts w:ascii="Times New Roman" w:hAnsi="Times New Roman" w:eastAsia="Times New Roman" w:cs="Times New Roman"/>
          <w:spacing w:val="9"/>
          <w:sz w:val="20"/>
          <w:szCs w:val="20"/>
        </w:rPr>
        <w:t>:</w:t>
      </w:r>
    </w:p>
    <w:p w14:paraId="13AA26B5">
      <w:pPr>
        <w:spacing w:line="281" w:lineRule="auto"/>
        <w:rPr>
          <w:rFonts w:ascii="Arial"/>
          <w:sz w:val="21"/>
        </w:rPr>
      </w:pPr>
    </w:p>
    <w:p w14:paraId="1717EBEB">
      <w:pPr>
        <w:spacing w:line="282" w:lineRule="auto"/>
        <w:rPr>
          <w:rFonts w:ascii="Arial"/>
          <w:sz w:val="21"/>
        </w:rPr>
      </w:pPr>
    </w:p>
    <w:p w14:paraId="1079F3D8">
      <w:pPr>
        <w:pStyle w:val="2"/>
        <w:spacing w:before="66" w:line="228" w:lineRule="auto"/>
        <w:ind w:left="7289"/>
        <w:rPr>
          <w:sz w:val="20"/>
          <w:szCs w:val="20"/>
        </w:rPr>
      </w:pPr>
      <w:r>
        <w:rPr>
          <w:spacing w:val="-2"/>
          <w:sz w:val="20"/>
          <w:szCs w:val="20"/>
        </w:rPr>
        <w:t>年</w:t>
      </w:r>
      <w:r>
        <w:rPr>
          <w:spacing w:val="7"/>
          <w:sz w:val="20"/>
          <w:szCs w:val="20"/>
        </w:rPr>
        <w:t xml:space="preserve">     </w:t>
      </w:r>
      <w:r>
        <w:rPr>
          <w:spacing w:val="-2"/>
          <w:sz w:val="20"/>
          <w:szCs w:val="20"/>
        </w:rPr>
        <w:t>月</w:t>
      </w:r>
      <w:r>
        <w:rPr>
          <w:spacing w:val="14"/>
          <w:sz w:val="20"/>
          <w:szCs w:val="20"/>
        </w:rPr>
        <w:t xml:space="preserve">     </w:t>
      </w:r>
      <w:r>
        <w:rPr>
          <w:spacing w:val="-2"/>
          <w:sz w:val="20"/>
          <w:szCs w:val="20"/>
        </w:rPr>
        <w:t>日</w:t>
      </w:r>
    </w:p>
    <w:p w14:paraId="158A48C3">
      <w:pPr>
        <w:spacing w:line="260" w:lineRule="auto"/>
        <w:rPr>
          <w:rFonts w:ascii="Arial"/>
          <w:sz w:val="21"/>
        </w:rPr>
      </w:pPr>
    </w:p>
    <w:p w14:paraId="14A63560">
      <w:pPr>
        <w:spacing w:before="57" w:line="97" w:lineRule="exact"/>
        <w:ind w:left="12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p w14:paraId="7DD62E11">
      <w:pPr>
        <w:pStyle w:val="2"/>
        <w:spacing w:before="77" w:line="222" w:lineRule="auto"/>
        <w:ind w:left="120"/>
        <w:rPr>
          <w:sz w:val="20"/>
          <w:szCs w:val="20"/>
        </w:rPr>
      </w:pPr>
      <w:r>
        <w:rPr>
          <w:spacing w:val="5"/>
          <w:sz w:val="20"/>
          <w:szCs w:val="20"/>
        </w:rPr>
        <w:t>使用说明：</w:t>
      </w:r>
    </w:p>
    <w:p w14:paraId="53437F48">
      <w:pPr>
        <w:pStyle w:val="2"/>
        <w:spacing w:line="257" w:lineRule="auto"/>
        <w:ind w:left="119" w:right="437" w:firstLine="16"/>
        <w:rPr>
          <w:sz w:val="20"/>
          <w:szCs w:val="20"/>
        </w:rPr>
      </w:pPr>
      <w:r>
        <w:rPr>
          <w:rFonts w:ascii="Times New Roman" w:hAnsi="Times New Roman" w:eastAsia="Times New Roman" w:cs="Times New Roman"/>
          <w:spacing w:val="10"/>
          <w:sz w:val="20"/>
          <w:szCs w:val="20"/>
        </w:rPr>
        <w:t>1</w:t>
      </w:r>
      <w:r>
        <w:rPr>
          <w:spacing w:val="10"/>
          <w:sz w:val="20"/>
          <w:szCs w:val="20"/>
        </w:rPr>
        <w:t>、该表供首次报价时使用，磋商供应商须按规定的格式填写，</w:t>
      </w:r>
      <w:r>
        <w:rPr>
          <w:spacing w:val="9"/>
          <w:sz w:val="20"/>
          <w:szCs w:val="20"/>
        </w:rPr>
        <w:t>该表内填写的数据等内容须与磋商供应商的响应文件的内容相一致，否则，评标时以供应商的响应文件的正本</w:t>
      </w:r>
      <w:r>
        <w:rPr>
          <w:spacing w:val="8"/>
          <w:sz w:val="20"/>
          <w:szCs w:val="20"/>
        </w:rPr>
        <w:t>为准。</w:t>
      </w:r>
    </w:p>
    <w:p w14:paraId="0BC01F92">
      <w:pPr>
        <w:spacing w:line="257" w:lineRule="auto"/>
        <w:rPr>
          <w:sz w:val="20"/>
          <w:szCs w:val="20"/>
        </w:rPr>
        <w:sectPr>
          <w:footerReference r:id="rId45" w:type="default"/>
          <w:pgSz w:w="11900" w:h="16816"/>
          <w:pgMar w:top="1412" w:right="1041" w:bottom="1151" w:left="1369" w:header="0" w:footer="915" w:gutter="0"/>
          <w:cols w:space="720" w:num="1"/>
        </w:sectPr>
      </w:pPr>
    </w:p>
    <w:p w14:paraId="2186EA69">
      <w:pPr>
        <w:pStyle w:val="2"/>
        <w:spacing w:before="60" w:line="224" w:lineRule="auto"/>
        <w:ind w:left="3542"/>
        <w:rPr>
          <w:sz w:val="29"/>
          <w:szCs w:val="29"/>
        </w:rPr>
      </w:pPr>
      <w:r>
        <w:rPr>
          <w:b/>
          <w:bCs/>
          <w:spacing w:val="6"/>
          <w:sz w:val="29"/>
          <w:szCs w:val="29"/>
        </w:rPr>
        <w:t>七、最终磋商报价表</w:t>
      </w:r>
    </w:p>
    <w:p w14:paraId="6DA64CBB">
      <w:pPr>
        <w:pStyle w:val="2"/>
        <w:spacing w:before="23" w:line="227" w:lineRule="auto"/>
        <w:ind w:left="123"/>
        <w:rPr>
          <w:sz w:val="20"/>
          <w:szCs w:val="20"/>
        </w:rPr>
      </w:pPr>
      <w:r>
        <w:rPr>
          <w:spacing w:val="9"/>
          <w:sz w:val="20"/>
          <w:szCs w:val="20"/>
        </w:rPr>
        <w:t>项目名称：2025</w:t>
      </w:r>
      <w:r>
        <w:rPr>
          <w:spacing w:val="-37"/>
          <w:sz w:val="20"/>
          <w:szCs w:val="20"/>
        </w:rPr>
        <w:t xml:space="preserve"> </w:t>
      </w:r>
      <w:r>
        <w:rPr>
          <w:spacing w:val="9"/>
          <w:sz w:val="20"/>
          <w:szCs w:val="20"/>
        </w:rPr>
        <w:t>年湖北省中学生组篮球冠军</w:t>
      </w:r>
      <w:r>
        <w:rPr>
          <w:spacing w:val="8"/>
          <w:sz w:val="20"/>
          <w:szCs w:val="20"/>
        </w:rPr>
        <w:t>赛暨特色学校篮球比赛</w:t>
      </w:r>
    </w:p>
    <w:p w14:paraId="6E1937FB">
      <w:pPr>
        <w:pStyle w:val="2"/>
        <w:spacing w:before="24" w:line="228" w:lineRule="auto"/>
        <w:ind w:left="123"/>
        <w:rPr>
          <w:sz w:val="20"/>
          <w:szCs w:val="20"/>
        </w:rPr>
      </w:pPr>
      <w:r>
        <w:rPr>
          <w:spacing w:val="5"/>
          <w:sz w:val="20"/>
          <w:szCs w:val="20"/>
        </w:rPr>
        <w:t>项目编号：420281202506000588</w:t>
      </w:r>
    </w:p>
    <w:p w14:paraId="1EF4A365">
      <w:pPr>
        <w:pStyle w:val="2"/>
        <w:spacing w:before="26" w:line="227" w:lineRule="auto"/>
        <w:ind w:left="118"/>
        <w:rPr>
          <w:sz w:val="20"/>
          <w:szCs w:val="20"/>
        </w:rPr>
      </w:pPr>
      <w:r>
        <w:rPr>
          <w:spacing w:val="7"/>
          <w:sz w:val="20"/>
          <w:szCs w:val="20"/>
        </w:rPr>
        <w:t>采 购</w:t>
      </w:r>
      <w:r>
        <w:rPr>
          <w:spacing w:val="24"/>
          <w:sz w:val="20"/>
          <w:szCs w:val="20"/>
        </w:rPr>
        <w:t xml:space="preserve"> </w:t>
      </w:r>
      <w:r>
        <w:rPr>
          <w:spacing w:val="7"/>
          <w:sz w:val="20"/>
          <w:szCs w:val="20"/>
        </w:rPr>
        <w:t>人：大冶市教育局</w:t>
      </w:r>
    </w:p>
    <w:p w14:paraId="19621438">
      <w:pPr>
        <w:spacing w:before="195"/>
      </w:pPr>
    </w:p>
    <w:tbl>
      <w:tblPr>
        <w:tblStyle w:val="5"/>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4"/>
        <w:gridCol w:w="2244"/>
        <w:gridCol w:w="5216"/>
      </w:tblGrid>
      <w:tr w14:paraId="158BC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024" w:type="dxa"/>
            <w:vAlign w:val="top"/>
          </w:tcPr>
          <w:p w14:paraId="5304893A">
            <w:pPr>
              <w:spacing w:line="290" w:lineRule="auto"/>
              <w:rPr>
                <w:rFonts w:ascii="Arial"/>
                <w:sz w:val="21"/>
              </w:rPr>
            </w:pPr>
          </w:p>
          <w:p w14:paraId="7573DCAC">
            <w:pPr>
              <w:spacing w:line="290" w:lineRule="auto"/>
              <w:rPr>
                <w:rFonts w:ascii="Arial"/>
                <w:sz w:val="21"/>
              </w:rPr>
            </w:pPr>
          </w:p>
          <w:p w14:paraId="6B506601">
            <w:pPr>
              <w:pStyle w:val="6"/>
              <w:spacing w:before="75" w:line="226" w:lineRule="auto"/>
              <w:ind w:left="118"/>
            </w:pPr>
            <w:r>
              <w:rPr>
                <w:spacing w:val="6"/>
              </w:rPr>
              <w:t>最终报价</w:t>
            </w:r>
          </w:p>
        </w:tc>
        <w:tc>
          <w:tcPr>
            <w:tcW w:w="2244" w:type="dxa"/>
            <w:tcBorders>
              <w:right w:val="nil"/>
            </w:tcBorders>
            <w:vAlign w:val="top"/>
          </w:tcPr>
          <w:p w14:paraId="4D53130A">
            <w:pPr>
              <w:spacing w:line="372" w:lineRule="auto"/>
              <w:rPr>
                <w:rFonts w:ascii="Arial"/>
                <w:sz w:val="21"/>
              </w:rPr>
            </w:pPr>
          </w:p>
          <w:p w14:paraId="2E033020">
            <w:pPr>
              <w:pStyle w:val="6"/>
              <w:spacing w:before="75" w:line="230" w:lineRule="auto"/>
              <w:ind w:left="119"/>
            </w:pPr>
            <w:r>
              <w:pict>
                <v:shape id="_x0000_s1034" o:spid="_x0000_s1034" style="position:absolute;left:0pt;margin-left:5.1pt;margin-top:15.1pt;height:0.65pt;width:174pt;z-index:251748352;mso-width-relative:page;mso-height-relative:page;" filled="f" stroked="t" coordsize="3480,12" path="m0,5l3479,5e">
                  <v:fill on="f" focussize="0,0"/>
                  <v:stroke weight="0.6pt" color="#000000" miterlimit="10" joinstyle="bevel"/>
                  <v:imagedata o:title=""/>
                  <o:lock v:ext="edit"/>
                </v:shape>
              </w:pict>
            </w:r>
            <w:r>
              <w:rPr>
                <w:spacing w:val="-11"/>
              </w:rPr>
              <w:t>小写：</w:t>
            </w:r>
          </w:p>
          <w:p w14:paraId="6F3C91D3">
            <w:pPr>
              <w:pStyle w:val="6"/>
              <w:spacing w:before="134" w:line="228" w:lineRule="auto"/>
              <w:ind w:left="115"/>
            </w:pPr>
            <w:r>
              <w:pict>
                <v:shape id="_x0000_s1035" o:spid="_x0000_s1035" style="position:absolute;left:0pt;margin-left:5.1pt;margin-top:18pt;height:0.65pt;width:174pt;z-index:251749376;mso-width-relative:page;mso-height-relative:page;" filled="f" stroked="t" coordsize="3480,12" path="m0,6l3479,6e">
                  <v:fill on="f" focussize="0,0"/>
                  <v:stroke weight="0.6pt" color="#000000" miterlimit="10" joinstyle="bevel"/>
                  <v:imagedata o:title=""/>
                  <o:lock v:ext="edit"/>
                </v:shape>
              </w:pict>
            </w:r>
            <w:r>
              <w:rPr>
                <w:spacing w:val="-10"/>
              </w:rPr>
              <w:t>大写：</w:t>
            </w:r>
          </w:p>
        </w:tc>
        <w:tc>
          <w:tcPr>
            <w:tcW w:w="5216" w:type="dxa"/>
            <w:tcBorders>
              <w:left w:val="nil"/>
            </w:tcBorders>
            <w:vAlign w:val="top"/>
          </w:tcPr>
          <w:p w14:paraId="4EAD0D32">
            <w:pPr>
              <w:spacing w:line="373" w:lineRule="auto"/>
              <w:rPr>
                <w:rFonts w:ascii="Arial"/>
                <w:sz w:val="21"/>
              </w:rPr>
            </w:pPr>
          </w:p>
          <w:p w14:paraId="565BBB5E">
            <w:pPr>
              <w:pStyle w:val="6"/>
              <w:spacing w:before="75" w:line="228" w:lineRule="auto"/>
              <w:ind w:left="1113"/>
            </w:pPr>
            <w:r>
              <w:t>元</w:t>
            </w:r>
          </w:p>
          <w:p w14:paraId="5F551F9E">
            <w:pPr>
              <w:pStyle w:val="6"/>
              <w:spacing w:before="135" w:line="228" w:lineRule="auto"/>
              <w:ind w:left="1113"/>
            </w:pPr>
            <w:r>
              <w:t>元</w:t>
            </w:r>
          </w:p>
        </w:tc>
      </w:tr>
      <w:tr w14:paraId="3A48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024" w:type="dxa"/>
            <w:vAlign w:val="top"/>
          </w:tcPr>
          <w:p w14:paraId="3EA548DF">
            <w:pPr>
              <w:spacing w:line="407" w:lineRule="auto"/>
              <w:rPr>
                <w:rFonts w:ascii="Arial"/>
                <w:sz w:val="21"/>
              </w:rPr>
            </w:pPr>
          </w:p>
          <w:p w14:paraId="5202E6ED">
            <w:pPr>
              <w:pStyle w:val="6"/>
              <w:spacing w:before="74" w:line="228" w:lineRule="auto"/>
              <w:ind w:left="118"/>
            </w:pPr>
            <w:r>
              <w:rPr>
                <w:spacing w:val="7"/>
              </w:rPr>
              <w:t>投标人名称</w:t>
            </w:r>
          </w:p>
        </w:tc>
        <w:tc>
          <w:tcPr>
            <w:tcW w:w="2244" w:type="dxa"/>
            <w:tcBorders>
              <w:right w:val="nil"/>
            </w:tcBorders>
            <w:vAlign w:val="top"/>
          </w:tcPr>
          <w:p w14:paraId="0E168A6D">
            <w:pPr>
              <w:rPr>
                <w:rFonts w:ascii="Arial"/>
                <w:sz w:val="21"/>
              </w:rPr>
            </w:pPr>
          </w:p>
        </w:tc>
        <w:tc>
          <w:tcPr>
            <w:tcW w:w="5216" w:type="dxa"/>
            <w:tcBorders>
              <w:left w:val="nil"/>
            </w:tcBorders>
            <w:vAlign w:val="top"/>
          </w:tcPr>
          <w:p w14:paraId="5198467F">
            <w:pPr>
              <w:rPr>
                <w:rFonts w:ascii="Arial"/>
                <w:sz w:val="21"/>
              </w:rPr>
            </w:pPr>
          </w:p>
        </w:tc>
      </w:tr>
      <w:tr w14:paraId="4796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024" w:type="dxa"/>
            <w:vAlign w:val="top"/>
          </w:tcPr>
          <w:p w14:paraId="6A232F68">
            <w:pPr>
              <w:spacing w:line="407" w:lineRule="auto"/>
              <w:rPr>
                <w:rFonts w:ascii="Arial"/>
                <w:sz w:val="21"/>
              </w:rPr>
            </w:pPr>
          </w:p>
          <w:p w14:paraId="5F1B5A11">
            <w:pPr>
              <w:pStyle w:val="6"/>
              <w:spacing w:before="75" w:line="227" w:lineRule="auto"/>
              <w:ind w:left="115"/>
            </w:pPr>
            <w:r>
              <w:rPr>
                <w:spacing w:val="7"/>
              </w:rPr>
              <w:t>付款方式</w:t>
            </w:r>
          </w:p>
        </w:tc>
        <w:tc>
          <w:tcPr>
            <w:tcW w:w="2244" w:type="dxa"/>
            <w:tcBorders>
              <w:right w:val="nil"/>
            </w:tcBorders>
            <w:vAlign w:val="top"/>
          </w:tcPr>
          <w:p w14:paraId="5BA8A036">
            <w:pPr>
              <w:rPr>
                <w:rFonts w:ascii="Arial"/>
                <w:sz w:val="21"/>
              </w:rPr>
            </w:pPr>
          </w:p>
        </w:tc>
        <w:tc>
          <w:tcPr>
            <w:tcW w:w="5216" w:type="dxa"/>
            <w:tcBorders>
              <w:left w:val="nil"/>
            </w:tcBorders>
            <w:vAlign w:val="top"/>
          </w:tcPr>
          <w:p w14:paraId="78718CA8">
            <w:pPr>
              <w:rPr>
                <w:rFonts w:ascii="Arial"/>
                <w:sz w:val="21"/>
              </w:rPr>
            </w:pPr>
          </w:p>
        </w:tc>
      </w:tr>
      <w:tr w14:paraId="0028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024" w:type="dxa"/>
            <w:vAlign w:val="top"/>
          </w:tcPr>
          <w:p w14:paraId="0073687A">
            <w:pPr>
              <w:spacing w:line="409" w:lineRule="auto"/>
              <w:rPr>
                <w:rFonts w:ascii="Arial"/>
                <w:sz w:val="21"/>
              </w:rPr>
            </w:pPr>
          </w:p>
          <w:p w14:paraId="4919A15D">
            <w:pPr>
              <w:pStyle w:val="6"/>
              <w:spacing w:before="74" w:line="228" w:lineRule="auto"/>
              <w:ind w:left="116"/>
            </w:pPr>
            <w:r>
              <w:rPr>
                <w:spacing w:val="8"/>
              </w:rPr>
              <w:t>合同履约期限</w:t>
            </w:r>
          </w:p>
        </w:tc>
        <w:tc>
          <w:tcPr>
            <w:tcW w:w="2244" w:type="dxa"/>
            <w:tcBorders>
              <w:right w:val="nil"/>
            </w:tcBorders>
            <w:vAlign w:val="top"/>
          </w:tcPr>
          <w:p w14:paraId="210B5479">
            <w:pPr>
              <w:rPr>
                <w:rFonts w:ascii="Arial"/>
                <w:sz w:val="21"/>
              </w:rPr>
            </w:pPr>
          </w:p>
        </w:tc>
        <w:tc>
          <w:tcPr>
            <w:tcW w:w="5216" w:type="dxa"/>
            <w:tcBorders>
              <w:left w:val="nil"/>
            </w:tcBorders>
            <w:vAlign w:val="top"/>
          </w:tcPr>
          <w:p w14:paraId="7EE0CDFF">
            <w:pPr>
              <w:rPr>
                <w:rFonts w:ascii="Arial"/>
                <w:sz w:val="21"/>
              </w:rPr>
            </w:pPr>
          </w:p>
        </w:tc>
      </w:tr>
      <w:tr w14:paraId="615B5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024" w:type="dxa"/>
            <w:vAlign w:val="top"/>
          </w:tcPr>
          <w:p w14:paraId="64DD4BB3">
            <w:pPr>
              <w:spacing w:line="409" w:lineRule="auto"/>
              <w:rPr>
                <w:rFonts w:ascii="Arial"/>
                <w:sz w:val="21"/>
              </w:rPr>
            </w:pPr>
          </w:p>
          <w:p w14:paraId="2DF6750B">
            <w:pPr>
              <w:pStyle w:val="6"/>
              <w:spacing w:before="75" w:line="227" w:lineRule="auto"/>
              <w:ind w:left="119"/>
            </w:pPr>
            <w:r>
              <w:rPr>
                <w:spacing w:val="7"/>
              </w:rPr>
              <w:t>项目负责人</w:t>
            </w:r>
          </w:p>
        </w:tc>
        <w:tc>
          <w:tcPr>
            <w:tcW w:w="2244" w:type="dxa"/>
            <w:tcBorders>
              <w:right w:val="nil"/>
            </w:tcBorders>
            <w:vAlign w:val="top"/>
          </w:tcPr>
          <w:p w14:paraId="32D54734">
            <w:pPr>
              <w:spacing w:line="409" w:lineRule="auto"/>
              <w:rPr>
                <w:rFonts w:ascii="Arial"/>
                <w:sz w:val="21"/>
              </w:rPr>
            </w:pPr>
          </w:p>
          <w:p w14:paraId="575DB000">
            <w:pPr>
              <w:pStyle w:val="6"/>
              <w:spacing w:before="75" w:line="227" w:lineRule="auto"/>
              <w:ind w:left="592"/>
            </w:pPr>
            <w:r>
              <w:rPr>
                <w:spacing w:val="-9"/>
              </w:rPr>
              <w:t>姓名：</w:t>
            </w:r>
          </w:p>
        </w:tc>
        <w:tc>
          <w:tcPr>
            <w:tcW w:w="5216" w:type="dxa"/>
            <w:tcBorders>
              <w:left w:val="nil"/>
            </w:tcBorders>
            <w:vAlign w:val="top"/>
          </w:tcPr>
          <w:p w14:paraId="60A26257">
            <w:pPr>
              <w:spacing w:line="409" w:lineRule="auto"/>
              <w:rPr>
                <w:rFonts w:ascii="Arial"/>
                <w:sz w:val="21"/>
              </w:rPr>
            </w:pPr>
          </w:p>
          <w:p w14:paraId="08CE2B8F">
            <w:pPr>
              <w:pStyle w:val="6"/>
              <w:spacing w:before="75" w:line="227" w:lineRule="auto"/>
              <w:ind w:left="1117"/>
            </w:pPr>
            <w:r>
              <w:rPr>
                <w:spacing w:val="-5"/>
              </w:rPr>
              <w:t>身份证号：</w:t>
            </w:r>
          </w:p>
        </w:tc>
      </w:tr>
    </w:tbl>
    <w:p w14:paraId="047D6EDB">
      <w:pPr>
        <w:spacing w:line="271" w:lineRule="auto"/>
        <w:rPr>
          <w:rFonts w:ascii="Arial"/>
          <w:sz w:val="21"/>
        </w:rPr>
      </w:pPr>
    </w:p>
    <w:p w14:paraId="588B65B1">
      <w:pPr>
        <w:spacing w:line="272" w:lineRule="auto"/>
        <w:rPr>
          <w:rFonts w:ascii="Arial"/>
          <w:sz w:val="21"/>
        </w:rPr>
      </w:pPr>
    </w:p>
    <w:p w14:paraId="7B80D8E4">
      <w:pPr>
        <w:pStyle w:val="2"/>
        <w:spacing w:before="65" w:line="228" w:lineRule="auto"/>
        <w:ind w:left="539"/>
        <w:rPr>
          <w:sz w:val="20"/>
          <w:szCs w:val="20"/>
        </w:rPr>
      </w:pPr>
      <w:r>
        <w:rPr>
          <w:spacing w:val="6"/>
          <w:sz w:val="20"/>
          <w:szCs w:val="20"/>
        </w:rPr>
        <w:t>特别说明：</w:t>
      </w:r>
    </w:p>
    <w:p w14:paraId="168203F8">
      <w:pPr>
        <w:spacing w:line="250" w:lineRule="auto"/>
        <w:rPr>
          <w:rFonts w:ascii="Arial"/>
          <w:sz w:val="21"/>
        </w:rPr>
      </w:pPr>
      <w:r>
        <w:drawing>
          <wp:anchor distT="0" distB="0" distL="0" distR="0" simplePos="0" relativeHeight="251744256" behindDoc="1" locked="0" layoutInCell="1" allowOverlap="1">
            <wp:simplePos x="0" y="0"/>
            <wp:positionH relativeFrom="column">
              <wp:posOffset>3487420</wp:posOffset>
            </wp:positionH>
            <wp:positionV relativeFrom="paragraph">
              <wp:posOffset>71120</wp:posOffset>
            </wp:positionV>
            <wp:extent cx="1363980" cy="144018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59"/>
                    <a:stretch>
                      <a:fillRect/>
                    </a:stretch>
                  </pic:blipFill>
                  <pic:spPr>
                    <a:xfrm>
                      <a:off x="0" y="0"/>
                      <a:ext cx="1364211" cy="1440000"/>
                    </a:xfrm>
                    <a:prstGeom prst="rect">
                      <a:avLst/>
                    </a:prstGeom>
                  </pic:spPr>
                </pic:pic>
              </a:graphicData>
            </a:graphic>
          </wp:anchor>
        </w:drawing>
      </w:r>
    </w:p>
    <w:p w14:paraId="71AE90F9">
      <w:pPr>
        <w:spacing w:line="250" w:lineRule="auto"/>
        <w:rPr>
          <w:rFonts w:ascii="Arial"/>
          <w:sz w:val="21"/>
        </w:rPr>
      </w:pPr>
      <w:r>
        <w:pict>
          <v:shape id="_x0000_s1036" o:spid="_x0000_s1036" style="position:absolute;left:0pt;margin-left:5.75pt;margin-top:7.65pt;height:0.5pt;width:441pt;z-index:-251570176;mso-width-relative:page;mso-height-relative:page;" filled="f" stroked="t" coordsize="8820,10" path="m0,4l8819,4e">
            <v:fill on="f" focussize="0,0"/>
            <v:stroke weight="0.48pt" color="#000000" miterlimit="10" joinstyle="bevel"/>
            <v:imagedata o:title=""/>
            <o:lock v:ext="edit"/>
          </v:shape>
        </w:pict>
      </w:r>
    </w:p>
    <w:p w14:paraId="58BC5EC9">
      <w:pPr>
        <w:spacing w:line="251" w:lineRule="auto"/>
        <w:rPr>
          <w:rFonts w:ascii="Arial"/>
          <w:sz w:val="21"/>
        </w:rPr>
      </w:pPr>
    </w:p>
    <w:p w14:paraId="3E006E79">
      <w:pPr>
        <w:spacing w:line="251" w:lineRule="auto"/>
        <w:rPr>
          <w:rFonts w:ascii="Arial"/>
          <w:sz w:val="21"/>
        </w:rPr>
      </w:pPr>
    </w:p>
    <w:p w14:paraId="536141C1">
      <w:pPr>
        <w:pStyle w:val="2"/>
        <w:spacing w:before="66" w:line="227" w:lineRule="auto"/>
        <w:ind w:left="121"/>
        <w:rPr>
          <w:sz w:val="20"/>
          <w:szCs w:val="20"/>
        </w:rPr>
      </w:pPr>
      <w:r>
        <w:drawing>
          <wp:anchor distT="0" distB="0" distL="0" distR="0" simplePos="0" relativeHeight="251745280" behindDoc="1" locked="0" layoutInCell="1" allowOverlap="1">
            <wp:simplePos x="0" y="0"/>
            <wp:positionH relativeFrom="column">
              <wp:posOffset>1626235</wp:posOffset>
            </wp:positionH>
            <wp:positionV relativeFrom="paragraph">
              <wp:posOffset>-472440</wp:posOffset>
            </wp:positionV>
            <wp:extent cx="1440180" cy="1440180"/>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57"/>
                    <a:stretch>
                      <a:fillRect/>
                    </a:stretch>
                  </pic:blipFill>
                  <pic:spPr>
                    <a:xfrm>
                      <a:off x="0" y="0"/>
                      <a:ext cx="1439999" cy="1440000"/>
                    </a:xfrm>
                    <a:prstGeom prst="rect">
                      <a:avLst/>
                    </a:prstGeom>
                  </pic:spPr>
                </pic:pic>
              </a:graphicData>
            </a:graphic>
          </wp:anchor>
        </w:drawing>
      </w:r>
      <w:r>
        <w:rPr>
          <w:spacing w:val="7"/>
          <w:sz w:val="20"/>
          <w:szCs w:val="20"/>
        </w:rPr>
        <w:t>参与磋商单位（盖章</w:t>
      </w:r>
      <w:r>
        <w:rPr>
          <w:spacing w:val="-10"/>
          <w:sz w:val="20"/>
          <w:szCs w:val="20"/>
        </w:rPr>
        <w:t>）</w:t>
      </w:r>
      <w:r>
        <w:rPr>
          <w:spacing w:val="-50"/>
          <w:sz w:val="20"/>
          <w:szCs w:val="20"/>
        </w:rPr>
        <w:t xml:space="preserve"> </w:t>
      </w:r>
      <w:r>
        <w:rPr>
          <w:spacing w:val="-10"/>
          <w:sz w:val="20"/>
          <w:szCs w:val="20"/>
        </w:rPr>
        <w:t>：</w:t>
      </w:r>
      <w:r>
        <w:rPr>
          <w:spacing w:val="12"/>
          <w:sz w:val="20"/>
          <w:szCs w:val="20"/>
        </w:rPr>
        <w:t xml:space="preserve"> </w:t>
      </w:r>
      <w:r>
        <w:rPr>
          <w:sz w:val="20"/>
          <w:szCs w:val="20"/>
          <w:u w:val="single" w:color="auto"/>
        </w:rPr>
        <w:t xml:space="preserve">                   </w:t>
      </w:r>
    </w:p>
    <w:p w14:paraId="45925DF7">
      <w:pPr>
        <w:spacing w:line="281" w:lineRule="auto"/>
        <w:rPr>
          <w:rFonts w:ascii="Arial"/>
          <w:sz w:val="21"/>
        </w:rPr>
      </w:pPr>
    </w:p>
    <w:p w14:paraId="3C21DFD8">
      <w:pPr>
        <w:spacing w:line="282" w:lineRule="auto"/>
        <w:rPr>
          <w:rFonts w:ascii="Arial"/>
          <w:sz w:val="21"/>
        </w:rPr>
      </w:pPr>
    </w:p>
    <w:p w14:paraId="22B38207">
      <w:pPr>
        <w:pStyle w:val="2"/>
        <w:spacing w:before="66" w:line="227" w:lineRule="auto"/>
        <w:ind w:left="120"/>
        <w:rPr>
          <w:rFonts w:ascii="Times New Roman" w:hAnsi="Times New Roman" w:eastAsia="Times New Roman" w:cs="Times New Roman"/>
          <w:sz w:val="20"/>
          <w:szCs w:val="20"/>
        </w:rPr>
      </w:pPr>
      <w:r>
        <w:pict>
          <v:shape id="_x0000_s1037" o:spid="_x0000_s1037" style="position:absolute;left:0pt;margin-left:250.2pt;margin-top:13.9pt;height:0.5pt;width:94.55pt;z-index:251747328;mso-width-relative:page;mso-height-relative:page;" filled="f" stroked="t" coordsize="1891,10" path="m0,4l1890,4e">
            <v:fill on="f" focussize="0,0"/>
            <v:stroke weight="0.48pt" color="#000000" miterlimit="10" joinstyle="bevel"/>
            <v:imagedata o:title=""/>
            <o:lock v:ext="edit"/>
          </v:shape>
        </w:pict>
      </w:r>
      <w:r>
        <w:rPr>
          <w:spacing w:val="10"/>
          <w:sz w:val="20"/>
          <w:szCs w:val="20"/>
        </w:rPr>
        <w:t>法定代表人或法定代表人授权代表（签名或盖</w:t>
      </w:r>
      <w:r>
        <w:rPr>
          <w:spacing w:val="9"/>
          <w:sz w:val="20"/>
          <w:szCs w:val="20"/>
        </w:rPr>
        <w:t>章）</w:t>
      </w:r>
      <w:r>
        <w:rPr>
          <w:rFonts w:ascii="Times New Roman" w:hAnsi="Times New Roman" w:eastAsia="Times New Roman" w:cs="Times New Roman"/>
          <w:spacing w:val="9"/>
          <w:sz w:val="20"/>
          <w:szCs w:val="20"/>
        </w:rPr>
        <w:t>:</w:t>
      </w:r>
    </w:p>
    <w:p w14:paraId="39D06921">
      <w:pPr>
        <w:spacing w:line="288" w:lineRule="auto"/>
        <w:rPr>
          <w:rFonts w:ascii="Arial"/>
          <w:sz w:val="21"/>
        </w:rPr>
      </w:pPr>
    </w:p>
    <w:p w14:paraId="04ACD096">
      <w:pPr>
        <w:spacing w:line="288" w:lineRule="auto"/>
        <w:rPr>
          <w:rFonts w:ascii="Arial"/>
          <w:sz w:val="21"/>
        </w:rPr>
      </w:pPr>
    </w:p>
    <w:p w14:paraId="49D495CD">
      <w:pPr>
        <w:spacing w:line="288" w:lineRule="auto"/>
        <w:rPr>
          <w:rFonts w:ascii="Arial"/>
          <w:sz w:val="21"/>
        </w:rPr>
      </w:pPr>
    </w:p>
    <w:p w14:paraId="2A76816E">
      <w:pPr>
        <w:pStyle w:val="2"/>
        <w:spacing w:before="65" w:line="228" w:lineRule="auto"/>
        <w:ind w:left="7392"/>
        <w:rPr>
          <w:sz w:val="20"/>
          <w:szCs w:val="20"/>
        </w:rPr>
      </w:pPr>
      <w:r>
        <w:rPr>
          <w:spacing w:val="-2"/>
          <w:sz w:val="20"/>
          <w:szCs w:val="20"/>
        </w:rPr>
        <w:t>年</w:t>
      </w:r>
      <w:r>
        <w:rPr>
          <w:spacing w:val="8"/>
          <w:sz w:val="20"/>
          <w:szCs w:val="20"/>
        </w:rPr>
        <w:t xml:space="preserve">     </w:t>
      </w:r>
      <w:r>
        <w:rPr>
          <w:spacing w:val="-2"/>
          <w:sz w:val="20"/>
          <w:szCs w:val="20"/>
        </w:rPr>
        <w:t>月</w:t>
      </w:r>
      <w:r>
        <w:rPr>
          <w:spacing w:val="14"/>
          <w:sz w:val="20"/>
          <w:szCs w:val="20"/>
        </w:rPr>
        <w:t xml:space="preserve">     </w:t>
      </w:r>
      <w:r>
        <w:rPr>
          <w:spacing w:val="-2"/>
          <w:sz w:val="20"/>
          <w:szCs w:val="20"/>
        </w:rPr>
        <w:t>日</w:t>
      </w:r>
    </w:p>
    <w:p w14:paraId="1A0831AA">
      <w:pPr>
        <w:pStyle w:val="2"/>
        <w:spacing w:before="24" w:line="222" w:lineRule="auto"/>
        <w:ind w:left="120"/>
        <w:rPr>
          <w:sz w:val="20"/>
          <w:szCs w:val="20"/>
        </w:rPr>
      </w:pPr>
      <w:r>
        <w:rPr>
          <w:spacing w:val="5"/>
          <w:sz w:val="20"/>
          <w:szCs w:val="20"/>
        </w:rPr>
        <w:t>使用说明：</w:t>
      </w:r>
    </w:p>
    <w:p w14:paraId="3ABFAFC1">
      <w:pPr>
        <w:pStyle w:val="2"/>
        <w:spacing w:before="1" w:line="257" w:lineRule="auto"/>
        <w:ind w:left="124" w:right="433" w:firstLine="11"/>
        <w:rPr>
          <w:sz w:val="20"/>
          <w:szCs w:val="20"/>
        </w:rPr>
      </w:pPr>
      <w:r>
        <w:rPr>
          <w:rFonts w:ascii="Times New Roman" w:hAnsi="Times New Roman" w:eastAsia="Times New Roman" w:cs="Times New Roman"/>
          <w:spacing w:val="10"/>
          <w:sz w:val="20"/>
          <w:szCs w:val="20"/>
        </w:rPr>
        <w:t>1</w:t>
      </w:r>
      <w:r>
        <w:rPr>
          <w:spacing w:val="10"/>
          <w:sz w:val="20"/>
          <w:szCs w:val="20"/>
        </w:rPr>
        <w:t>、该表供最终报价时使用，供应商按规定的格式填写，须将报价汇总</w:t>
      </w:r>
      <w:r>
        <w:rPr>
          <w:spacing w:val="9"/>
          <w:sz w:val="20"/>
          <w:szCs w:val="20"/>
        </w:rPr>
        <w:t>表（最终报价）盖章并在有</w:t>
      </w:r>
      <w:r>
        <w:rPr>
          <w:spacing w:val="6"/>
          <w:sz w:val="20"/>
          <w:szCs w:val="20"/>
        </w:rPr>
        <w:t>效时间内上传。</w:t>
      </w:r>
    </w:p>
    <w:p w14:paraId="369EF296">
      <w:pPr>
        <w:spacing w:line="257" w:lineRule="auto"/>
        <w:rPr>
          <w:sz w:val="20"/>
          <w:szCs w:val="20"/>
        </w:rPr>
        <w:sectPr>
          <w:footerReference r:id="rId46" w:type="default"/>
          <w:pgSz w:w="11900" w:h="16816"/>
          <w:pgMar w:top="1412" w:right="1041" w:bottom="1151" w:left="1369" w:header="0" w:footer="915" w:gutter="0"/>
          <w:cols w:space="720" w:num="1"/>
        </w:sectPr>
      </w:pPr>
    </w:p>
    <w:p w14:paraId="164CEB70">
      <w:pPr>
        <w:pStyle w:val="2"/>
        <w:spacing w:before="59" w:line="226" w:lineRule="auto"/>
        <w:ind w:left="3120"/>
        <w:rPr>
          <w:sz w:val="29"/>
          <w:szCs w:val="29"/>
        </w:rPr>
      </w:pPr>
      <w:r>
        <w:rPr>
          <w:b/>
          <w:bCs/>
          <w:spacing w:val="6"/>
          <w:sz w:val="29"/>
          <w:szCs w:val="29"/>
        </w:rPr>
        <w:t>八、中小企业声明函</w:t>
      </w:r>
    </w:p>
    <w:p w14:paraId="03441FAA">
      <w:pPr>
        <w:spacing w:line="274" w:lineRule="auto"/>
        <w:rPr>
          <w:rFonts w:ascii="Arial"/>
          <w:sz w:val="21"/>
        </w:rPr>
      </w:pPr>
    </w:p>
    <w:p w14:paraId="24A21E29">
      <w:pPr>
        <w:pStyle w:val="2"/>
        <w:spacing w:before="65" w:line="378" w:lineRule="auto"/>
        <w:ind w:left="4" w:right="7" w:firstLine="479"/>
        <w:jc w:val="both"/>
        <w:rPr>
          <w:sz w:val="20"/>
          <w:szCs w:val="20"/>
        </w:rPr>
      </w:pPr>
      <w:r>
        <w:rPr>
          <w:spacing w:val="3"/>
          <w:sz w:val="20"/>
          <w:szCs w:val="20"/>
        </w:rPr>
        <w:t>本公司（联合体）郑重声明，根据《政府采购促进中小企业发展管理办法》（财</w:t>
      </w:r>
      <w:r>
        <w:rPr>
          <w:spacing w:val="2"/>
          <w:sz w:val="20"/>
          <w:szCs w:val="20"/>
        </w:rPr>
        <w:t>库﹝</w:t>
      </w:r>
      <w:r>
        <w:rPr>
          <w:spacing w:val="-76"/>
          <w:sz w:val="20"/>
          <w:szCs w:val="20"/>
        </w:rPr>
        <w:t xml:space="preserve"> </w:t>
      </w:r>
      <w:r>
        <w:rPr>
          <w:spacing w:val="2"/>
          <w:sz w:val="20"/>
          <w:szCs w:val="20"/>
        </w:rPr>
        <w:t>2020 ) 46</w:t>
      </w:r>
      <w:r>
        <w:rPr>
          <w:spacing w:val="5"/>
          <w:sz w:val="20"/>
          <w:szCs w:val="20"/>
        </w:rPr>
        <w:t>号）的规定，本公司（联合体）参加（单位名称）的（项目名称）采购 活动，工程的施工单位全部</w:t>
      </w:r>
      <w:r>
        <w:rPr>
          <w:spacing w:val="9"/>
          <w:sz w:val="20"/>
          <w:szCs w:val="20"/>
        </w:rPr>
        <w:t>为符合政策要求的中小企业（</w:t>
      </w:r>
      <w:r>
        <w:rPr>
          <w:spacing w:val="-53"/>
          <w:sz w:val="20"/>
          <w:szCs w:val="20"/>
        </w:rPr>
        <w:t xml:space="preserve"> </w:t>
      </w:r>
      <w:r>
        <w:rPr>
          <w:spacing w:val="9"/>
          <w:sz w:val="20"/>
          <w:szCs w:val="20"/>
        </w:rPr>
        <w:t>或者：服务全部由符合政策 要求的中小企业承接）。相关企业（含</w:t>
      </w:r>
      <w:r>
        <w:rPr>
          <w:spacing w:val="6"/>
          <w:sz w:val="20"/>
          <w:szCs w:val="20"/>
        </w:rPr>
        <w:t>联合 体中的中小企业、签订分包意向协议的中小企业）的具</w:t>
      </w:r>
      <w:r>
        <w:rPr>
          <w:spacing w:val="5"/>
          <w:sz w:val="20"/>
          <w:szCs w:val="20"/>
        </w:rPr>
        <w:t>体情况如下：</w:t>
      </w:r>
    </w:p>
    <w:p w14:paraId="6DD07E10">
      <w:pPr>
        <w:pStyle w:val="2"/>
        <w:tabs>
          <w:tab w:val="left" w:pos="580"/>
        </w:tabs>
        <w:spacing w:before="175" w:line="380" w:lineRule="auto"/>
        <w:ind w:firstLine="462"/>
        <w:rPr>
          <w:sz w:val="20"/>
          <w:szCs w:val="20"/>
        </w:rPr>
      </w:pPr>
      <w:r>
        <w:rPr>
          <w:sz w:val="20"/>
          <w:szCs w:val="20"/>
          <w:u w:val="single" w:color="auto"/>
        </w:rPr>
        <w:tab/>
      </w:r>
      <w:r>
        <w:rPr>
          <w:spacing w:val="2"/>
          <w:sz w:val="20"/>
          <w:szCs w:val="20"/>
          <w:u w:val="single" w:color="auto"/>
        </w:rPr>
        <w:t>（项目名称</w:t>
      </w:r>
      <w:r>
        <w:rPr>
          <w:spacing w:val="-49"/>
          <w:sz w:val="20"/>
          <w:szCs w:val="20"/>
          <w:u w:val="single" w:color="auto"/>
        </w:rPr>
        <w:t>）</w:t>
      </w:r>
      <w:r>
        <w:rPr>
          <w:spacing w:val="-49"/>
          <w:sz w:val="20"/>
          <w:szCs w:val="20"/>
        </w:rPr>
        <w:t>，</w:t>
      </w:r>
      <w:r>
        <w:rPr>
          <w:spacing w:val="2"/>
          <w:sz w:val="20"/>
          <w:szCs w:val="20"/>
        </w:rPr>
        <w:t>属于（采购文件中明确的所属行业</w:t>
      </w:r>
      <w:r>
        <w:rPr>
          <w:spacing w:val="-49"/>
          <w:sz w:val="20"/>
          <w:szCs w:val="20"/>
        </w:rPr>
        <w:t>）；</w:t>
      </w:r>
      <w:r>
        <w:rPr>
          <w:spacing w:val="2"/>
          <w:sz w:val="20"/>
          <w:szCs w:val="20"/>
        </w:rPr>
        <w:t>承建（</w:t>
      </w:r>
      <w:r>
        <w:rPr>
          <w:spacing w:val="1"/>
          <w:sz w:val="20"/>
          <w:szCs w:val="20"/>
        </w:rPr>
        <w:t>承接）企业为</w:t>
      </w:r>
      <w:r>
        <w:rPr>
          <w:spacing w:val="1"/>
          <w:sz w:val="20"/>
          <w:szCs w:val="20"/>
          <w:u w:val="single" w:color="auto"/>
        </w:rPr>
        <w:t>（企业名称</w:t>
      </w:r>
      <w:r>
        <w:rPr>
          <w:spacing w:val="-49"/>
          <w:sz w:val="20"/>
          <w:szCs w:val="20"/>
          <w:u w:val="single" w:color="auto"/>
        </w:rPr>
        <w:t>）</w:t>
      </w:r>
      <w:r>
        <w:rPr>
          <w:spacing w:val="-49"/>
          <w:sz w:val="20"/>
          <w:szCs w:val="20"/>
        </w:rPr>
        <w:t>，</w:t>
      </w:r>
      <w:r>
        <w:rPr>
          <w:spacing w:val="1"/>
          <w:sz w:val="20"/>
          <w:szCs w:val="20"/>
        </w:rPr>
        <w:t>从业人</w:t>
      </w:r>
      <w:r>
        <w:rPr>
          <w:spacing w:val="-2"/>
          <w:sz w:val="20"/>
          <w:szCs w:val="20"/>
        </w:rPr>
        <w:t>员</w:t>
      </w:r>
      <w:r>
        <w:rPr>
          <w:spacing w:val="-2"/>
          <w:sz w:val="20"/>
          <w:szCs w:val="20"/>
          <w:u w:val="single" w:color="auto"/>
        </w:rPr>
        <w:t xml:space="preserve">   </w:t>
      </w:r>
      <w:r>
        <w:rPr>
          <w:spacing w:val="-89"/>
          <w:sz w:val="20"/>
          <w:szCs w:val="20"/>
        </w:rPr>
        <w:t xml:space="preserve"> </w:t>
      </w:r>
      <w:r>
        <w:rPr>
          <w:spacing w:val="-2"/>
          <w:sz w:val="20"/>
          <w:szCs w:val="20"/>
        </w:rPr>
        <w:t>人，营业收入为</w:t>
      </w:r>
      <w:r>
        <w:rPr>
          <w:spacing w:val="-2"/>
          <w:sz w:val="20"/>
          <w:szCs w:val="20"/>
          <w:u w:val="single" w:color="auto"/>
        </w:rPr>
        <w:t xml:space="preserve">    </w:t>
      </w:r>
      <w:r>
        <w:rPr>
          <w:spacing w:val="-87"/>
          <w:sz w:val="20"/>
          <w:szCs w:val="20"/>
        </w:rPr>
        <w:t xml:space="preserve"> </w:t>
      </w:r>
      <w:r>
        <w:rPr>
          <w:spacing w:val="-2"/>
          <w:sz w:val="20"/>
          <w:szCs w:val="20"/>
        </w:rPr>
        <w:t>万元，资产总额为</w:t>
      </w:r>
      <w:r>
        <w:rPr>
          <w:spacing w:val="-2"/>
          <w:sz w:val="20"/>
          <w:szCs w:val="20"/>
          <w:u w:val="single" w:color="auto"/>
        </w:rPr>
        <w:t xml:space="preserve">   </w:t>
      </w:r>
      <w:r>
        <w:rPr>
          <w:spacing w:val="-86"/>
          <w:sz w:val="20"/>
          <w:szCs w:val="20"/>
        </w:rPr>
        <w:t xml:space="preserve"> </w:t>
      </w:r>
      <w:r>
        <w:rPr>
          <w:spacing w:val="-2"/>
          <w:sz w:val="20"/>
          <w:szCs w:val="20"/>
        </w:rPr>
        <w:t>万元，属于</w:t>
      </w:r>
      <w:r>
        <w:rPr>
          <w:spacing w:val="-2"/>
          <w:sz w:val="20"/>
          <w:szCs w:val="20"/>
          <w:u w:val="single" w:color="auto"/>
        </w:rPr>
        <w:t>（中型企业、小型企业、微型</w:t>
      </w:r>
      <w:r>
        <w:rPr>
          <w:spacing w:val="-3"/>
          <w:sz w:val="20"/>
          <w:szCs w:val="20"/>
          <w:u w:val="single" w:color="auto"/>
        </w:rPr>
        <w:t>企业</w:t>
      </w:r>
      <w:r>
        <w:rPr>
          <w:spacing w:val="-4"/>
          <w:sz w:val="20"/>
          <w:szCs w:val="20"/>
          <w:u w:val="single" w:color="auto"/>
        </w:rPr>
        <w:t>）</w:t>
      </w:r>
      <w:r>
        <w:rPr>
          <w:spacing w:val="-4"/>
          <w:sz w:val="20"/>
          <w:szCs w:val="20"/>
        </w:rPr>
        <w:t>；</w:t>
      </w:r>
    </w:p>
    <w:p w14:paraId="1004ED09">
      <w:pPr>
        <w:pStyle w:val="2"/>
        <w:tabs>
          <w:tab w:val="left" w:pos="460"/>
        </w:tabs>
        <w:spacing w:before="177" w:line="378" w:lineRule="auto"/>
        <w:ind w:left="3" w:right="7" w:firstLine="339"/>
        <w:jc w:val="both"/>
        <w:rPr>
          <w:sz w:val="20"/>
          <w:szCs w:val="20"/>
        </w:rPr>
      </w:pPr>
      <w:r>
        <w:rPr>
          <w:sz w:val="20"/>
          <w:szCs w:val="20"/>
          <w:u w:val="single" w:color="auto"/>
        </w:rPr>
        <w:tab/>
      </w:r>
      <w:r>
        <w:rPr>
          <w:spacing w:val="-3"/>
          <w:sz w:val="20"/>
          <w:szCs w:val="20"/>
          <w:u w:val="single" w:color="auto"/>
        </w:rPr>
        <w:t>（标的名称</w:t>
      </w:r>
      <w:r>
        <w:rPr>
          <w:spacing w:val="-1"/>
          <w:sz w:val="20"/>
          <w:szCs w:val="20"/>
          <w:u w:val="single" w:color="auto"/>
        </w:rPr>
        <w:t>），</w:t>
      </w:r>
      <w:r>
        <w:rPr>
          <w:spacing w:val="-3"/>
          <w:sz w:val="20"/>
          <w:szCs w:val="20"/>
        </w:rPr>
        <w:t>属于（采购文件中明确的所属行业</w:t>
      </w:r>
      <w:r>
        <w:rPr>
          <w:spacing w:val="-1"/>
          <w:sz w:val="20"/>
          <w:szCs w:val="20"/>
        </w:rPr>
        <w:t>）；</w:t>
      </w:r>
      <w:r>
        <w:rPr>
          <w:spacing w:val="-3"/>
          <w:sz w:val="20"/>
          <w:szCs w:val="20"/>
        </w:rPr>
        <w:t>承建（承接）企业为（企业</w:t>
      </w:r>
      <w:r>
        <w:rPr>
          <w:spacing w:val="-4"/>
          <w:sz w:val="20"/>
          <w:szCs w:val="20"/>
        </w:rPr>
        <w:t>名称</w:t>
      </w:r>
      <w:r>
        <w:rPr>
          <w:spacing w:val="-1"/>
          <w:sz w:val="20"/>
          <w:szCs w:val="20"/>
        </w:rPr>
        <w:t>），</w:t>
      </w:r>
      <w:r>
        <w:rPr>
          <w:spacing w:val="-4"/>
          <w:sz w:val="20"/>
          <w:szCs w:val="20"/>
        </w:rPr>
        <w:t>从业人</w:t>
      </w:r>
      <w:r>
        <w:rPr>
          <w:spacing w:val="3"/>
          <w:sz w:val="20"/>
          <w:szCs w:val="20"/>
        </w:rPr>
        <w:t>员</w:t>
      </w:r>
      <w:r>
        <w:rPr>
          <w:spacing w:val="3"/>
          <w:sz w:val="20"/>
          <w:szCs w:val="20"/>
          <w:u w:val="single" w:color="auto"/>
        </w:rPr>
        <w:t xml:space="preserve">      </w:t>
      </w:r>
      <w:r>
        <w:rPr>
          <w:spacing w:val="-90"/>
          <w:sz w:val="20"/>
          <w:szCs w:val="20"/>
        </w:rPr>
        <w:t xml:space="preserve"> </w:t>
      </w:r>
      <w:r>
        <w:rPr>
          <w:spacing w:val="3"/>
          <w:sz w:val="20"/>
          <w:szCs w:val="20"/>
        </w:rPr>
        <w:t>人，营业收入为</w:t>
      </w:r>
      <w:r>
        <w:rPr>
          <w:spacing w:val="3"/>
          <w:sz w:val="20"/>
          <w:szCs w:val="20"/>
          <w:u w:val="single" w:color="auto"/>
        </w:rPr>
        <w:t xml:space="preserve">     </w:t>
      </w:r>
      <w:r>
        <w:rPr>
          <w:spacing w:val="-86"/>
          <w:sz w:val="20"/>
          <w:szCs w:val="20"/>
        </w:rPr>
        <w:t xml:space="preserve"> </w:t>
      </w:r>
      <w:r>
        <w:rPr>
          <w:spacing w:val="3"/>
          <w:sz w:val="20"/>
          <w:szCs w:val="20"/>
        </w:rPr>
        <w:t>万元，资产总额为</w:t>
      </w:r>
      <w:r>
        <w:rPr>
          <w:spacing w:val="3"/>
          <w:sz w:val="20"/>
          <w:szCs w:val="20"/>
          <w:u w:val="single" w:color="auto"/>
        </w:rPr>
        <w:t xml:space="preserve">      </w:t>
      </w:r>
      <w:r>
        <w:rPr>
          <w:spacing w:val="-86"/>
          <w:sz w:val="20"/>
          <w:szCs w:val="20"/>
        </w:rPr>
        <w:t xml:space="preserve"> </w:t>
      </w:r>
      <w:r>
        <w:rPr>
          <w:spacing w:val="3"/>
          <w:sz w:val="20"/>
          <w:szCs w:val="20"/>
        </w:rPr>
        <w:t>万元，属于（</w:t>
      </w:r>
      <w:r>
        <w:rPr>
          <w:spacing w:val="-45"/>
          <w:sz w:val="20"/>
          <w:szCs w:val="20"/>
        </w:rPr>
        <w:t xml:space="preserve"> </w:t>
      </w:r>
      <w:r>
        <w:rPr>
          <w:spacing w:val="2"/>
          <w:sz w:val="20"/>
          <w:szCs w:val="20"/>
        </w:rPr>
        <w:t>中型企业、小型企业、微型企</w:t>
      </w:r>
      <w:r>
        <w:rPr>
          <w:spacing w:val="1"/>
          <w:sz w:val="20"/>
          <w:szCs w:val="20"/>
        </w:rPr>
        <w:t>业</w:t>
      </w:r>
      <w:r>
        <w:rPr>
          <w:spacing w:val="9"/>
          <w:sz w:val="20"/>
          <w:szCs w:val="20"/>
        </w:rPr>
        <w:t>）；</w:t>
      </w:r>
    </w:p>
    <w:p w14:paraId="21416A8B">
      <w:pPr>
        <w:pStyle w:val="2"/>
        <w:spacing w:before="75" w:line="378" w:lineRule="auto"/>
        <w:ind w:left="11" w:right="4" w:firstLine="496"/>
        <w:rPr>
          <w:sz w:val="20"/>
          <w:szCs w:val="20"/>
        </w:rPr>
      </w:pPr>
      <w:r>
        <w:rPr>
          <w:spacing w:val="1"/>
          <w:sz w:val="20"/>
          <w:szCs w:val="20"/>
        </w:rPr>
        <w:t>以上企业，不属于大企业的分支机构，不存在控股股东为大企业的情形，也不存</w:t>
      </w:r>
      <w:r>
        <w:rPr>
          <w:sz w:val="20"/>
          <w:szCs w:val="20"/>
        </w:rPr>
        <w:t>在与大企业的负责人为同一人的情形。</w:t>
      </w:r>
    </w:p>
    <w:p w14:paraId="0A5F2DC4">
      <w:pPr>
        <w:pStyle w:val="2"/>
        <w:spacing w:before="159" w:line="227" w:lineRule="auto"/>
        <w:ind w:left="484"/>
        <w:rPr>
          <w:sz w:val="20"/>
          <w:szCs w:val="20"/>
        </w:rPr>
      </w:pPr>
      <w:r>
        <w:rPr>
          <w:spacing w:val="7"/>
          <w:sz w:val="20"/>
          <w:szCs w:val="20"/>
        </w:rPr>
        <w:t>本企业对上述声明内容的真实性负责。如有虚假，将依法承担相应责</w:t>
      </w:r>
      <w:r>
        <w:rPr>
          <w:spacing w:val="6"/>
          <w:sz w:val="20"/>
          <w:szCs w:val="20"/>
        </w:rPr>
        <w:t>任。</w:t>
      </w:r>
    </w:p>
    <w:p w14:paraId="678FEDB0">
      <w:pPr>
        <w:spacing w:line="329" w:lineRule="auto"/>
        <w:rPr>
          <w:rFonts w:ascii="Arial"/>
          <w:sz w:val="21"/>
        </w:rPr>
      </w:pPr>
    </w:p>
    <w:p w14:paraId="6F5BB1F6">
      <w:pPr>
        <w:spacing w:line="330" w:lineRule="auto"/>
        <w:rPr>
          <w:rFonts w:ascii="Arial"/>
          <w:sz w:val="21"/>
        </w:rPr>
      </w:pPr>
    </w:p>
    <w:p w14:paraId="5526D39C">
      <w:pPr>
        <w:pStyle w:val="2"/>
        <w:spacing w:before="66" w:line="227" w:lineRule="auto"/>
        <w:ind w:left="515"/>
        <w:rPr>
          <w:sz w:val="20"/>
          <w:szCs w:val="20"/>
        </w:rPr>
      </w:pPr>
      <w:r>
        <w:rPr>
          <w:spacing w:val="13"/>
          <w:sz w:val="20"/>
          <w:szCs w:val="20"/>
        </w:rPr>
        <w:t>企业名称（盖章</w:t>
      </w:r>
      <w:r>
        <w:rPr>
          <w:spacing w:val="-11"/>
          <w:sz w:val="20"/>
          <w:szCs w:val="20"/>
        </w:rPr>
        <w:t>）</w:t>
      </w:r>
      <w:r>
        <w:rPr>
          <w:spacing w:val="-39"/>
          <w:sz w:val="20"/>
          <w:szCs w:val="20"/>
        </w:rPr>
        <w:t xml:space="preserve"> </w:t>
      </w:r>
      <w:r>
        <w:rPr>
          <w:spacing w:val="-11"/>
          <w:sz w:val="20"/>
          <w:szCs w:val="20"/>
        </w:rPr>
        <w:t>：</w:t>
      </w:r>
      <w:r>
        <w:rPr>
          <w:spacing w:val="-76"/>
          <w:sz w:val="20"/>
          <w:szCs w:val="20"/>
        </w:rPr>
        <w:t xml:space="preserve"> </w:t>
      </w:r>
      <w:r>
        <w:rPr>
          <w:sz w:val="20"/>
          <w:szCs w:val="20"/>
          <w:u w:val="single" w:color="auto"/>
        </w:rPr>
        <w:t xml:space="preserve">                           </w:t>
      </w:r>
    </w:p>
    <w:p w14:paraId="10CF9017">
      <w:pPr>
        <w:pStyle w:val="2"/>
        <w:spacing w:before="203" w:line="227" w:lineRule="auto"/>
        <w:ind w:left="508"/>
        <w:rPr>
          <w:sz w:val="20"/>
          <w:szCs w:val="20"/>
        </w:rPr>
      </w:pPr>
      <w:r>
        <w:rPr>
          <w:spacing w:val="16"/>
          <w:sz w:val="20"/>
          <w:szCs w:val="20"/>
        </w:rPr>
        <w:t>法定代表人（签字或盖章</w:t>
      </w:r>
      <w:r>
        <w:rPr>
          <w:spacing w:val="-11"/>
          <w:sz w:val="20"/>
          <w:szCs w:val="20"/>
        </w:rPr>
        <w:t>）</w:t>
      </w:r>
      <w:r>
        <w:rPr>
          <w:spacing w:val="-29"/>
          <w:sz w:val="20"/>
          <w:szCs w:val="20"/>
        </w:rPr>
        <w:t xml:space="preserve"> </w:t>
      </w:r>
      <w:r>
        <w:rPr>
          <w:spacing w:val="-11"/>
          <w:sz w:val="20"/>
          <w:szCs w:val="20"/>
        </w:rPr>
        <w:t>：</w:t>
      </w:r>
      <w:r>
        <w:rPr>
          <w:spacing w:val="-72"/>
          <w:sz w:val="20"/>
          <w:szCs w:val="20"/>
        </w:rPr>
        <w:t xml:space="preserve"> </w:t>
      </w:r>
      <w:r>
        <w:rPr>
          <w:sz w:val="20"/>
          <w:szCs w:val="20"/>
          <w:u w:val="single" w:color="auto"/>
        </w:rPr>
        <w:t xml:space="preserve">                           </w:t>
      </w:r>
    </w:p>
    <w:p w14:paraId="185CB0DE">
      <w:pPr>
        <w:pStyle w:val="2"/>
        <w:spacing w:before="148" w:line="228" w:lineRule="auto"/>
        <w:ind w:left="584"/>
        <w:rPr>
          <w:sz w:val="20"/>
          <w:szCs w:val="20"/>
        </w:rPr>
      </w:pPr>
      <w:r>
        <w:rPr>
          <w:spacing w:val="-22"/>
          <w:sz w:val="20"/>
          <w:szCs w:val="20"/>
        </w:rPr>
        <w:t>日</w:t>
      </w:r>
      <w:r>
        <w:rPr>
          <w:spacing w:val="38"/>
          <w:sz w:val="20"/>
          <w:szCs w:val="20"/>
        </w:rPr>
        <w:t xml:space="preserve">  </w:t>
      </w:r>
      <w:r>
        <w:rPr>
          <w:spacing w:val="-22"/>
          <w:sz w:val="20"/>
          <w:szCs w:val="20"/>
        </w:rPr>
        <w:t>期：</w:t>
      </w:r>
      <w:r>
        <w:rPr>
          <w:sz w:val="20"/>
          <w:szCs w:val="20"/>
          <w:u w:val="single" w:color="auto"/>
        </w:rPr>
        <w:t xml:space="preserve">                       </w:t>
      </w:r>
    </w:p>
    <w:p w14:paraId="634D00F9">
      <w:pPr>
        <w:spacing w:line="326" w:lineRule="auto"/>
        <w:rPr>
          <w:rFonts w:ascii="Arial"/>
          <w:sz w:val="21"/>
        </w:rPr>
      </w:pPr>
    </w:p>
    <w:p w14:paraId="1A4AF840">
      <w:pPr>
        <w:spacing w:line="326" w:lineRule="auto"/>
        <w:rPr>
          <w:rFonts w:ascii="Arial"/>
          <w:sz w:val="21"/>
        </w:rPr>
      </w:pPr>
    </w:p>
    <w:p w14:paraId="6B8349C0">
      <w:pPr>
        <w:pStyle w:val="2"/>
        <w:spacing w:before="66" w:line="228" w:lineRule="auto"/>
        <w:ind w:left="486"/>
        <w:rPr>
          <w:sz w:val="20"/>
          <w:szCs w:val="20"/>
        </w:rPr>
      </w:pPr>
      <w:r>
        <w:drawing>
          <wp:anchor distT="0" distB="0" distL="0" distR="0" simplePos="0" relativeHeight="251750400" behindDoc="1" locked="0" layoutInCell="1" allowOverlap="1">
            <wp:simplePos x="0" y="0"/>
            <wp:positionH relativeFrom="column">
              <wp:posOffset>3406140</wp:posOffset>
            </wp:positionH>
            <wp:positionV relativeFrom="paragraph">
              <wp:posOffset>54610</wp:posOffset>
            </wp:positionV>
            <wp:extent cx="1363980" cy="1440180"/>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59"/>
                    <a:stretch>
                      <a:fillRect/>
                    </a:stretch>
                  </pic:blipFill>
                  <pic:spPr>
                    <a:xfrm>
                      <a:off x="0" y="0"/>
                      <a:ext cx="1364211" cy="1440000"/>
                    </a:xfrm>
                    <a:prstGeom prst="rect">
                      <a:avLst/>
                    </a:prstGeom>
                  </pic:spPr>
                </pic:pic>
              </a:graphicData>
            </a:graphic>
          </wp:anchor>
        </w:drawing>
      </w:r>
      <w:r>
        <w:drawing>
          <wp:anchor distT="0" distB="0" distL="0" distR="0" simplePos="0" relativeHeight="251751424" behindDoc="1" locked="0" layoutInCell="1" allowOverlap="1">
            <wp:simplePos x="0" y="0"/>
            <wp:positionH relativeFrom="column">
              <wp:posOffset>1544955</wp:posOffset>
            </wp:positionH>
            <wp:positionV relativeFrom="paragraph">
              <wp:posOffset>150495</wp:posOffset>
            </wp:positionV>
            <wp:extent cx="1440180" cy="1440180"/>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57"/>
                    <a:stretch>
                      <a:fillRect/>
                    </a:stretch>
                  </pic:blipFill>
                  <pic:spPr>
                    <a:xfrm>
                      <a:off x="0" y="0"/>
                      <a:ext cx="1439999" cy="1440000"/>
                    </a:xfrm>
                    <a:prstGeom prst="rect">
                      <a:avLst/>
                    </a:prstGeom>
                  </pic:spPr>
                </pic:pic>
              </a:graphicData>
            </a:graphic>
          </wp:anchor>
        </w:drawing>
      </w:r>
      <w:r>
        <w:rPr>
          <w:spacing w:val="-1"/>
          <w:sz w:val="20"/>
          <w:szCs w:val="20"/>
        </w:rPr>
        <w:t>说明：</w:t>
      </w:r>
    </w:p>
    <w:p w14:paraId="0D02CB30">
      <w:pPr>
        <w:pStyle w:val="2"/>
        <w:spacing w:before="98" w:line="228" w:lineRule="auto"/>
        <w:jc w:val="right"/>
        <w:rPr>
          <w:sz w:val="20"/>
          <w:szCs w:val="20"/>
        </w:rPr>
      </w:pPr>
      <w:r>
        <w:rPr>
          <w:spacing w:val="1"/>
          <w:sz w:val="20"/>
          <w:szCs w:val="20"/>
        </w:rPr>
        <w:t>1.从业人员、营业收入、资产总额填报上一年度数据，无上一年度</w:t>
      </w:r>
      <w:r>
        <w:rPr>
          <w:sz w:val="20"/>
          <w:szCs w:val="20"/>
        </w:rPr>
        <w:t>数据的新成立企业可不填报。</w:t>
      </w:r>
    </w:p>
    <w:p w14:paraId="671107B5">
      <w:pPr>
        <w:pStyle w:val="2"/>
        <w:spacing w:before="241" w:line="227" w:lineRule="auto"/>
        <w:ind w:left="486"/>
        <w:rPr>
          <w:sz w:val="20"/>
          <w:szCs w:val="20"/>
        </w:rPr>
      </w:pPr>
      <w:r>
        <w:rPr>
          <w:spacing w:val="2"/>
          <w:sz w:val="20"/>
          <w:szCs w:val="20"/>
        </w:rPr>
        <w:t>2.供应商为符合政策要求的中小企业的，未提供《中小企</w:t>
      </w:r>
      <w:r>
        <w:rPr>
          <w:spacing w:val="1"/>
          <w:sz w:val="20"/>
          <w:szCs w:val="20"/>
        </w:rPr>
        <w:t>业声明函》 ，其投标将被否决。</w:t>
      </w:r>
    </w:p>
    <w:p w14:paraId="4C510542">
      <w:pPr>
        <w:spacing w:line="227" w:lineRule="auto"/>
        <w:rPr>
          <w:sz w:val="20"/>
          <w:szCs w:val="20"/>
        </w:rPr>
        <w:sectPr>
          <w:footerReference r:id="rId47" w:type="default"/>
          <w:pgSz w:w="11900" w:h="16816"/>
          <w:pgMar w:top="1412" w:right="1454" w:bottom="1151" w:left="1497" w:header="0" w:footer="915" w:gutter="0"/>
          <w:cols w:space="720" w:num="1"/>
        </w:sectPr>
      </w:pPr>
    </w:p>
    <w:p w14:paraId="1921A1AD">
      <w:pPr>
        <w:pStyle w:val="2"/>
        <w:spacing w:before="56" w:line="212" w:lineRule="auto"/>
        <w:ind w:left="5043"/>
        <w:rPr>
          <w:sz w:val="28"/>
          <w:szCs w:val="28"/>
        </w:rPr>
      </w:pPr>
      <w:r>
        <w:rPr>
          <w:b/>
          <w:bCs/>
          <w:spacing w:val="-16"/>
          <w:sz w:val="28"/>
          <w:szCs w:val="28"/>
        </w:rPr>
        <w:t>中小企业划型标准</w:t>
      </w:r>
    </w:p>
    <w:tbl>
      <w:tblPr>
        <w:tblStyle w:val="5"/>
        <w:tblW w:w="104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
        <w:gridCol w:w="1330"/>
        <w:gridCol w:w="814"/>
        <w:gridCol w:w="628"/>
        <w:gridCol w:w="642"/>
        <w:gridCol w:w="754"/>
        <w:gridCol w:w="642"/>
        <w:gridCol w:w="785"/>
        <w:gridCol w:w="754"/>
        <w:gridCol w:w="654"/>
        <w:gridCol w:w="768"/>
        <w:gridCol w:w="754"/>
        <w:gridCol w:w="791"/>
        <w:gridCol w:w="813"/>
      </w:tblGrid>
      <w:tr w14:paraId="1A31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44" w:type="dxa"/>
            <w:vMerge w:val="restart"/>
            <w:tcBorders>
              <w:bottom w:val="nil"/>
            </w:tcBorders>
            <w:vAlign w:val="top"/>
          </w:tcPr>
          <w:p w14:paraId="192F1877">
            <w:pPr>
              <w:spacing w:line="259" w:lineRule="auto"/>
              <w:rPr>
                <w:rFonts w:ascii="Arial"/>
                <w:sz w:val="21"/>
              </w:rPr>
            </w:pPr>
          </w:p>
          <w:p w14:paraId="056A208B">
            <w:pPr>
              <w:spacing w:line="259" w:lineRule="auto"/>
              <w:rPr>
                <w:rFonts w:ascii="Arial"/>
                <w:sz w:val="21"/>
              </w:rPr>
            </w:pPr>
          </w:p>
          <w:p w14:paraId="576414C4">
            <w:pPr>
              <w:spacing w:before="82" w:line="221" w:lineRule="auto"/>
              <w:ind w:left="78" w:right="75" w:hanging="5"/>
              <w:rPr>
                <w:rFonts w:ascii="微软雅黑" w:hAnsi="微软雅黑" w:eastAsia="微软雅黑" w:cs="微软雅黑"/>
                <w:sz w:val="18"/>
                <w:szCs w:val="18"/>
              </w:rPr>
            </w:pPr>
            <w:r>
              <w:rPr>
                <w:rFonts w:ascii="微软雅黑" w:hAnsi="微软雅黑" w:eastAsia="微软雅黑" w:cs="微软雅黑"/>
                <w:spacing w:val="-1"/>
                <w:sz w:val="19"/>
                <w:szCs w:val="19"/>
              </w:rPr>
              <w:t>序</w:t>
            </w:r>
            <w:r>
              <w:rPr>
                <w:rFonts w:ascii="微软雅黑" w:hAnsi="微软雅黑" w:eastAsia="微软雅黑" w:cs="微软雅黑"/>
                <w:spacing w:val="2"/>
                <w:sz w:val="18"/>
                <w:szCs w:val="18"/>
              </w:rPr>
              <w:t>号</w:t>
            </w:r>
          </w:p>
        </w:tc>
        <w:tc>
          <w:tcPr>
            <w:tcW w:w="1330" w:type="dxa"/>
            <w:vMerge w:val="restart"/>
            <w:tcBorders>
              <w:bottom w:val="nil"/>
            </w:tcBorders>
            <w:vAlign w:val="top"/>
          </w:tcPr>
          <w:p w14:paraId="19AAE09E">
            <w:pPr>
              <w:spacing w:line="261" w:lineRule="auto"/>
              <w:rPr>
                <w:rFonts w:ascii="Arial"/>
                <w:sz w:val="21"/>
              </w:rPr>
            </w:pPr>
          </w:p>
          <w:p w14:paraId="63A4D637">
            <w:pPr>
              <w:spacing w:line="262" w:lineRule="auto"/>
              <w:rPr>
                <w:rFonts w:ascii="Arial"/>
                <w:sz w:val="21"/>
              </w:rPr>
            </w:pPr>
          </w:p>
          <w:p w14:paraId="5428A1C9">
            <w:pPr>
              <w:spacing w:line="262" w:lineRule="auto"/>
              <w:rPr>
                <w:rFonts w:ascii="Arial"/>
                <w:sz w:val="21"/>
              </w:rPr>
            </w:pPr>
          </w:p>
          <w:p w14:paraId="764B4996">
            <w:pPr>
              <w:pStyle w:val="6"/>
              <w:spacing w:before="65" w:line="228" w:lineRule="auto"/>
              <w:ind w:left="477"/>
              <w:rPr>
                <w:sz w:val="20"/>
                <w:szCs w:val="20"/>
              </w:rPr>
            </w:pPr>
            <w:r>
              <w:rPr>
                <w:sz w:val="20"/>
                <w:szCs w:val="20"/>
              </w:rPr>
              <w:t>行业</w:t>
            </w:r>
          </w:p>
        </w:tc>
        <w:tc>
          <w:tcPr>
            <w:tcW w:w="2084" w:type="dxa"/>
            <w:gridSpan w:val="3"/>
            <w:vAlign w:val="top"/>
          </w:tcPr>
          <w:p w14:paraId="25E57B37">
            <w:pPr>
              <w:pStyle w:val="6"/>
              <w:spacing w:before="133" w:line="228" w:lineRule="auto"/>
              <w:ind w:left="644"/>
              <w:rPr>
                <w:sz w:val="20"/>
                <w:szCs w:val="20"/>
              </w:rPr>
            </w:pPr>
            <w:r>
              <w:rPr>
                <w:spacing w:val="2"/>
                <w:sz w:val="20"/>
                <w:szCs w:val="20"/>
              </w:rPr>
              <w:t>大型企业</w:t>
            </w:r>
          </w:p>
        </w:tc>
        <w:tc>
          <w:tcPr>
            <w:tcW w:w="2181" w:type="dxa"/>
            <w:gridSpan w:val="3"/>
            <w:vAlign w:val="top"/>
          </w:tcPr>
          <w:p w14:paraId="22013F56">
            <w:pPr>
              <w:pStyle w:val="6"/>
              <w:spacing w:before="133" w:line="228" w:lineRule="auto"/>
              <w:ind w:left="730"/>
              <w:rPr>
                <w:sz w:val="20"/>
                <w:szCs w:val="20"/>
              </w:rPr>
            </w:pPr>
            <w:r>
              <w:rPr>
                <w:spacing w:val="-6"/>
                <w:sz w:val="20"/>
                <w:szCs w:val="20"/>
              </w:rPr>
              <w:t>中型企业</w:t>
            </w:r>
          </w:p>
        </w:tc>
        <w:tc>
          <w:tcPr>
            <w:tcW w:w="2176" w:type="dxa"/>
            <w:gridSpan w:val="3"/>
            <w:vAlign w:val="top"/>
          </w:tcPr>
          <w:p w14:paraId="790DD84A">
            <w:pPr>
              <w:pStyle w:val="6"/>
              <w:spacing w:before="135" w:line="230" w:lineRule="auto"/>
              <w:ind w:left="702"/>
              <w:rPr>
                <w:sz w:val="20"/>
                <w:szCs w:val="20"/>
              </w:rPr>
            </w:pPr>
            <w:r>
              <w:rPr>
                <w:spacing w:val="1"/>
                <w:sz w:val="20"/>
                <w:szCs w:val="20"/>
              </w:rPr>
              <w:t>小型企业</w:t>
            </w:r>
          </w:p>
        </w:tc>
        <w:tc>
          <w:tcPr>
            <w:tcW w:w="2358" w:type="dxa"/>
            <w:gridSpan w:val="3"/>
            <w:vAlign w:val="top"/>
          </w:tcPr>
          <w:p w14:paraId="1E697FEE">
            <w:pPr>
              <w:pStyle w:val="6"/>
              <w:spacing w:before="132" w:line="228" w:lineRule="auto"/>
              <w:ind w:left="781"/>
              <w:rPr>
                <w:sz w:val="20"/>
                <w:szCs w:val="20"/>
              </w:rPr>
            </w:pPr>
            <w:r>
              <w:rPr>
                <w:spacing w:val="4"/>
                <w:sz w:val="20"/>
                <w:szCs w:val="20"/>
              </w:rPr>
              <w:t>微型企业</w:t>
            </w:r>
          </w:p>
        </w:tc>
      </w:tr>
      <w:tr w14:paraId="06EC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344" w:type="dxa"/>
            <w:vMerge w:val="continue"/>
            <w:tcBorders>
              <w:top w:val="nil"/>
            </w:tcBorders>
            <w:vAlign w:val="top"/>
          </w:tcPr>
          <w:p w14:paraId="2FD28D4A">
            <w:pPr>
              <w:rPr>
                <w:rFonts w:ascii="Arial"/>
                <w:sz w:val="21"/>
              </w:rPr>
            </w:pPr>
          </w:p>
        </w:tc>
        <w:tc>
          <w:tcPr>
            <w:tcW w:w="1330" w:type="dxa"/>
            <w:vMerge w:val="continue"/>
            <w:tcBorders>
              <w:top w:val="nil"/>
            </w:tcBorders>
            <w:vAlign w:val="top"/>
          </w:tcPr>
          <w:p w14:paraId="58174BE2">
            <w:pPr>
              <w:rPr>
                <w:rFonts w:ascii="Arial"/>
                <w:sz w:val="21"/>
              </w:rPr>
            </w:pPr>
          </w:p>
        </w:tc>
        <w:tc>
          <w:tcPr>
            <w:tcW w:w="814" w:type="dxa"/>
            <w:vAlign w:val="top"/>
          </w:tcPr>
          <w:p w14:paraId="7DB8543C">
            <w:pPr>
              <w:pStyle w:val="6"/>
              <w:spacing w:before="238" w:line="228" w:lineRule="auto"/>
              <w:ind w:left="122"/>
              <w:rPr>
                <w:sz w:val="20"/>
                <w:szCs w:val="20"/>
              </w:rPr>
            </w:pPr>
            <w:r>
              <w:rPr>
                <w:spacing w:val="3"/>
                <w:sz w:val="20"/>
                <w:szCs w:val="20"/>
              </w:rPr>
              <w:t>营业收</w:t>
            </w:r>
          </w:p>
          <w:p w14:paraId="39B57D71">
            <w:pPr>
              <w:pStyle w:val="6"/>
              <w:spacing w:before="36" w:line="234" w:lineRule="auto"/>
              <w:ind w:left="317"/>
              <w:rPr>
                <w:sz w:val="20"/>
                <w:szCs w:val="20"/>
              </w:rPr>
            </w:pPr>
            <w:r>
              <w:rPr>
                <w:spacing w:val="1"/>
                <w:sz w:val="20"/>
                <w:szCs w:val="20"/>
              </w:rPr>
              <w:t>入</w:t>
            </w:r>
          </w:p>
          <w:p w14:paraId="53B1E0A6">
            <w:pPr>
              <w:pStyle w:val="6"/>
              <w:spacing w:before="65" w:line="228" w:lineRule="auto"/>
              <w:ind w:left="182"/>
              <w:rPr>
                <w:sz w:val="20"/>
                <w:szCs w:val="20"/>
              </w:rPr>
            </w:pPr>
            <w:r>
              <w:rPr>
                <w:spacing w:val="-15"/>
                <w:sz w:val="20"/>
                <w:szCs w:val="20"/>
              </w:rPr>
              <w:t>(万元)</w:t>
            </w:r>
          </w:p>
        </w:tc>
        <w:tc>
          <w:tcPr>
            <w:tcW w:w="628" w:type="dxa"/>
            <w:vAlign w:val="top"/>
          </w:tcPr>
          <w:p w14:paraId="69BDA3BD">
            <w:pPr>
              <w:pStyle w:val="6"/>
              <w:spacing w:before="239" w:line="271" w:lineRule="auto"/>
              <w:ind w:left="124" w:right="85"/>
              <w:jc w:val="both"/>
              <w:rPr>
                <w:sz w:val="20"/>
                <w:szCs w:val="20"/>
              </w:rPr>
            </w:pPr>
            <w:r>
              <w:rPr>
                <w:spacing w:val="5"/>
                <w:sz w:val="20"/>
                <w:szCs w:val="20"/>
              </w:rPr>
              <w:t>从业人员</w:t>
            </w:r>
            <w:r>
              <w:rPr>
                <w:spacing w:val="-1"/>
                <w:sz w:val="20"/>
                <w:szCs w:val="20"/>
              </w:rPr>
              <w:t>(人)</w:t>
            </w:r>
          </w:p>
        </w:tc>
        <w:tc>
          <w:tcPr>
            <w:tcW w:w="642" w:type="dxa"/>
            <w:vAlign w:val="top"/>
          </w:tcPr>
          <w:p w14:paraId="3B38F964">
            <w:pPr>
              <w:pStyle w:val="6"/>
              <w:spacing w:before="80" w:line="274" w:lineRule="auto"/>
              <w:ind w:left="181" w:right="91" w:hanging="45"/>
              <w:rPr>
                <w:sz w:val="20"/>
                <w:szCs w:val="20"/>
              </w:rPr>
            </w:pPr>
            <w:r>
              <w:rPr>
                <w:spacing w:val="4"/>
                <w:sz w:val="20"/>
                <w:szCs w:val="20"/>
              </w:rPr>
              <w:t>总资</w:t>
            </w:r>
            <w:r>
              <w:rPr>
                <w:sz w:val="20"/>
                <w:szCs w:val="20"/>
              </w:rPr>
              <w:t xml:space="preserve">产 </w:t>
            </w:r>
            <w:r>
              <w:rPr>
                <w:spacing w:val="-4"/>
                <w:sz w:val="20"/>
                <w:szCs w:val="20"/>
              </w:rPr>
              <w:t>(</w:t>
            </w:r>
            <w:r>
              <w:rPr>
                <w:spacing w:val="-31"/>
                <w:sz w:val="20"/>
                <w:szCs w:val="20"/>
              </w:rPr>
              <w:t xml:space="preserve"> </w:t>
            </w:r>
            <w:r>
              <w:rPr>
                <w:spacing w:val="-4"/>
                <w:sz w:val="20"/>
                <w:szCs w:val="20"/>
              </w:rPr>
              <w:t>万</w:t>
            </w:r>
            <w:r>
              <w:rPr>
                <w:sz w:val="20"/>
                <w:szCs w:val="20"/>
              </w:rPr>
              <w:t>元)</w:t>
            </w:r>
          </w:p>
        </w:tc>
        <w:tc>
          <w:tcPr>
            <w:tcW w:w="754" w:type="dxa"/>
            <w:vAlign w:val="top"/>
          </w:tcPr>
          <w:p w14:paraId="245B801E">
            <w:pPr>
              <w:pStyle w:val="6"/>
              <w:spacing w:before="238" w:line="228" w:lineRule="auto"/>
              <w:ind w:left="93"/>
              <w:rPr>
                <w:sz w:val="20"/>
                <w:szCs w:val="20"/>
              </w:rPr>
            </w:pPr>
            <w:r>
              <w:rPr>
                <w:spacing w:val="4"/>
                <w:sz w:val="20"/>
                <w:szCs w:val="20"/>
              </w:rPr>
              <w:t>营业收</w:t>
            </w:r>
          </w:p>
          <w:p w14:paraId="4647EBC4">
            <w:pPr>
              <w:pStyle w:val="6"/>
              <w:spacing w:before="36" w:line="234" w:lineRule="auto"/>
              <w:ind w:left="287"/>
              <w:rPr>
                <w:sz w:val="20"/>
                <w:szCs w:val="20"/>
              </w:rPr>
            </w:pPr>
            <w:r>
              <w:rPr>
                <w:spacing w:val="1"/>
                <w:sz w:val="20"/>
                <w:szCs w:val="20"/>
              </w:rPr>
              <w:t>入</w:t>
            </w:r>
          </w:p>
          <w:p w14:paraId="1D30F1C6">
            <w:pPr>
              <w:pStyle w:val="6"/>
              <w:spacing w:before="65" w:line="228" w:lineRule="auto"/>
              <w:ind w:left="154"/>
              <w:rPr>
                <w:sz w:val="20"/>
                <w:szCs w:val="20"/>
              </w:rPr>
            </w:pPr>
            <w:r>
              <w:rPr>
                <w:spacing w:val="-15"/>
                <w:sz w:val="20"/>
                <w:szCs w:val="20"/>
              </w:rPr>
              <w:t>(万元)</w:t>
            </w:r>
          </w:p>
        </w:tc>
        <w:tc>
          <w:tcPr>
            <w:tcW w:w="642" w:type="dxa"/>
            <w:vAlign w:val="top"/>
          </w:tcPr>
          <w:p w14:paraId="476ADE9A">
            <w:pPr>
              <w:pStyle w:val="6"/>
              <w:spacing w:before="239" w:line="271" w:lineRule="auto"/>
              <w:ind w:left="133" w:right="90"/>
              <w:jc w:val="both"/>
              <w:rPr>
                <w:sz w:val="20"/>
                <w:szCs w:val="20"/>
              </w:rPr>
            </w:pPr>
            <w:r>
              <w:rPr>
                <w:spacing w:val="5"/>
                <w:sz w:val="20"/>
                <w:szCs w:val="20"/>
              </w:rPr>
              <w:t>从业人员</w:t>
            </w:r>
            <w:r>
              <w:rPr>
                <w:spacing w:val="-1"/>
                <w:sz w:val="20"/>
                <w:szCs w:val="20"/>
              </w:rPr>
              <w:t>(人)</w:t>
            </w:r>
          </w:p>
        </w:tc>
        <w:tc>
          <w:tcPr>
            <w:tcW w:w="785" w:type="dxa"/>
            <w:vAlign w:val="top"/>
          </w:tcPr>
          <w:p w14:paraId="77D3974A">
            <w:pPr>
              <w:spacing w:line="365" w:lineRule="auto"/>
              <w:rPr>
                <w:rFonts w:ascii="Arial"/>
                <w:sz w:val="21"/>
              </w:rPr>
            </w:pPr>
          </w:p>
          <w:p w14:paraId="0A5534B0">
            <w:pPr>
              <w:pStyle w:val="6"/>
              <w:spacing w:before="65" w:line="259" w:lineRule="auto"/>
              <w:ind w:left="171" w:right="56" w:hanging="65"/>
              <w:rPr>
                <w:sz w:val="20"/>
                <w:szCs w:val="20"/>
              </w:rPr>
            </w:pPr>
            <w:r>
              <w:rPr>
                <w:spacing w:val="5"/>
                <w:sz w:val="20"/>
                <w:szCs w:val="20"/>
              </w:rPr>
              <w:t>总资产</w:t>
            </w:r>
            <w:r>
              <w:rPr>
                <w:spacing w:val="-15"/>
                <w:sz w:val="20"/>
                <w:szCs w:val="20"/>
              </w:rPr>
              <w:t>(万元)</w:t>
            </w:r>
          </w:p>
        </w:tc>
        <w:tc>
          <w:tcPr>
            <w:tcW w:w="754" w:type="dxa"/>
            <w:vAlign w:val="top"/>
          </w:tcPr>
          <w:p w14:paraId="4B6FC340">
            <w:pPr>
              <w:pStyle w:val="6"/>
              <w:spacing w:before="238" w:line="228" w:lineRule="auto"/>
              <w:ind w:left="96"/>
              <w:rPr>
                <w:sz w:val="20"/>
                <w:szCs w:val="20"/>
              </w:rPr>
            </w:pPr>
            <w:r>
              <w:rPr>
                <w:spacing w:val="4"/>
                <w:sz w:val="20"/>
                <w:szCs w:val="20"/>
              </w:rPr>
              <w:t>营业收</w:t>
            </w:r>
          </w:p>
          <w:p w14:paraId="478B30BA">
            <w:pPr>
              <w:pStyle w:val="6"/>
              <w:spacing w:before="36" w:line="234" w:lineRule="auto"/>
              <w:ind w:left="293"/>
              <w:rPr>
                <w:sz w:val="20"/>
                <w:szCs w:val="20"/>
              </w:rPr>
            </w:pPr>
            <w:r>
              <w:rPr>
                <w:spacing w:val="1"/>
                <w:sz w:val="20"/>
                <w:szCs w:val="20"/>
              </w:rPr>
              <w:t>入</w:t>
            </w:r>
          </w:p>
          <w:p w14:paraId="0A6D58B8">
            <w:pPr>
              <w:pStyle w:val="6"/>
              <w:spacing w:before="65" w:line="228" w:lineRule="auto"/>
              <w:ind w:left="157"/>
              <w:rPr>
                <w:sz w:val="20"/>
                <w:szCs w:val="20"/>
              </w:rPr>
            </w:pPr>
            <w:r>
              <w:rPr>
                <w:spacing w:val="-15"/>
                <w:sz w:val="20"/>
                <w:szCs w:val="20"/>
              </w:rPr>
              <w:t>(万元)</w:t>
            </w:r>
          </w:p>
        </w:tc>
        <w:tc>
          <w:tcPr>
            <w:tcW w:w="654" w:type="dxa"/>
            <w:vAlign w:val="top"/>
          </w:tcPr>
          <w:p w14:paraId="2190710B">
            <w:pPr>
              <w:pStyle w:val="6"/>
              <w:spacing w:before="81" w:line="275" w:lineRule="auto"/>
              <w:ind w:left="182" w:right="94" w:hanging="23"/>
              <w:rPr>
                <w:sz w:val="20"/>
                <w:szCs w:val="20"/>
              </w:rPr>
            </w:pPr>
            <w:r>
              <w:rPr>
                <w:spacing w:val="-3"/>
                <w:sz w:val="20"/>
                <w:szCs w:val="20"/>
              </w:rPr>
              <w:t>从业</w:t>
            </w:r>
            <w:r>
              <w:rPr>
                <w:spacing w:val="34"/>
                <w:w w:val="132"/>
                <w:sz w:val="20"/>
                <w:szCs w:val="20"/>
              </w:rPr>
              <w:t>人</w:t>
            </w:r>
          </w:p>
          <w:p w14:paraId="16C62C1E">
            <w:pPr>
              <w:pStyle w:val="6"/>
              <w:spacing w:before="291" w:line="229" w:lineRule="auto"/>
              <w:ind w:left="189"/>
              <w:rPr>
                <w:sz w:val="20"/>
                <w:szCs w:val="20"/>
              </w:rPr>
            </w:pPr>
            <w:r>
              <w:rPr>
                <w:spacing w:val="32"/>
                <w:w w:val="115"/>
                <w:sz w:val="20"/>
                <w:szCs w:val="20"/>
              </w:rPr>
              <w:t>员</w:t>
            </w:r>
          </w:p>
          <w:p w14:paraId="2DE82754">
            <w:pPr>
              <w:spacing w:line="277" w:lineRule="auto"/>
              <w:rPr>
                <w:rFonts w:ascii="Arial"/>
                <w:sz w:val="21"/>
              </w:rPr>
            </w:pPr>
          </w:p>
          <w:p w14:paraId="1AEDE0DF">
            <w:pPr>
              <w:pStyle w:val="6"/>
              <w:spacing w:before="65" w:line="231" w:lineRule="auto"/>
              <w:ind w:left="234"/>
              <w:rPr>
                <w:sz w:val="20"/>
                <w:szCs w:val="20"/>
              </w:rPr>
            </w:pPr>
            <w:r>
              <w:rPr>
                <w:spacing w:val="-16"/>
                <w:sz w:val="20"/>
                <w:szCs w:val="20"/>
              </w:rPr>
              <w:t>(人)</w:t>
            </w:r>
          </w:p>
        </w:tc>
        <w:tc>
          <w:tcPr>
            <w:tcW w:w="768" w:type="dxa"/>
            <w:vAlign w:val="top"/>
          </w:tcPr>
          <w:p w14:paraId="4C03EA8C">
            <w:pPr>
              <w:spacing w:line="365" w:lineRule="auto"/>
              <w:rPr>
                <w:rFonts w:ascii="Arial"/>
                <w:sz w:val="21"/>
              </w:rPr>
            </w:pPr>
          </w:p>
          <w:p w14:paraId="6F305449">
            <w:pPr>
              <w:pStyle w:val="6"/>
              <w:spacing w:before="65" w:line="259" w:lineRule="auto"/>
              <w:ind w:left="167" w:right="43" w:hanging="65"/>
              <w:rPr>
                <w:sz w:val="20"/>
                <w:szCs w:val="20"/>
              </w:rPr>
            </w:pPr>
            <w:r>
              <w:rPr>
                <w:spacing w:val="5"/>
                <w:sz w:val="20"/>
                <w:szCs w:val="20"/>
              </w:rPr>
              <w:t>总资产</w:t>
            </w:r>
            <w:r>
              <w:rPr>
                <w:spacing w:val="-15"/>
                <w:sz w:val="20"/>
                <w:szCs w:val="20"/>
              </w:rPr>
              <w:t>(万元)</w:t>
            </w:r>
          </w:p>
        </w:tc>
        <w:tc>
          <w:tcPr>
            <w:tcW w:w="754" w:type="dxa"/>
            <w:vAlign w:val="top"/>
          </w:tcPr>
          <w:p w14:paraId="7160DF8F">
            <w:pPr>
              <w:pStyle w:val="6"/>
              <w:spacing w:before="238" w:line="228" w:lineRule="auto"/>
              <w:ind w:left="101"/>
              <w:rPr>
                <w:sz w:val="20"/>
                <w:szCs w:val="20"/>
              </w:rPr>
            </w:pPr>
            <w:r>
              <w:rPr>
                <w:spacing w:val="3"/>
                <w:sz w:val="20"/>
                <w:szCs w:val="20"/>
              </w:rPr>
              <w:t>营业收</w:t>
            </w:r>
          </w:p>
          <w:p w14:paraId="22887692">
            <w:pPr>
              <w:pStyle w:val="6"/>
              <w:spacing w:before="36" w:line="234" w:lineRule="auto"/>
              <w:ind w:left="296"/>
              <w:rPr>
                <w:sz w:val="20"/>
                <w:szCs w:val="20"/>
              </w:rPr>
            </w:pPr>
            <w:r>
              <w:rPr>
                <w:spacing w:val="1"/>
                <w:sz w:val="20"/>
                <w:szCs w:val="20"/>
              </w:rPr>
              <w:t>入</w:t>
            </w:r>
          </w:p>
          <w:p w14:paraId="731739FF">
            <w:pPr>
              <w:pStyle w:val="6"/>
              <w:spacing w:before="65" w:line="228" w:lineRule="auto"/>
              <w:ind w:left="163"/>
              <w:rPr>
                <w:sz w:val="20"/>
                <w:szCs w:val="20"/>
              </w:rPr>
            </w:pPr>
            <w:r>
              <w:rPr>
                <w:spacing w:val="-15"/>
                <w:sz w:val="20"/>
                <w:szCs w:val="20"/>
              </w:rPr>
              <w:t>(万元)</w:t>
            </w:r>
          </w:p>
        </w:tc>
        <w:tc>
          <w:tcPr>
            <w:tcW w:w="791" w:type="dxa"/>
            <w:vAlign w:val="top"/>
          </w:tcPr>
          <w:p w14:paraId="34B5C4C3">
            <w:pPr>
              <w:pStyle w:val="6"/>
              <w:spacing w:before="237" w:line="261" w:lineRule="auto"/>
              <w:ind w:left="333" w:right="55" w:hanging="219"/>
              <w:rPr>
                <w:sz w:val="20"/>
                <w:szCs w:val="20"/>
              </w:rPr>
            </w:pPr>
            <w:r>
              <w:rPr>
                <w:spacing w:val="5"/>
                <w:sz w:val="20"/>
                <w:szCs w:val="20"/>
              </w:rPr>
              <w:t>从业人</w:t>
            </w:r>
            <w:r>
              <w:rPr>
                <w:sz w:val="20"/>
                <w:szCs w:val="20"/>
              </w:rPr>
              <w:t>员</w:t>
            </w:r>
          </w:p>
          <w:p w14:paraId="36DBE6A3">
            <w:pPr>
              <w:pStyle w:val="6"/>
              <w:spacing w:before="40" w:line="231" w:lineRule="auto"/>
              <w:ind w:left="287"/>
              <w:rPr>
                <w:sz w:val="20"/>
                <w:szCs w:val="20"/>
              </w:rPr>
            </w:pPr>
            <w:r>
              <w:rPr>
                <w:spacing w:val="-16"/>
                <w:sz w:val="20"/>
                <w:szCs w:val="20"/>
              </w:rPr>
              <w:t>(人)</w:t>
            </w:r>
          </w:p>
        </w:tc>
        <w:tc>
          <w:tcPr>
            <w:tcW w:w="813" w:type="dxa"/>
            <w:vAlign w:val="top"/>
          </w:tcPr>
          <w:p w14:paraId="528E6749">
            <w:pPr>
              <w:spacing w:line="365" w:lineRule="auto"/>
              <w:rPr>
                <w:rFonts w:ascii="Arial"/>
                <w:sz w:val="21"/>
              </w:rPr>
            </w:pPr>
          </w:p>
          <w:p w14:paraId="53622A2E">
            <w:pPr>
              <w:pStyle w:val="6"/>
              <w:spacing w:before="65" w:line="259" w:lineRule="auto"/>
              <w:ind w:left="189" w:right="66" w:hanging="65"/>
              <w:rPr>
                <w:sz w:val="20"/>
                <w:szCs w:val="20"/>
              </w:rPr>
            </w:pPr>
            <w:r>
              <w:rPr>
                <w:spacing w:val="5"/>
                <w:sz w:val="20"/>
                <w:szCs w:val="20"/>
              </w:rPr>
              <w:t>总资产</w:t>
            </w:r>
            <w:r>
              <w:rPr>
                <w:spacing w:val="-15"/>
                <w:sz w:val="20"/>
                <w:szCs w:val="20"/>
              </w:rPr>
              <w:t>(万元)</w:t>
            </w:r>
          </w:p>
        </w:tc>
      </w:tr>
      <w:tr w14:paraId="00D8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69FC63D6">
            <w:pPr>
              <w:pStyle w:val="6"/>
              <w:spacing w:before="222" w:line="270" w:lineRule="exact"/>
              <w:ind w:left="162"/>
              <w:rPr>
                <w:sz w:val="20"/>
                <w:szCs w:val="20"/>
              </w:rPr>
            </w:pPr>
            <w:r>
              <w:rPr>
                <w:position w:val="1"/>
                <w:sz w:val="20"/>
                <w:szCs w:val="20"/>
              </w:rPr>
              <w:t>1</w:t>
            </w:r>
          </w:p>
        </w:tc>
        <w:tc>
          <w:tcPr>
            <w:tcW w:w="1330" w:type="dxa"/>
            <w:vAlign w:val="top"/>
          </w:tcPr>
          <w:p w14:paraId="18DAA5E7">
            <w:pPr>
              <w:pStyle w:val="6"/>
              <w:spacing w:before="85" w:line="246" w:lineRule="auto"/>
              <w:ind w:left="84" w:right="20"/>
              <w:rPr>
                <w:sz w:val="20"/>
                <w:szCs w:val="20"/>
              </w:rPr>
            </w:pPr>
            <w:r>
              <w:rPr>
                <w:spacing w:val="-26"/>
                <w:sz w:val="20"/>
                <w:szCs w:val="20"/>
              </w:rPr>
              <w:t>农、林、牧、渔</w:t>
            </w:r>
            <w:r>
              <w:rPr>
                <w:spacing w:val="1"/>
                <w:sz w:val="20"/>
                <w:szCs w:val="20"/>
              </w:rPr>
              <w:t>业</w:t>
            </w:r>
          </w:p>
        </w:tc>
        <w:tc>
          <w:tcPr>
            <w:tcW w:w="814" w:type="dxa"/>
            <w:vAlign w:val="top"/>
          </w:tcPr>
          <w:p w14:paraId="67463E5D">
            <w:pPr>
              <w:pStyle w:val="6"/>
              <w:spacing w:before="236" w:line="266" w:lineRule="exact"/>
              <w:ind w:left="88"/>
              <w:rPr>
                <w:sz w:val="20"/>
                <w:szCs w:val="20"/>
              </w:rPr>
            </w:pPr>
            <w:r>
              <w:rPr>
                <w:spacing w:val="-5"/>
                <w:position w:val="1"/>
                <w:sz w:val="20"/>
                <w:szCs w:val="20"/>
              </w:rPr>
              <w:t>≥20000</w:t>
            </w:r>
          </w:p>
        </w:tc>
        <w:tc>
          <w:tcPr>
            <w:tcW w:w="628" w:type="dxa"/>
            <w:vAlign w:val="top"/>
          </w:tcPr>
          <w:p w14:paraId="7E1F9A58">
            <w:pPr>
              <w:rPr>
                <w:rFonts w:ascii="Arial"/>
                <w:sz w:val="21"/>
              </w:rPr>
            </w:pPr>
          </w:p>
        </w:tc>
        <w:tc>
          <w:tcPr>
            <w:tcW w:w="642" w:type="dxa"/>
            <w:vAlign w:val="top"/>
          </w:tcPr>
          <w:p w14:paraId="2A91BE6C">
            <w:pPr>
              <w:rPr>
                <w:rFonts w:ascii="Arial"/>
                <w:sz w:val="21"/>
              </w:rPr>
            </w:pPr>
          </w:p>
        </w:tc>
        <w:tc>
          <w:tcPr>
            <w:tcW w:w="754" w:type="dxa"/>
            <w:vAlign w:val="top"/>
          </w:tcPr>
          <w:p w14:paraId="26F0CB4A">
            <w:pPr>
              <w:pStyle w:val="6"/>
              <w:spacing w:before="236" w:line="266" w:lineRule="exact"/>
              <w:ind w:left="164"/>
              <w:rPr>
                <w:sz w:val="20"/>
                <w:szCs w:val="20"/>
              </w:rPr>
            </w:pPr>
            <w:r>
              <w:rPr>
                <w:spacing w:val="-9"/>
                <w:position w:val="1"/>
                <w:sz w:val="20"/>
                <w:szCs w:val="20"/>
              </w:rPr>
              <w:t>≥500</w:t>
            </w:r>
          </w:p>
        </w:tc>
        <w:tc>
          <w:tcPr>
            <w:tcW w:w="642" w:type="dxa"/>
            <w:vAlign w:val="top"/>
          </w:tcPr>
          <w:p w14:paraId="33AB0C37">
            <w:pPr>
              <w:rPr>
                <w:rFonts w:ascii="Arial"/>
                <w:sz w:val="21"/>
              </w:rPr>
            </w:pPr>
          </w:p>
        </w:tc>
        <w:tc>
          <w:tcPr>
            <w:tcW w:w="785" w:type="dxa"/>
            <w:vAlign w:val="top"/>
          </w:tcPr>
          <w:p w14:paraId="19F5B532">
            <w:pPr>
              <w:rPr>
                <w:rFonts w:ascii="Arial"/>
                <w:sz w:val="21"/>
              </w:rPr>
            </w:pPr>
          </w:p>
        </w:tc>
        <w:tc>
          <w:tcPr>
            <w:tcW w:w="754" w:type="dxa"/>
            <w:vAlign w:val="top"/>
          </w:tcPr>
          <w:p w14:paraId="4FBFFA2E">
            <w:pPr>
              <w:pStyle w:val="6"/>
              <w:spacing w:before="236" w:line="266" w:lineRule="exact"/>
              <w:ind w:left="223"/>
              <w:rPr>
                <w:sz w:val="20"/>
                <w:szCs w:val="20"/>
              </w:rPr>
            </w:pPr>
            <w:r>
              <w:rPr>
                <w:spacing w:val="-12"/>
                <w:position w:val="1"/>
                <w:sz w:val="20"/>
                <w:szCs w:val="20"/>
              </w:rPr>
              <w:t>≥50</w:t>
            </w:r>
          </w:p>
        </w:tc>
        <w:tc>
          <w:tcPr>
            <w:tcW w:w="654" w:type="dxa"/>
            <w:vAlign w:val="top"/>
          </w:tcPr>
          <w:p w14:paraId="25ED4927">
            <w:pPr>
              <w:rPr>
                <w:rFonts w:ascii="Arial"/>
                <w:sz w:val="21"/>
              </w:rPr>
            </w:pPr>
          </w:p>
        </w:tc>
        <w:tc>
          <w:tcPr>
            <w:tcW w:w="768" w:type="dxa"/>
            <w:vAlign w:val="top"/>
          </w:tcPr>
          <w:p w14:paraId="345335E0">
            <w:pPr>
              <w:rPr>
                <w:rFonts w:ascii="Arial"/>
                <w:sz w:val="21"/>
              </w:rPr>
            </w:pPr>
          </w:p>
        </w:tc>
        <w:tc>
          <w:tcPr>
            <w:tcW w:w="754" w:type="dxa"/>
            <w:vAlign w:val="top"/>
          </w:tcPr>
          <w:p w14:paraId="7D1DFB9A">
            <w:pPr>
              <w:pStyle w:val="6"/>
              <w:spacing w:before="241" w:line="268" w:lineRule="exact"/>
              <w:ind w:left="190"/>
              <w:rPr>
                <w:sz w:val="20"/>
                <w:szCs w:val="20"/>
              </w:rPr>
            </w:pPr>
            <w:r>
              <w:rPr>
                <w:spacing w:val="22"/>
                <w:w w:val="108"/>
                <w:position w:val="1"/>
                <w:sz w:val="20"/>
                <w:szCs w:val="20"/>
              </w:rPr>
              <w:t>&lt;50</w:t>
            </w:r>
          </w:p>
        </w:tc>
        <w:tc>
          <w:tcPr>
            <w:tcW w:w="791" w:type="dxa"/>
            <w:vAlign w:val="top"/>
          </w:tcPr>
          <w:p w14:paraId="20CEA0F1">
            <w:pPr>
              <w:rPr>
                <w:rFonts w:ascii="Arial"/>
                <w:sz w:val="21"/>
              </w:rPr>
            </w:pPr>
          </w:p>
        </w:tc>
        <w:tc>
          <w:tcPr>
            <w:tcW w:w="813" w:type="dxa"/>
            <w:vAlign w:val="top"/>
          </w:tcPr>
          <w:p w14:paraId="44A5D43E">
            <w:pPr>
              <w:rPr>
                <w:rFonts w:ascii="Arial"/>
                <w:sz w:val="21"/>
              </w:rPr>
            </w:pPr>
          </w:p>
        </w:tc>
      </w:tr>
      <w:tr w14:paraId="0337B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44" w:type="dxa"/>
            <w:vAlign w:val="top"/>
          </w:tcPr>
          <w:p w14:paraId="7E35BE73">
            <w:pPr>
              <w:pStyle w:val="6"/>
              <w:spacing w:before="222" w:line="270" w:lineRule="exact"/>
              <w:ind w:left="134"/>
              <w:rPr>
                <w:sz w:val="20"/>
                <w:szCs w:val="20"/>
              </w:rPr>
            </w:pPr>
            <w:r>
              <w:rPr>
                <w:position w:val="1"/>
                <w:sz w:val="20"/>
                <w:szCs w:val="20"/>
              </w:rPr>
              <w:t>2</w:t>
            </w:r>
          </w:p>
        </w:tc>
        <w:tc>
          <w:tcPr>
            <w:tcW w:w="1330" w:type="dxa"/>
            <w:vAlign w:val="top"/>
          </w:tcPr>
          <w:p w14:paraId="5357EEF9">
            <w:pPr>
              <w:pStyle w:val="6"/>
              <w:spacing w:before="234"/>
              <w:ind w:left="88"/>
              <w:rPr>
                <w:sz w:val="20"/>
                <w:szCs w:val="20"/>
              </w:rPr>
            </w:pPr>
            <w:r>
              <w:rPr>
                <w:spacing w:val="1"/>
                <w:sz w:val="20"/>
                <w:szCs w:val="20"/>
              </w:rPr>
              <w:t>工业</w:t>
            </w:r>
          </w:p>
        </w:tc>
        <w:tc>
          <w:tcPr>
            <w:tcW w:w="814" w:type="dxa"/>
            <w:vAlign w:val="top"/>
          </w:tcPr>
          <w:p w14:paraId="7503A70D">
            <w:pPr>
              <w:pStyle w:val="6"/>
              <w:spacing w:before="239" w:line="266" w:lineRule="exact"/>
              <w:ind w:left="88"/>
              <w:rPr>
                <w:sz w:val="20"/>
                <w:szCs w:val="20"/>
              </w:rPr>
            </w:pPr>
            <w:r>
              <w:rPr>
                <w:spacing w:val="-5"/>
                <w:position w:val="1"/>
                <w:sz w:val="20"/>
                <w:szCs w:val="20"/>
              </w:rPr>
              <w:t>≥40000</w:t>
            </w:r>
          </w:p>
        </w:tc>
        <w:tc>
          <w:tcPr>
            <w:tcW w:w="628" w:type="dxa"/>
            <w:vAlign w:val="top"/>
          </w:tcPr>
          <w:p w14:paraId="1CE33059">
            <w:pPr>
              <w:pStyle w:val="6"/>
              <w:spacing w:before="239" w:line="266" w:lineRule="exact"/>
              <w:jc w:val="right"/>
              <w:rPr>
                <w:sz w:val="20"/>
                <w:szCs w:val="20"/>
              </w:rPr>
            </w:pPr>
            <w:r>
              <w:rPr>
                <w:spacing w:val="-8"/>
                <w:position w:val="1"/>
                <w:sz w:val="20"/>
                <w:szCs w:val="20"/>
              </w:rPr>
              <w:t>≥1000</w:t>
            </w:r>
          </w:p>
        </w:tc>
        <w:tc>
          <w:tcPr>
            <w:tcW w:w="642" w:type="dxa"/>
            <w:vAlign w:val="top"/>
          </w:tcPr>
          <w:p w14:paraId="62274065">
            <w:pPr>
              <w:rPr>
                <w:rFonts w:ascii="Arial"/>
                <w:sz w:val="21"/>
              </w:rPr>
            </w:pPr>
          </w:p>
        </w:tc>
        <w:tc>
          <w:tcPr>
            <w:tcW w:w="754" w:type="dxa"/>
            <w:vAlign w:val="top"/>
          </w:tcPr>
          <w:p w14:paraId="60A49773">
            <w:pPr>
              <w:pStyle w:val="6"/>
              <w:spacing w:before="239" w:line="266" w:lineRule="exact"/>
              <w:ind w:left="112"/>
              <w:rPr>
                <w:sz w:val="20"/>
                <w:szCs w:val="20"/>
              </w:rPr>
            </w:pPr>
            <w:r>
              <w:rPr>
                <w:spacing w:val="-6"/>
                <w:position w:val="1"/>
                <w:sz w:val="20"/>
                <w:szCs w:val="20"/>
              </w:rPr>
              <w:t>≥2000</w:t>
            </w:r>
          </w:p>
        </w:tc>
        <w:tc>
          <w:tcPr>
            <w:tcW w:w="642" w:type="dxa"/>
            <w:vAlign w:val="top"/>
          </w:tcPr>
          <w:p w14:paraId="0A8384FB">
            <w:pPr>
              <w:pStyle w:val="6"/>
              <w:spacing w:before="239" w:line="266" w:lineRule="exact"/>
              <w:ind w:left="109"/>
              <w:rPr>
                <w:sz w:val="20"/>
                <w:szCs w:val="20"/>
              </w:rPr>
            </w:pPr>
            <w:r>
              <w:rPr>
                <w:spacing w:val="-9"/>
                <w:position w:val="1"/>
                <w:sz w:val="20"/>
                <w:szCs w:val="20"/>
              </w:rPr>
              <w:t>≥300</w:t>
            </w:r>
          </w:p>
        </w:tc>
        <w:tc>
          <w:tcPr>
            <w:tcW w:w="785" w:type="dxa"/>
            <w:vAlign w:val="top"/>
          </w:tcPr>
          <w:p w14:paraId="02D7F711">
            <w:pPr>
              <w:rPr>
                <w:rFonts w:ascii="Arial"/>
                <w:sz w:val="21"/>
              </w:rPr>
            </w:pPr>
          </w:p>
        </w:tc>
        <w:tc>
          <w:tcPr>
            <w:tcW w:w="754" w:type="dxa"/>
            <w:vAlign w:val="top"/>
          </w:tcPr>
          <w:p w14:paraId="149DB253">
            <w:pPr>
              <w:pStyle w:val="6"/>
              <w:spacing w:before="239" w:line="266" w:lineRule="exact"/>
              <w:ind w:left="170"/>
              <w:rPr>
                <w:sz w:val="20"/>
                <w:szCs w:val="20"/>
              </w:rPr>
            </w:pPr>
            <w:r>
              <w:rPr>
                <w:spacing w:val="-10"/>
                <w:position w:val="1"/>
                <w:sz w:val="20"/>
                <w:szCs w:val="20"/>
              </w:rPr>
              <w:t>≥300</w:t>
            </w:r>
          </w:p>
        </w:tc>
        <w:tc>
          <w:tcPr>
            <w:tcW w:w="654" w:type="dxa"/>
            <w:vAlign w:val="top"/>
          </w:tcPr>
          <w:p w14:paraId="054CF37A">
            <w:pPr>
              <w:pStyle w:val="6"/>
              <w:spacing w:before="239" w:line="266" w:lineRule="exact"/>
              <w:ind w:left="172"/>
              <w:rPr>
                <w:sz w:val="20"/>
                <w:szCs w:val="20"/>
              </w:rPr>
            </w:pPr>
            <w:r>
              <w:rPr>
                <w:spacing w:val="-11"/>
                <w:position w:val="1"/>
                <w:sz w:val="20"/>
                <w:szCs w:val="20"/>
              </w:rPr>
              <w:t>≥20</w:t>
            </w:r>
          </w:p>
        </w:tc>
        <w:tc>
          <w:tcPr>
            <w:tcW w:w="768" w:type="dxa"/>
            <w:vAlign w:val="top"/>
          </w:tcPr>
          <w:p w14:paraId="65941F3C">
            <w:pPr>
              <w:rPr>
                <w:rFonts w:ascii="Arial"/>
                <w:sz w:val="21"/>
              </w:rPr>
            </w:pPr>
          </w:p>
        </w:tc>
        <w:tc>
          <w:tcPr>
            <w:tcW w:w="754" w:type="dxa"/>
            <w:vAlign w:val="top"/>
          </w:tcPr>
          <w:p w14:paraId="1CD6E103">
            <w:pPr>
              <w:pStyle w:val="6"/>
              <w:spacing w:before="49" w:line="370" w:lineRule="exact"/>
              <w:ind w:left="19"/>
              <w:rPr>
                <w:sz w:val="20"/>
                <w:szCs w:val="20"/>
              </w:rPr>
            </w:pPr>
            <w:r>
              <w:rPr>
                <w:spacing w:val="2"/>
                <w:position w:val="8"/>
                <w:sz w:val="20"/>
                <w:szCs w:val="20"/>
              </w:rPr>
              <w:t>&lt;</w:t>
            </w:r>
            <w:r>
              <w:rPr>
                <w:spacing w:val="-58"/>
                <w:position w:val="8"/>
                <w:sz w:val="20"/>
                <w:szCs w:val="20"/>
              </w:rPr>
              <w:t xml:space="preserve"> </w:t>
            </w:r>
            <w:r>
              <w:rPr>
                <w:spacing w:val="2"/>
                <w:position w:val="-1"/>
                <w:sz w:val="20"/>
                <w:szCs w:val="20"/>
              </w:rPr>
              <w:t>300</w:t>
            </w:r>
          </w:p>
        </w:tc>
        <w:tc>
          <w:tcPr>
            <w:tcW w:w="791" w:type="dxa"/>
            <w:vAlign w:val="top"/>
          </w:tcPr>
          <w:p w14:paraId="26517B4E">
            <w:pPr>
              <w:pStyle w:val="6"/>
              <w:spacing w:before="241" w:line="269" w:lineRule="exact"/>
              <w:ind w:left="208"/>
              <w:rPr>
                <w:sz w:val="20"/>
                <w:szCs w:val="20"/>
              </w:rPr>
            </w:pPr>
            <w:r>
              <w:rPr>
                <w:spacing w:val="21"/>
                <w:w w:val="109"/>
                <w:position w:val="1"/>
                <w:sz w:val="20"/>
                <w:szCs w:val="20"/>
              </w:rPr>
              <w:t>&lt;20</w:t>
            </w:r>
          </w:p>
        </w:tc>
        <w:tc>
          <w:tcPr>
            <w:tcW w:w="813" w:type="dxa"/>
            <w:vAlign w:val="top"/>
          </w:tcPr>
          <w:p w14:paraId="559B3FA7">
            <w:pPr>
              <w:rPr>
                <w:rFonts w:ascii="Arial"/>
                <w:sz w:val="21"/>
              </w:rPr>
            </w:pPr>
          </w:p>
        </w:tc>
      </w:tr>
      <w:tr w14:paraId="4201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427B42EB">
            <w:pPr>
              <w:pStyle w:val="6"/>
              <w:spacing w:before="222" w:line="268" w:lineRule="exact"/>
              <w:ind w:left="138"/>
              <w:rPr>
                <w:sz w:val="20"/>
                <w:szCs w:val="20"/>
              </w:rPr>
            </w:pPr>
            <w:r>
              <w:rPr>
                <w:position w:val="1"/>
                <w:sz w:val="20"/>
                <w:szCs w:val="20"/>
              </w:rPr>
              <w:t>3</w:t>
            </w:r>
          </w:p>
        </w:tc>
        <w:tc>
          <w:tcPr>
            <w:tcW w:w="1330" w:type="dxa"/>
            <w:vAlign w:val="top"/>
          </w:tcPr>
          <w:p w14:paraId="392CD3B8">
            <w:pPr>
              <w:pStyle w:val="6"/>
              <w:spacing w:before="224" w:line="228" w:lineRule="auto"/>
              <w:ind w:left="88"/>
              <w:rPr>
                <w:sz w:val="20"/>
                <w:szCs w:val="20"/>
              </w:rPr>
            </w:pPr>
            <w:r>
              <w:rPr>
                <w:spacing w:val="2"/>
                <w:sz w:val="20"/>
                <w:szCs w:val="20"/>
              </w:rPr>
              <w:t>建筑业</w:t>
            </w:r>
          </w:p>
        </w:tc>
        <w:tc>
          <w:tcPr>
            <w:tcW w:w="814" w:type="dxa"/>
            <w:vAlign w:val="top"/>
          </w:tcPr>
          <w:p w14:paraId="7E0BAF6F">
            <w:pPr>
              <w:pStyle w:val="6"/>
              <w:spacing w:before="239" w:line="266" w:lineRule="exact"/>
              <w:ind w:left="88"/>
              <w:rPr>
                <w:sz w:val="20"/>
                <w:szCs w:val="20"/>
              </w:rPr>
            </w:pPr>
            <w:r>
              <w:rPr>
                <w:spacing w:val="-5"/>
                <w:position w:val="1"/>
                <w:sz w:val="20"/>
                <w:szCs w:val="20"/>
              </w:rPr>
              <w:t>≥80000</w:t>
            </w:r>
          </w:p>
        </w:tc>
        <w:tc>
          <w:tcPr>
            <w:tcW w:w="628" w:type="dxa"/>
            <w:vAlign w:val="top"/>
          </w:tcPr>
          <w:p w14:paraId="07A82491">
            <w:pPr>
              <w:rPr>
                <w:rFonts w:ascii="Arial"/>
                <w:sz w:val="21"/>
              </w:rPr>
            </w:pPr>
          </w:p>
        </w:tc>
        <w:tc>
          <w:tcPr>
            <w:tcW w:w="642" w:type="dxa"/>
            <w:vAlign w:val="top"/>
          </w:tcPr>
          <w:p w14:paraId="4D392280">
            <w:pPr>
              <w:pStyle w:val="6"/>
              <w:spacing w:before="87" w:line="266" w:lineRule="exact"/>
              <w:ind w:right="2"/>
              <w:jc w:val="right"/>
              <w:rPr>
                <w:sz w:val="20"/>
                <w:szCs w:val="20"/>
              </w:rPr>
            </w:pPr>
            <w:r>
              <w:rPr>
                <w:spacing w:val="-5"/>
                <w:position w:val="1"/>
                <w:sz w:val="20"/>
                <w:szCs w:val="20"/>
              </w:rPr>
              <w:t>≥8000</w:t>
            </w:r>
          </w:p>
          <w:p w14:paraId="68F84E61">
            <w:pPr>
              <w:pStyle w:val="6"/>
              <w:spacing w:before="7" w:line="237" w:lineRule="auto"/>
              <w:ind w:left="279"/>
              <w:rPr>
                <w:sz w:val="20"/>
                <w:szCs w:val="20"/>
              </w:rPr>
            </w:pPr>
            <w:r>
              <w:rPr>
                <w:sz w:val="20"/>
                <w:szCs w:val="20"/>
              </w:rPr>
              <w:t>0</w:t>
            </w:r>
          </w:p>
        </w:tc>
        <w:tc>
          <w:tcPr>
            <w:tcW w:w="754" w:type="dxa"/>
            <w:vAlign w:val="top"/>
          </w:tcPr>
          <w:p w14:paraId="69B65E83">
            <w:pPr>
              <w:pStyle w:val="6"/>
              <w:spacing w:before="239" w:line="266" w:lineRule="exact"/>
              <w:ind w:left="112"/>
              <w:rPr>
                <w:sz w:val="20"/>
                <w:szCs w:val="20"/>
              </w:rPr>
            </w:pPr>
            <w:r>
              <w:rPr>
                <w:spacing w:val="-6"/>
                <w:position w:val="1"/>
                <w:sz w:val="20"/>
                <w:szCs w:val="20"/>
              </w:rPr>
              <w:t>≥5000</w:t>
            </w:r>
          </w:p>
        </w:tc>
        <w:tc>
          <w:tcPr>
            <w:tcW w:w="642" w:type="dxa"/>
            <w:vAlign w:val="top"/>
          </w:tcPr>
          <w:p w14:paraId="5F268198">
            <w:pPr>
              <w:rPr>
                <w:rFonts w:ascii="Arial"/>
                <w:sz w:val="21"/>
              </w:rPr>
            </w:pPr>
          </w:p>
        </w:tc>
        <w:tc>
          <w:tcPr>
            <w:tcW w:w="785" w:type="dxa"/>
            <w:vAlign w:val="top"/>
          </w:tcPr>
          <w:p w14:paraId="30676453">
            <w:pPr>
              <w:pStyle w:val="6"/>
              <w:spacing w:before="87" w:line="266" w:lineRule="exact"/>
              <w:ind w:left="182"/>
              <w:rPr>
                <w:sz w:val="20"/>
                <w:szCs w:val="20"/>
              </w:rPr>
            </w:pPr>
            <w:r>
              <w:rPr>
                <w:spacing w:val="-6"/>
                <w:position w:val="1"/>
                <w:sz w:val="20"/>
                <w:szCs w:val="20"/>
              </w:rPr>
              <w:t>≥500</w:t>
            </w:r>
          </w:p>
          <w:p w14:paraId="5CB10E68">
            <w:pPr>
              <w:pStyle w:val="6"/>
              <w:spacing w:before="7" w:line="237" w:lineRule="auto"/>
              <w:ind w:left="355"/>
              <w:rPr>
                <w:sz w:val="20"/>
                <w:szCs w:val="20"/>
              </w:rPr>
            </w:pPr>
            <w:r>
              <w:rPr>
                <w:sz w:val="20"/>
                <w:szCs w:val="20"/>
              </w:rPr>
              <w:t>0</w:t>
            </w:r>
          </w:p>
        </w:tc>
        <w:tc>
          <w:tcPr>
            <w:tcW w:w="754" w:type="dxa"/>
            <w:vAlign w:val="top"/>
          </w:tcPr>
          <w:p w14:paraId="6C5AA86D">
            <w:pPr>
              <w:pStyle w:val="6"/>
              <w:spacing w:before="239" w:line="266" w:lineRule="exact"/>
              <w:ind w:left="170"/>
              <w:rPr>
                <w:sz w:val="20"/>
                <w:szCs w:val="20"/>
              </w:rPr>
            </w:pPr>
            <w:r>
              <w:rPr>
                <w:spacing w:val="-10"/>
                <w:position w:val="1"/>
                <w:sz w:val="20"/>
                <w:szCs w:val="20"/>
              </w:rPr>
              <w:t>≥300</w:t>
            </w:r>
          </w:p>
        </w:tc>
        <w:tc>
          <w:tcPr>
            <w:tcW w:w="654" w:type="dxa"/>
            <w:vAlign w:val="top"/>
          </w:tcPr>
          <w:p w14:paraId="5F615FEB">
            <w:pPr>
              <w:rPr>
                <w:rFonts w:ascii="Arial"/>
                <w:sz w:val="21"/>
              </w:rPr>
            </w:pPr>
          </w:p>
        </w:tc>
        <w:tc>
          <w:tcPr>
            <w:tcW w:w="768" w:type="dxa"/>
            <w:vAlign w:val="top"/>
          </w:tcPr>
          <w:p w14:paraId="7847EEB2">
            <w:pPr>
              <w:pStyle w:val="6"/>
              <w:spacing w:before="239" w:line="266" w:lineRule="exact"/>
              <w:ind w:left="178"/>
              <w:rPr>
                <w:sz w:val="20"/>
                <w:szCs w:val="20"/>
              </w:rPr>
            </w:pPr>
            <w:r>
              <w:rPr>
                <w:spacing w:val="-9"/>
                <w:position w:val="1"/>
                <w:sz w:val="20"/>
                <w:szCs w:val="20"/>
              </w:rPr>
              <w:t>≥300</w:t>
            </w:r>
          </w:p>
        </w:tc>
        <w:tc>
          <w:tcPr>
            <w:tcW w:w="754" w:type="dxa"/>
            <w:vAlign w:val="top"/>
          </w:tcPr>
          <w:p w14:paraId="10C1563D">
            <w:pPr>
              <w:pStyle w:val="6"/>
              <w:spacing w:before="51" w:line="367" w:lineRule="exact"/>
              <w:ind w:left="19"/>
              <w:rPr>
                <w:sz w:val="20"/>
                <w:szCs w:val="20"/>
              </w:rPr>
            </w:pPr>
            <w:r>
              <w:rPr>
                <w:spacing w:val="2"/>
                <w:position w:val="8"/>
                <w:sz w:val="20"/>
                <w:szCs w:val="20"/>
              </w:rPr>
              <w:t>&lt;</w:t>
            </w:r>
            <w:r>
              <w:rPr>
                <w:spacing w:val="-58"/>
                <w:position w:val="8"/>
                <w:sz w:val="20"/>
                <w:szCs w:val="20"/>
              </w:rPr>
              <w:t xml:space="preserve"> </w:t>
            </w:r>
            <w:r>
              <w:rPr>
                <w:spacing w:val="2"/>
                <w:position w:val="-1"/>
                <w:sz w:val="20"/>
                <w:szCs w:val="20"/>
              </w:rPr>
              <w:t>300</w:t>
            </w:r>
          </w:p>
        </w:tc>
        <w:tc>
          <w:tcPr>
            <w:tcW w:w="791" w:type="dxa"/>
            <w:vAlign w:val="top"/>
          </w:tcPr>
          <w:p w14:paraId="728B6C08">
            <w:pPr>
              <w:rPr>
                <w:rFonts w:ascii="Arial"/>
                <w:sz w:val="21"/>
              </w:rPr>
            </w:pPr>
          </w:p>
        </w:tc>
        <w:tc>
          <w:tcPr>
            <w:tcW w:w="813" w:type="dxa"/>
            <w:vAlign w:val="top"/>
          </w:tcPr>
          <w:p w14:paraId="6BF27BD9">
            <w:pPr>
              <w:pStyle w:val="6"/>
              <w:spacing w:before="241" w:line="268" w:lineRule="exact"/>
              <w:ind w:left="164"/>
              <w:rPr>
                <w:sz w:val="20"/>
                <w:szCs w:val="20"/>
              </w:rPr>
            </w:pPr>
            <w:r>
              <w:rPr>
                <w:spacing w:val="12"/>
                <w:position w:val="1"/>
                <w:sz w:val="20"/>
                <w:szCs w:val="20"/>
              </w:rPr>
              <w:t>&lt;</w:t>
            </w:r>
            <w:r>
              <w:rPr>
                <w:spacing w:val="-53"/>
                <w:position w:val="1"/>
                <w:sz w:val="20"/>
                <w:szCs w:val="20"/>
              </w:rPr>
              <w:t xml:space="preserve"> </w:t>
            </w:r>
            <w:r>
              <w:rPr>
                <w:spacing w:val="12"/>
                <w:position w:val="1"/>
                <w:sz w:val="20"/>
                <w:szCs w:val="20"/>
              </w:rPr>
              <w:t>300</w:t>
            </w:r>
          </w:p>
        </w:tc>
      </w:tr>
      <w:tr w14:paraId="3DEC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4" w:type="dxa"/>
            <w:vAlign w:val="top"/>
          </w:tcPr>
          <w:p w14:paraId="46A54164">
            <w:pPr>
              <w:pStyle w:val="6"/>
              <w:spacing w:before="225" w:line="270" w:lineRule="exact"/>
              <w:ind w:left="128"/>
              <w:rPr>
                <w:sz w:val="20"/>
                <w:szCs w:val="20"/>
              </w:rPr>
            </w:pPr>
            <w:r>
              <w:rPr>
                <w:position w:val="1"/>
                <w:sz w:val="20"/>
                <w:szCs w:val="20"/>
              </w:rPr>
              <w:t>4</w:t>
            </w:r>
          </w:p>
        </w:tc>
        <w:tc>
          <w:tcPr>
            <w:tcW w:w="1330" w:type="dxa"/>
            <w:vAlign w:val="top"/>
          </w:tcPr>
          <w:p w14:paraId="2398A896">
            <w:pPr>
              <w:pStyle w:val="6"/>
              <w:spacing w:before="225" w:line="228" w:lineRule="auto"/>
              <w:ind w:left="82"/>
              <w:rPr>
                <w:sz w:val="20"/>
                <w:szCs w:val="20"/>
              </w:rPr>
            </w:pPr>
            <w:r>
              <w:rPr>
                <w:spacing w:val="4"/>
                <w:sz w:val="20"/>
                <w:szCs w:val="20"/>
              </w:rPr>
              <w:t>批发业</w:t>
            </w:r>
          </w:p>
        </w:tc>
        <w:tc>
          <w:tcPr>
            <w:tcW w:w="814" w:type="dxa"/>
            <w:vAlign w:val="top"/>
          </w:tcPr>
          <w:p w14:paraId="6D5065A5">
            <w:pPr>
              <w:pStyle w:val="6"/>
              <w:spacing w:before="239" w:line="266" w:lineRule="exact"/>
              <w:ind w:left="88"/>
              <w:rPr>
                <w:sz w:val="20"/>
                <w:szCs w:val="20"/>
              </w:rPr>
            </w:pPr>
            <w:r>
              <w:rPr>
                <w:spacing w:val="-5"/>
                <w:position w:val="1"/>
                <w:sz w:val="20"/>
                <w:szCs w:val="20"/>
              </w:rPr>
              <w:t>≥40000</w:t>
            </w:r>
          </w:p>
        </w:tc>
        <w:tc>
          <w:tcPr>
            <w:tcW w:w="628" w:type="dxa"/>
            <w:vAlign w:val="top"/>
          </w:tcPr>
          <w:p w14:paraId="5C9C1487">
            <w:pPr>
              <w:pStyle w:val="6"/>
              <w:spacing w:before="239" w:line="266" w:lineRule="exact"/>
              <w:ind w:left="102"/>
              <w:rPr>
                <w:sz w:val="20"/>
                <w:szCs w:val="20"/>
              </w:rPr>
            </w:pPr>
            <w:r>
              <w:rPr>
                <w:spacing w:val="-9"/>
                <w:position w:val="1"/>
                <w:sz w:val="20"/>
                <w:szCs w:val="20"/>
              </w:rPr>
              <w:t>≥200</w:t>
            </w:r>
          </w:p>
        </w:tc>
        <w:tc>
          <w:tcPr>
            <w:tcW w:w="642" w:type="dxa"/>
            <w:vAlign w:val="top"/>
          </w:tcPr>
          <w:p w14:paraId="0D6E4E1F">
            <w:pPr>
              <w:rPr>
                <w:rFonts w:ascii="Arial"/>
                <w:sz w:val="21"/>
              </w:rPr>
            </w:pPr>
          </w:p>
        </w:tc>
        <w:tc>
          <w:tcPr>
            <w:tcW w:w="754" w:type="dxa"/>
            <w:vAlign w:val="top"/>
          </w:tcPr>
          <w:p w14:paraId="3ACCA477">
            <w:pPr>
              <w:pStyle w:val="6"/>
              <w:spacing w:before="239" w:line="266" w:lineRule="exact"/>
              <w:ind w:left="112"/>
              <w:rPr>
                <w:sz w:val="20"/>
                <w:szCs w:val="20"/>
              </w:rPr>
            </w:pPr>
            <w:r>
              <w:rPr>
                <w:spacing w:val="-6"/>
                <w:position w:val="1"/>
                <w:sz w:val="20"/>
                <w:szCs w:val="20"/>
              </w:rPr>
              <w:t>≥5000</w:t>
            </w:r>
          </w:p>
        </w:tc>
        <w:tc>
          <w:tcPr>
            <w:tcW w:w="642" w:type="dxa"/>
            <w:vAlign w:val="top"/>
          </w:tcPr>
          <w:p w14:paraId="22208858">
            <w:pPr>
              <w:pStyle w:val="6"/>
              <w:spacing w:before="239" w:line="266" w:lineRule="exact"/>
              <w:ind w:left="162"/>
              <w:rPr>
                <w:sz w:val="20"/>
                <w:szCs w:val="20"/>
              </w:rPr>
            </w:pPr>
            <w:r>
              <w:rPr>
                <w:spacing w:val="-11"/>
                <w:position w:val="1"/>
                <w:sz w:val="20"/>
                <w:szCs w:val="20"/>
              </w:rPr>
              <w:t>≥20</w:t>
            </w:r>
          </w:p>
        </w:tc>
        <w:tc>
          <w:tcPr>
            <w:tcW w:w="785" w:type="dxa"/>
            <w:vAlign w:val="top"/>
          </w:tcPr>
          <w:p w14:paraId="22B995AB">
            <w:pPr>
              <w:rPr>
                <w:rFonts w:ascii="Arial"/>
                <w:sz w:val="21"/>
              </w:rPr>
            </w:pPr>
          </w:p>
        </w:tc>
        <w:tc>
          <w:tcPr>
            <w:tcW w:w="754" w:type="dxa"/>
            <w:vAlign w:val="top"/>
          </w:tcPr>
          <w:p w14:paraId="6647475D">
            <w:pPr>
              <w:pStyle w:val="6"/>
              <w:spacing w:before="88" w:line="266" w:lineRule="exact"/>
              <w:ind w:left="170"/>
              <w:rPr>
                <w:sz w:val="20"/>
                <w:szCs w:val="20"/>
              </w:rPr>
            </w:pPr>
            <w:r>
              <w:rPr>
                <w:spacing w:val="-6"/>
                <w:position w:val="1"/>
                <w:sz w:val="20"/>
                <w:szCs w:val="20"/>
              </w:rPr>
              <w:t>≥100</w:t>
            </w:r>
          </w:p>
          <w:p w14:paraId="3DD26166">
            <w:pPr>
              <w:pStyle w:val="6"/>
              <w:spacing w:before="9" w:line="235" w:lineRule="auto"/>
              <w:ind w:left="341"/>
              <w:rPr>
                <w:sz w:val="20"/>
                <w:szCs w:val="20"/>
              </w:rPr>
            </w:pPr>
            <w:r>
              <w:rPr>
                <w:sz w:val="20"/>
                <w:szCs w:val="20"/>
              </w:rPr>
              <w:t>0</w:t>
            </w:r>
          </w:p>
        </w:tc>
        <w:tc>
          <w:tcPr>
            <w:tcW w:w="654" w:type="dxa"/>
            <w:vAlign w:val="top"/>
          </w:tcPr>
          <w:p w14:paraId="5E497E03">
            <w:pPr>
              <w:pStyle w:val="6"/>
              <w:spacing w:before="239" w:line="266" w:lineRule="exact"/>
              <w:ind w:left="172"/>
              <w:rPr>
                <w:sz w:val="20"/>
                <w:szCs w:val="20"/>
              </w:rPr>
            </w:pPr>
            <w:r>
              <w:rPr>
                <w:spacing w:val="-11"/>
                <w:position w:val="1"/>
                <w:sz w:val="20"/>
                <w:szCs w:val="20"/>
              </w:rPr>
              <w:t>≥10</w:t>
            </w:r>
          </w:p>
        </w:tc>
        <w:tc>
          <w:tcPr>
            <w:tcW w:w="768" w:type="dxa"/>
            <w:vAlign w:val="top"/>
          </w:tcPr>
          <w:p w14:paraId="30909382">
            <w:pPr>
              <w:rPr>
                <w:rFonts w:ascii="Arial"/>
                <w:sz w:val="21"/>
              </w:rPr>
            </w:pPr>
          </w:p>
        </w:tc>
        <w:tc>
          <w:tcPr>
            <w:tcW w:w="754" w:type="dxa"/>
            <w:vAlign w:val="top"/>
          </w:tcPr>
          <w:p w14:paraId="60A6254A">
            <w:pPr>
              <w:pStyle w:val="6"/>
              <w:spacing w:before="52" w:line="367" w:lineRule="exact"/>
              <w:ind w:left="19"/>
              <w:rPr>
                <w:sz w:val="20"/>
                <w:szCs w:val="20"/>
              </w:rPr>
            </w:pPr>
            <w:r>
              <w:rPr>
                <w:spacing w:val="-2"/>
                <w:position w:val="8"/>
                <w:sz w:val="20"/>
                <w:szCs w:val="20"/>
              </w:rPr>
              <w:t>&lt;</w:t>
            </w:r>
            <w:r>
              <w:rPr>
                <w:spacing w:val="-43"/>
                <w:position w:val="8"/>
                <w:sz w:val="20"/>
                <w:szCs w:val="20"/>
              </w:rPr>
              <w:t xml:space="preserve"> </w:t>
            </w:r>
            <w:r>
              <w:rPr>
                <w:spacing w:val="-2"/>
                <w:sz w:val="20"/>
                <w:szCs w:val="20"/>
              </w:rPr>
              <w:t>1000</w:t>
            </w:r>
          </w:p>
        </w:tc>
        <w:tc>
          <w:tcPr>
            <w:tcW w:w="791" w:type="dxa"/>
            <w:vAlign w:val="top"/>
          </w:tcPr>
          <w:p w14:paraId="3A33144B">
            <w:pPr>
              <w:pStyle w:val="6"/>
              <w:spacing w:before="244" w:line="268" w:lineRule="exact"/>
              <w:ind w:left="261"/>
              <w:rPr>
                <w:sz w:val="20"/>
                <w:szCs w:val="20"/>
              </w:rPr>
            </w:pPr>
            <w:r>
              <w:rPr>
                <w:spacing w:val="23"/>
                <w:w w:val="125"/>
                <w:position w:val="1"/>
                <w:sz w:val="20"/>
                <w:szCs w:val="20"/>
              </w:rPr>
              <w:t>&lt;5</w:t>
            </w:r>
          </w:p>
        </w:tc>
        <w:tc>
          <w:tcPr>
            <w:tcW w:w="813" w:type="dxa"/>
            <w:vAlign w:val="top"/>
          </w:tcPr>
          <w:p w14:paraId="52D7C413">
            <w:pPr>
              <w:rPr>
                <w:rFonts w:ascii="Arial"/>
                <w:sz w:val="21"/>
              </w:rPr>
            </w:pPr>
          </w:p>
        </w:tc>
      </w:tr>
      <w:tr w14:paraId="4FFF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36ACC588">
            <w:pPr>
              <w:pStyle w:val="6"/>
              <w:spacing w:before="224" w:line="269" w:lineRule="exact"/>
              <w:ind w:left="138"/>
              <w:rPr>
                <w:sz w:val="20"/>
                <w:szCs w:val="20"/>
              </w:rPr>
            </w:pPr>
            <w:r>
              <w:rPr>
                <w:position w:val="1"/>
                <w:sz w:val="20"/>
                <w:szCs w:val="20"/>
              </w:rPr>
              <w:t>5</w:t>
            </w:r>
          </w:p>
        </w:tc>
        <w:tc>
          <w:tcPr>
            <w:tcW w:w="1330" w:type="dxa"/>
            <w:vAlign w:val="top"/>
          </w:tcPr>
          <w:p w14:paraId="7559D3D3">
            <w:pPr>
              <w:pStyle w:val="6"/>
              <w:spacing w:before="221" w:line="228" w:lineRule="auto"/>
              <w:ind w:left="86"/>
              <w:rPr>
                <w:sz w:val="20"/>
                <w:szCs w:val="20"/>
              </w:rPr>
            </w:pPr>
            <w:r>
              <w:rPr>
                <w:spacing w:val="2"/>
                <w:sz w:val="20"/>
                <w:szCs w:val="20"/>
              </w:rPr>
              <w:t>零售业</w:t>
            </w:r>
          </w:p>
        </w:tc>
        <w:tc>
          <w:tcPr>
            <w:tcW w:w="814" w:type="dxa"/>
            <w:vAlign w:val="top"/>
          </w:tcPr>
          <w:p w14:paraId="72613775">
            <w:pPr>
              <w:pStyle w:val="6"/>
              <w:spacing w:before="239" w:line="266" w:lineRule="exact"/>
              <w:ind w:left="88"/>
              <w:rPr>
                <w:sz w:val="20"/>
                <w:szCs w:val="20"/>
              </w:rPr>
            </w:pPr>
            <w:r>
              <w:rPr>
                <w:spacing w:val="-5"/>
                <w:position w:val="1"/>
                <w:sz w:val="20"/>
                <w:szCs w:val="20"/>
              </w:rPr>
              <w:t>≥20000</w:t>
            </w:r>
          </w:p>
        </w:tc>
        <w:tc>
          <w:tcPr>
            <w:tcW w:w="628" w:type="dxa"/>
            <w:vAlign w:val="top"/>
          </w:tcPr>
          <w:p w14:paraId="5F6F1568">
            <w:pPr>
              <w:pStyle w:val="6"/>
              <w:spacing w:before="239" w:line="266" w:lineRule="exact"/>
              <w:ind w:left="102"/>
              <w:rPr>
                <w:sz w:val="20"/>
                <w:szCs w:val="20"/>
              </w:rPr>
            </w:pPr>
            <w:r>
              <w:rPr>
                <w:spacing w:val="-9"/>
                <w:position w:val="1"/>
                <w:sz w:val="20"/>
                <w:szCs w:val="20"/>
              </w:rPr>
              <w:t>≥300</w:t>
            </w:r>
          </w:p>
        </w:tc>
        <w:tc>
          <w:tcPr>
            <w:tcW w:w="642" w:type="dxa"/>
            <w:vAlign w:val="top"/>
          </w:tcPr>
          <w:p w14:paraId="151ABFB2">
            <w:pPr>
              <w:rPr>
                <w:rFonts w:ascii="Arial"/>
                <w:sz w:val="21"/>
              </w:rPr>
            </w:pPr>
          </w:p>
        </w:tc>
        <w:tc>
          <w:tcPr>
            <w:tcW w:w="754" w:type="dxa"/>
            <w:vAlign w:val="top"/>
          </w:tcPr>
          <w:p w14:paraId="328B1BDD">
            <w:pPr>
              <w:pStyle w:val="6"/>
              <w:spacing w:before="239" w:line="266" w:lineRule="exact"/>
              <w:ind w:left="164"/>
              <w:rPr>
                <w:sz w:val="20"/>
                <w:szCs w:val="20"/>
              </w:rPr>
            </w:pPr>
            <w:r>
              <w:rPr>
                <w:spacing w:val="-9"/>
                <w:position w:val="1"/>
                <w:sz w:val="20"/>
                <w:szCs w:val="20"/>
              </w:rPr>
              <w:t>≥500</w:t>
            </w:r>
          </w:p>
        </w:tc>
        <w:tc>
          <w:tcPr>
            <w:tcW w:w="642" w:type="dxa"/>
            <w:vAlign w:val="top"/>
          </w:tcPr>
          <w:p w14:paraId="6CCE46D8">
            <w:pPr>
              <w:pStyle w:val="6"/>
              <w:spacing w:before="239" w:line="266" w:lineRule="exact"/>
              <w:ind w:left="162"/>
              <w:rPr>
                <w:sz w:val="20"/>
                <w:szCs w:val="20"/>
              </w:rPr>
            </w:pPr>
            <w:r>
              <w:rPr>
                <w:spacing w:val="-11"/>
                <w:position w:val="1"/>
                <w:sz w:val="20"/>
                <w:szCs w:val="20"/>
              </w:rPr>
              <w:t>≥50</w:t>
            </w:r>
          </w:p>
        </w:tc>
        <w:tc>
          <w:tcPr>
            <w:tcW w:w="785" w:type="dxa"/>
            <w:vAlign w:val="top"/>
          </w:tcPr>
          <w:p w14:paraId="765C74EE">
            <w:pPr>
              <w:rPr>
                <w:rFonts w:ascii="Arial"/>
                <w:sz w:val="21"/>
              </w:rPr>
            </w:pPr>
          </w:p>
        </w:tc>
        <w:tc>
          <w:tcPr>
            <w:tcW w:w="754" w:type="dxa"/>
            <w:vAlign w:val="top"/>
          </w:tcPr>
          <w:p w14:paraId="7F80F199">
            <w:pPr>
              <w:pStyle w:val="6"/>
              <w:spacing w:before="239" w:line="266" w:lineRule="exact"/>
              <w:ind w:left="170"/>
              <w:rPr>
                <w:sz w:val="20"/>
                <w:szCs w:val="20"/>
              </w:rPr>
            </w:pPr>
            <w:r>
              <w:rPr>
                <w:spacing w:val="-10"/>
                <w:position w:val="1"/>
                <w:sz w:val="20"/>
                <w:szCs w:val="20"/>
              </w:rPr>
              <w:t>≥100</w:t>
            </w:r>
          </w:p>
        </w:tc>
        <w:tc>
          <w:tcPr>
            <w:tcW w:w="654" w:type="dxa"/>
            <w:vAlign w:val="top"/>
          </w:tcPr>
          <w:p w14:paraId="10C4A965">
            <w:pPr>
              <w:pStyle w:val="6"/>
              <w:spacing w:before="239" w:line="266" w:lineRule="exact"/>
              <w:ind w:left="172"/>
              <w:rPr>
                <w:sz w:val="20"/>
                <w:szCs w:val="20"/>
              </w:rPr>
            </w:pPr>
            <w:r>
              <w:rPr>
                <w:spacing w:val="-11"/>
                <w:position w:val="1"/>
                <w:sz w:val="20"/>
                <w:szCs w:val="20"/>
              </w:rPr>
              <w:t>≥10</w:t>
            </w:r>
          </w:p>
        </w:tc>
        <w:tc>
          <w:tcPr>
            <w:tcW w:w="768" w:type="dxa"/>
            <w:vAlign w:val="top"/>
          </w:tcPr>
          <w:p w14:paraId="7E903861">
            <w:pPr>
              <w:rPr>
                <w:rFonts w:ascii="Arial"/>
                <w:sz w:val="21"/>
              </w:rPr>
            </w:pPr>
          </w:p>
        </w:tc>
        <w:tc>
          <w:tcPr>
            <w:tcW w:w="754" w:type="dxa"/>
            <w:vAlign w:val="top"/>
          </w:tcPr>
          <w:p w14:paraId="1BFD19C4">
            <w:pPr>
              <w:pStyle w:val="6"/>
              <w:spacing w:before="51" w:line="367" w:lineRule="exact"/>
              <w:ind w:left="19"/>
              <w:rPr>
                <w:sz w:val="20"/>
                <w:szCs w:val="20"/>
              </w:rPr>
            </w:pPr>
            <w:r>
              <w:rPr>
                <w:spacing w:val="-2"/>
                <w:position w:val="8"/>
                <w:sz w:val="20"/>
                <w:szCs w:val="20"/>
              </w:rPr>
              <w:t>&lt;</w:t>
            </w:r>
            <w:r>
              <w:rPr>
                <w:spacing w:val="-46"/>
                <w:position w:val="8"/>
                <w:sz w:val="20"/>
                <w:szCs w:val="20"/>
              </w:rPr>
              <w:t xml:space="preserve"> </w:t>
            </w:r>
            <w:r>
              <w:rPr>
                <w:spacing w:val="-2"/>
                <w:position w:val="-1"/>
                <w:sz w:val="20"/>
                <w:szCs w:val="20"/>
              </w:rPr>
              <w:t>100</w:t>
            </w:r>
          </w:p>
        </w:tc>
        <w:tc>
          <w:tcPr>
            <w:tcW w:w="791" w:type="dxa"/>
            <w:vAlign w:val="top"/>
          </w:tcPr>
          <w:p w14:paraId="0FF11750">
            <w:pPr>
              <w:pStyle w:val="6"/>
              <w:spacing w:before="243" w:line="269" w:lineRule="exact"/>
              <w:ind w:left="208"/>
              <w:rPr>
                <w:sz w:val="20"/>
                <w:szCs w:val="20"/>
              </w:rPr>
            </w:pPr>
            <w:r>
              <w:rPr>
                <w:spacing w:val="13"/>
                <w:position w:val="1"/>
                <w:sz w:val="20"/>
                <w:szCs w:val="20"/>
              </w:rPr>
              <w:t>&lt;</w:t>
            </w:r>
            <w:r>
              <w:rPr>
                <w:spacing w:val="-27"/>
                <w:position w:val="1"/>
                <w:sz w:val="20"/>
                <w:szCs w:val="20"/>
              </w:rPr>
              <w:t xml:space="preserve"> </w:t>
            </w:r>
            <w:r>
              <w:rPr>
                <w:spacing w:val="13"/>
                <w:position w:val="1"/>
                <w:sz w:val="20"/>
                <w:szCs w:val="20"/>
              </w:rPr>
              <w:t>10</w:t>
            </w:r>
          </w:p>
        </w:tc>
        <w:tc>
          <w:tcPr>
            <w:tcW w:w="813" w:type="dxa"/>
            <w:vAlign w:val="top"/>
          </w:tcPr>
          <w:p w14:paraId="295469C9">
            <w:pPr>
              <w:rPr>
                <w:rFonts w:ascii="Arial"/>
                <w:sz w:val="21"/>
              </w:rPr>
            </w:pPr>
          </w:p>
        </w:tc>
      </w:tr>
      <w:tr w14:paraId="4015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6A2DE728">
            <w:pPr>
              <w:pStyle w:val="6"/>
              <w:spacing w:before="225" w:line="268" w:lineRule="exact"/>
              <w:ind w:left="133"/>
              <w:rPr>
                <w:sz w:val="20"/>
                <w:szCs w:val="20"/>
              </w:rPr>
            </w:pPr>
            <w:r>
              <w:rPr>
                <w:position w:val="1"/>
                <w:sz w:val="20"/>
                <w:szCs w:val="20"/>
              </w:rPr>
              <w:t>6</w:t>
            </w:r>
          </w:p>
        </w:tc>
        <w:tc>
          <w:tcPr>
            <w:tcW w:w="1330" w:type="dxa"/>
            <w:vAlign w:val="top"/>
          </w:tcPr>
          <w:p w14:paraId="2FD34089">
            <w:pPr>
              <w:pStyle w:val="6"/>
              <w:spacing w:before="224" w:line="228" w:lineRule="auto"/>
              <w:ind w:left="92"/>
              <w:rPr>
                <w:sz w:val="20"/>
                <w:szCs w:val="20"/>
              </w:rPr>
            </w:pPr>
            <w:r>
              <w:rPr>
                <w:spacing w:val="4"/>
                <w:sz w:val="20"/>
                <w:szCs w:val="20"/>
              </w:rPr>
              <w:t>交通运输业</w:t>
            </w:r>
          </w:p>
        </w:tc>
        <w:tc>
          <w:tcPr>
            <w:tcW w:w="814" w:type="dxa"/>
            <w:vAlign w:val="top"/>
          </w:tcPr>
          <w:p w14:paraId="2F4315B6">
            <w:pPr>
              <w:pStyle w:val="6"/>
              <w:spacing w:before="242" w:line="266" w:lineRule="exact"/>
              <w:ind w:left="88"/>
              <w:rPr>
                <w:sz w:val="20"/>
                <w:szCs w:val="20"/>
              </w:rPr>
            </w:pPr>
            <w:r>
              <w:rPr>
                <w:spacing w:val="-5"/>
                <w:position w:val="1"/>
                <w:sz w:val="20"/>
                <w:szCs w:val="20"/>
              </w:rPr>
              <w:t>≥30000</w:t>
            </w:r>
          </w:p>
        </w:tc>
        <w:tc>
          <w:tcPr>
            <w:tcW w:w="628" w:type="dxa"/>
            <w:vAlign w:val="top"/>
          </w:tcPr>
          <w:p w14:paraId="0FB37F57">
            <w:pPr>
              <w:pStyle w:val="6"/>
              <w:spacing w:before="242" w:line="266" w:lineRule="exact"/>
              <w:jc w:val="right"/>
              <w:rPr>
                <w:sz w:val="20"/>
                <w:szCs w:val="20"/>
              </w:rPr>
            </w:pPr>
            <w:r>
              <w:rPr>
                <w:spacing w:val="-8"/>
                <w:position w:val="1"/>
                <w:sz w:val="20"/>
                <w:szCs w:val="20"/>
              </w:rPr>
              <w:t>≥1000</w:t>
            </w:r>
          </w:p>
        </w:tc>
        <w:tc>
          <w:tcPr>
            <w:tcW w:w="642" w:type="dxa"/>
            <w:vAlign w:val="top"/>
          </w:tcPr>
          <w:p w14:paraId="21EFA06F">
            <w:pPr>
              <w:rPr>
                <w:rFonts w:ascii="Arial"/>
                <w:sz w:val="21"/>
              </w:rPr>
            </w:pPr>
          </w:p>
        </w:tc>
        <w:tc>
          <w:tcPr>
            <w:tcW w:w="754" w:type="dxa"/>
            <w:vAlign w:val="top"/>
          </w:tcPr>
          <w:p w14:paraId="20A7D13E">
            <w:pPr>
              <w:pStyle w:val="6"/>
              <w:spacing w:before="242" w:line="266" w:lineRule="exact"/>
              <w:ind w:left="112"/>
              <w:rPr>
                <w:sz w:val="20"/>
                <w:szCs w:val="20"/>
              </w:rPr>
            </w:pPr>
            <w:r>
              <w:rPr>
                <w:spacing w:val="-6"/>
                <w:position w:val="1"/>
                <w:sz w:val="20"/>
                <w:szCs w:val="20"/>
              </w:rPr>
              <w:t>≥3000</w:t>
            </w:r>
          </w:p>
        </w:tc>
        <w:tc>
          <w:tcPr>
            <w:tcW w:w="642" w:type="dxa"/>
            <w:vAlign w:val="top"/>
          </w:tcPr>
          <w:p w14:paraId="441C85CB">
            <w:pPr>
              <w:pStyle w:val="6"/>
              <w:spacing w:before="242" w:line="266" w:lineRule="exact"/>
              <w:ind w:left="109"/>
              <w:rPr>
                <w:sz w:val="20"/>
                <w:szCs w:val="20"/>
              </w:rPr>
            </w:pPr>
            <w:r>
              <w:rPr>
                <w:spacing w:val="-9"/>
                <w:position w:val="1"/>
                <w:sz w:val="20"/>
                <w:szCs w:val="20"/>
              </w:rPr>
              <w:t>≥300</w:t>
            </w:r>
          </w:p>
        </w:tc>
        <w:tc>
          <w:tcPr>
            <w:tcW w:w="785" w:type="dxa"/>
            <w:vAlign w:val="top"/>
          </w:tcPr>
          <w:p w14:paraId="1C913BBA">
            <w:pPr>
              <w:rPr>
                <w:rFonts w:ascii="Arial"/>
                <w:sz w:val="21"/>
              </w:rPr>
            </w:pPr>
          </w:p>
        </w:tc>
        <w:tc>
          <w:tcPr>
            <w:tcW w:w="754" w:type="dxa"/>
            <w:vAlign w:val="top"/>
          </w:tcPr>
          <w:p w14:paraId="1CDFC060">
            <w:pPr>
              <w:pStyle w:val="6"/>
              <w:spacing w:before="242" w:line="266" w:lineRule="exact"/>
              <w:ind w:left="170"/>
              <w:rPr>
                <w:sz w:val="20"/>
                <w:szCs w:val="20"/>
              </w:rPr>
            </w:pPr>
            <w:r>
              <w:rPr>
                <w:spacing w:val="-10"/>
                <w:position w:val="1"/>
                <w:sz w:val="20"/>
                <w:szCs w:val="20"/>
              </w:rPr>
              <w:t>≥200</w:t>
            </w:r>
          </w:p>
        </w:tc>
        <w:tc>
          <w:tcPr>
            <w:tcW w:w="654" w:type="dxa"/>
            <w:vAlign w:val="top"/>
          </w:tcPr>
          <w:p w14:paraId="7401DC06">
            <w:pPr>
              <w:pStyle w:val="6"/>
              <w:spacing w:before="242" w:line="266" w:lineRule="exact"/>
              <w:ind w:left="172"/>
              <w:rPr>
                <w:sz w:val="20"/>
                <w:szCs w:val="20"/>
              </w:rPr>
            </w:pPr>
            <w:r>
              <w:rPr>
                <w:spacing w:val="-11"/>
                <w:position w:val="1"/>
                <w:sz w:val="20"/>
                <w:szCs w:val="20"/>
              </w:rPr>
              <w:t>≥20</w:t>
            </w:r>
          </w:p>
        </w:tc>
        <w:tc>
          <w:tcPr>
            <w:tcW w:w="768" w:type="dxa"/>
            <w:vAlign w:val="top"/>
          </w:tcPr>
          <w:p w14:paraId="025234D7">
            <w:pPr>
              <w:rPr>
                <w:rFonts w:ascii="Arial"/>
                <w:sz w:val="21"/>
              </w:rPr>
            </w:pPr>
          </w:p>
        </w:tc>
        <w:tc>
          <w:tcPr>
            <w:tcW w:w="754" w:type="dxa"/>
            <w:vAlign w:val="top"/>
          </w:tcPr>
          <w:p w14:paraId="1D716E87">
            <w:pPr>
              <w:pStyle w:val="6"/>
              <w:spacing w:before="52" w:line="369" w:lineRule="exact"/>
              <w:ind w:left="19"/>
              <w:rPr>
                <w:sz w:val="20"/>
                <w:szCs w:val="20"/>
              </w:rPr>
            </w:pPr>
            <w:r>
              <w:rPr>
                <w:spacing w:val="2"/>
                <w:position w:val="8"/>
                <w:sz w:val="20"/>
                <w:szCs w:val="20"/>
              </w:rPr>
              <w:t>&lt;</w:t>
            </w:r>
            <w:r>
              <w:rPr>
                <w:spacing w:val="-59"/>
                <w:position w:val="8"/>
                <w:sz w:val="20"/>
                <w:szCs w:val="20"/>
              </w:rPr>
              <w:t xml:space="preserve"> </w:t>
            </w:r>
            <w:r>
              <w:rPr>
                <w:spacing w:val="2"/>
                <w:position w:val="-1"/>
                <w:sz w:val="20"/>
                <w:szCs w:val="20"/>
              </w:rPr>
              <w:t>200</w:t>
            </w:r>
          </w:p>
        </w:tc>
        <w:tc>
          <w:tcPr>
            <w:tcW w:w="791" w:type="dxa"/>
            <w:vAlign w:val="top"/>
          </w:tcPr>
          <w:p w14:paraId="495057C0">
            <w:pPr>
              <w:pStyle w:val="6"/>
              <w:spacing w:before="244" w:line="269" w:lineRule="exact"/>
              <w:ind w:left="208"/>
              <w:rPr>
                <w:sz w:val="20"/>
                <w:szCs w:val="20"/>
              </w:rPr>
            </w:pPr>
            <w:r>
              <w:rPr>
                <w:spacing w:val="21"/>
                <w:w w:val="109"/>
                <w:position w:val="1"/>
                <w:sz w:val="20"/>
                <w:szCs w:val="20"/>
              </w:rPr>
              <w:t>&lt;20</w:t>
            </w:r>
          </w:p>
        </w:tc>
        <w:tc>
          <w:tcPr>
            <w:tcW w:w="813" w:type="dxa"/>
            <w:vAlign w:val="top"/>
          </w:tcPr>
          <w:p w14:paraId="6EA77EC9">
            <w:pPr>
              <w:rPr>
                <w:rFonts w:ascii="Arial"/>
                <w:sz w:val="21"/>
              </w:rPr>
            </w:pPr>
          </w:p>
        </w:tc>
      </w:tr>
      <w:tr w14:paraId="4A04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4B954B4A">
            <w:pPr>
              <w:pStyle w:val="6"/>
              <w:spacing w:before="225" w:line="269" w:lineRule="exact"/>
              <w:ind w:left="139"/>
              <w:rPr>
                <w:sz w:val="20"/>
                <w:szCs w:val="20"/>
              </w:rPr>
            </w:pPr>
            <w:r>
              <w:rPr>
                <w:position w:val="1"/>
                <w:sz w:val="20"/>
                <w:szCs w:val="20"/>
              </w:rPr>
              <w:t>7</w:t>
            </w:r>
          </w:p>
        </w:tc>
        <w:tc>
          <w:tcPr>
            <w:tcW w:w="1330" w:type="dxa"/>
            <w:vAlign w:val="top"/>
          </w:tcPr>
          <w:p w14:paraId="63D0D2A1">
            <w:pPr>
              <w:pStyle w:val="6"/>
              <w:spacing w:before="228" w:line="228" w:lineRule="auto"/>
              <w:ind w:left="82"/>
              <w:rPr>
                <w:sz w:val="20"/>
                <w:szCs w:val="20"/>
              </w:rPr>
            </w:pPr>
            <w:r>
              <w:rPr>
                <w:spacing w:val="4"/>
                <w:sz w:val="20"/>
                <w:szCs w:val="20"/>
              </w:rPr>
              <w:t>仓储业</w:t>
            </w:r>
          </w:p>
        </w:tc>
        <w:tc>
          <w:tcPr>
            <w:tcW w:w="814" w:type="dxa"/>
            <w:vAlign w:val="top"/>
          </w:tcPr>
          <w:p w14:paraId="39524534">
            <w:pPr>
              <w:pStyle w:val="6"/>
              <w:spacing w:before="242" w:line="266" w:lineRule="exact"/>
              <w:ind w:left="88"/>
              <w:rPr>
                <w:sz w:val="20"/>
                <w:szCs w:val="20"/>
              </w:rPr>
            </w:pPr>
            <w:r>
              <w:rPr>
                <w:spacing w:val="-5"/>
                <w:position w:val="1"/>
                <w:sz w:val="20"/>
                <w:szCs w:val="20"/>
              </w:rPr>
              <w:t>≥30000</w:t>
            </w:r>
          </w:p>
        </w:tc>
        <w:tc>
          <w:tcPr>
            <w:tcW w:w="628" w:type="dxa"/>
            <w:vAlign w:val="top"/>
          </w:tcPr>
          <w:p w14:paraId="56D25D7D">
            <w:pPr>
              <w:pStyle w:val="6"/>
              <w:spacing w:before="242" w:line="266" w:lineRule="exact"/>
              <w:ind w:left="102"/>
              <w:rPr>
                <w:sz w:val="20"/>
                <w:szCs w:val="20"/>
              </w:rPr>
            </w:pPr>
            <w:r>
              <w:rPr>
                <w:spacing w:val="-9"/>
                <w:position w:val="1"/>
                <w:sz w:val="20"/>
                <w:szCs w:val="20"/>
              </w:rPr>
              <w:t>≥200</w:t>
            </w:r>
          </w:p>
        </w:tc>
        <w:tc>
          <w:tcPr>
            <w:tcW w:w="642" w:type="dxa"/>
            <w:vAlign w:val="top"/>
          </w:tcPr>
          <w:p w14:paraId="0C834142">
            <w:pPr>
              <w:rPr>
                <w:rFonts w:ascii="Arial"/>
                <w:sz w:val="21"/>
              </w:rPr>
            </w:pPr>
          </w:p>
        </w:tc>
        <w:tc>
          <w:tcPr>
            <w:tcW w:w="754" w:type="dxa"/>
            <w:vAlign w:val="top"/>
          </w:tcPr>
          <w:p w14:paraId="6F8DC44F">
            <w:pPr>
              <w:pStyle w:val="6"/>
              <w:spacing w:before="242" w:line="266" w:lineRule="exact"/>
              <w:ind w:left="112"/>
              <w:rPr>
                <w:sz w:val="20"/>
                <w:szCs w:val="20"/>
              </w:rPr>
            </w:pPr>
            <w:r>
              <w:rPr>
                <w:spacing w:val="-6"/>
                <w:position w:val="1"/>
                <w:sz w:val="20"/>
                <w:szCs w:val="20"/>
              </w:rPr>
              <w:t>≥1000</w:t>
            </w:r>
          </w:p>
        </w:tc>
        <w:tc>
          <w:tcPr>
            <w:tcW w:w="642" w:type="dxa"/>
            <w:vAlign w:val="top"/>
          </w:tcPr>
          <w:p w14:paraId="242FB513">
            <w:pPr>
              <w:pStyle w:val="6"/>
              <w:spacing w:before="242" w:line="266" w:lineRule="exact"/>
              <w:ind w:left="109"/>
              <w:rPr>
                <w:sz w:val="20"/>
                <w:szCs w:val="20"/>
              </w:rPr>
            </w:pPr>
            <w:r>
              <w:rPr>
                <w:spacing w:val="-9"/>
                <w:position w:val="1"/>
                <w:sz w:val="20"/>
                <w:szCs w:val="20"/>
              </w:rPr>
              <w:t>≥100</w:t>
            </w:r>
          </w:p>
        </w:tc>
        <w:tc>
          <w:tcPr>
            <w:tcW w:w="785" w:type="dxa"/>
            <w:vAlign w:val="top"/>
          </w:tcPr>
          <w:p w14:paraId="4A19BC06">
            <w:pPr>
              <w:rPr>
                <w:rFonts w:ascii="Arial"/>
                <w:sz w:val="21"/>
              </w:rPr>
            </w:pPr>
          </w:p>
        </w:tc>
        <w:tc>
          <w:tcPr>
            <w:tcW w:w="754" w:type="dxa"/>
            <w:vAlign w:val="top"/>
          </w:tcPr>
          <w:p w14:paraId="21F1329B">
            <w:pPr>
              <w:pStyle w:val="6"/>
              <w:spacing w:before="242" w:line="266" w:lineRule="exact"/>
              <w:ind w:left="170"/>
              <w:rPr>
                <w:sz w:val="20"/>
                <w:szCs w:val="20"/>
              </w:rPr>
            </w:pPr>
            <w:r>
              <w:rPr>
                <w:spacing w:val="-10"/>
                <w:position w:val="1"/>
                <w:sz w:val="20"/>
                <w:szCs w:val="20"/>
              </w:rPr>
              <w:t>≥100</w:t>
            </w:r>
          </w:p>
        </w:tc>
        <w:tc>
          <w:tcPr>
            <w:tcW w:w="654" w:type="dxa"/>
            <w:vAlign w:val="top"/>
          </w:tcPr>
          <w:p w14:paraId="30C7572C">
            <w:pPr>
              <w:pStyle w:val="6"/>
              <w:spacing w:before="242" w:line="266" w:lineRule="exact"/>
              <w:ind w:left="172"/>
              <w:rPr>
                <w:sz w:val="20"/>
                <w:szCs w:val="20"/>
              </w:rPr>
            </w:pPr>
            <w:r>
              <w:rPr>
                <w:spacing w:val="-11"/>
                <w:position w:val="1"/>
                <w:sz w:val="20"/>
                <w:szCs w:val="20"/>
              </w:rPr>
              <w:t>≥20</w:t>
            </w:r>
          </w:p>
        </w:tc>
        <w:tc>
          <w:tcPr>
            <w:tcW w:w="768" w:type="dxa"/>
            <w:vAlign w:val="top"/>
          </w:tcPr>
          <w:p w14:paraId="32260E65">
            <w:pPr>
              <w:rPr>
                <w:rFonts w:ascii="Arial"/>
                <w:sz w:val="21"/>
              </w:rPr>
            </w:pPr>
          </w:p>
        </w:tc>
        <w:tc>
          <w:tcPr>
            <w:tcW w:w="754" w:type="dxa"/>
            <w:vAlign w:val="top"/>
          </w:tcPr>
          <w:p w14:paraId="2E17374C">
            <w:pPr>
              <w:pStyle w:val="6"/>
              <w:spacing w:before="53" w:line="369" w:lineRule="exact"/>
              <w:ind w:left="19"/>
              <w:rPr>
                <w:sz w:val="20"/>
                <w:szCs w:val="20"/>
              </w:rPr>
            </w:pPr>
            <w:r>
              <w:rPr>
                <w:spacing w:val="-2"/>
                <w:position w:val="8"/>
                <w:sz w:val="20"/>
                <w:szCs w:val="20"/>
              </w:rPr>
              <w:t>&lt;</w:t>
            </w:r>
            <w:r>
              <w:rPr>
                <w:spacing w:val="-46"/>
                <w:position w:val="8"/>
                <w:sz w:val="20"/>
                <w:szCs w:val="20"/>
              </w:rPr>
              <w:t xml:space="preserve"> </w:t>
            </w:r>
            <w:r>
              <w:rPr>
                <w:spacing w:val="-2"/>
                <w:position w:val="-1"/>
                <w:sz w:val="20"/>
                <w:szCs w:val="20"/>
              </w:rPr>
              <w:t>100</w:t>
            </w:r>
          </w:p>
        </w:tc>
        <w:tc>
          <w:tcPr>
            <w:tcW w:w="791" w:type="dxa"/>
            <w:vAlign w:val="top"/>
          </w:tcPr>
          <w:p w14:paraId="736B2760">
            <w:pPr>
              <w:pStyle w:val="6"/>
              <w:spacing w:before="245" w:line="268" w:lineRule="exact"/>
              <w:ind w:left="208"/>
              <w:rPr>
                <w:sz w:val="20"/>
                <w:szCs w:val="20"/>
              </w:rPr>
            </w:pPr>
            <w:r>
              <w:rPr>
                <w:spacing w:val="21"/>
                <w:w w:val="109"/>
                <w:position w:val="1"/>
                <w:sz w:val="20"/>
                <w:szCs w:val="20"/>
              </w:rPr>
              <w:t>&lt;20</w:t>
            </w:r>
          </w:p>
        </w:tc>
        <w:tc>
          <w:tcPr>
            <w:tcW w:w="813" w:type="dxa"/>
            <w:vAlign w:val="top"/>
          </w:tcPr>
          <w:p w14:paraId="4D58FD47">
            <w:pPr>
              <w:rPr>
                <w:rFonts w:ascii="Arial"/>
                <w:sz w:val="21"/>
              </w:rPr>
            </w:pPr>
          </w:p>
        </w:tc>
      </w:tr>
      <w:tr w14:paraId="03D4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2DAAE001">
            <w:pPr>
              <w:pStyle w:val="6"/>
              <w:spacing w:before="226" w:line="269" w:lineRule="exact"/>
              <w:ind w:left="130"/>
              <w:rPr>
                <w:sz w:val="20"/>
                <w:szCs w:val="20"/>
              </w:rPr>
            </w:pPr>
            <w:r>
              <w:rPr>
                <w:position w:val="1"/>
                <w:sz w:val="20"/>
                <w:szCs w:val="20"/>
              </w:rPr>
              <w:t>8</w:t>
            </w:r>
          </w:p>
        </w:tc>
        <w:tc>
          <w:tcPr>
            <w:tcW w:w="1330" w:type="dxa"/>
            <w:vAlign w:val="top"/>
          </w:tcPr>
          <w:p w14:paraId="13111FC7">
            <w:pPr>
              <w:pStyle w:val="6"/>
              <w:spacing w:before="229" w:line="229" w:lineRule="auto"/>
              <w:ind w:left="115"/>
              <w:rPr>
                <w:sz w:val="20"/>
                <w:szCs w:val="20"/>
              </w:rPr>
            </w:pPr>
            <w:r>
              <w:rPr>
                <w:spacing w:val="-6"/>
                <w:sz w:val="20"/>
                <w:szCs w:val="20"/>
              </w:rPr>
              <w:t>邮政业</w:t>
            </w:r>
          </w:p>
        </w:tc>
        <w:tc>
          <w:tcPr>
            <w:tcW w:w="814" w:type="dxa"/>
            <w:vAlign w:val="top"/>
          </w:tcPr>
          <w:p w14:paraId="703DEAE4">
            <w:pPr>
              <w:pStyle w:val="6"/>
              <w:spacing w:before="243" w:line="266" w:lineRule="exact"/>
              <w:ind w:left="88"/>
              <w:rPr>
                <w:sz w:val="20"/>
                <w:szCs w:val="20"/>
              </w:rPr>
            </w:pPr>
            <w:r>
              <w:rPr>
                <w:spacing w:val="-5"/>
                <w:position w:val="1"/>
                <w:sz w:val="20"/>
                <w:szCs w:val="20"/>
              </w:rPr>
              <w:t>≥30000</w:t>
            </w:r>
          </w:p>
        </w:tc>
        <w:tc>
          <w:tcPr>
            <w:tcW w:w="628" w:type="dxa"/>
            <w:vAlign w:val="top"/>
          </w:tcPr>
          <w:p w14:paraId="1C8F6A42">
            <w:pPr>
              <w:pStyle w:val="6"/>
              <w:spacing w:before="243" w:line="266" w:lineRule="exact"/>
              <w:jc w:val="right"/>
              <w:rPr>
                <w:sz w:val="20"/>
                <w:szCs w:val="20"/>
              </w:rPr>
            </w:pPr>
            <w:r>
              <w:rPr>
                <w:spacing w:val="-8"/>
                <w:position w:val="1"/>
                <w:sz w:val="20"/>
                <w:szCs w:val="20"/>
              </w:rPr>
              <w:t>≥1000</w:t>
            </w:r>
          </w:p>
        </w:tc>
        <w:tc>
          <w:tcPr>
            <w:tcW w:w="642" w:type="dxa"/>
            <w:vAlign w:val="top"/>
          </w:tcPr>
          <w:p w14:paraId="6607E1C2">
            <w:pPr>
              <w:rPr>
                <w:rFonts w:ascii="Arial"/>
                <w:sz w:val="21"/>
              </w:rPr>
            </w:pPr>
          </w:p>
        </w:tc>
        <w:tc>
          <w:tcPr>
            <w:tcW w:w="754" w:type="dxa"/>
            <w:vAlign w:val="top"/>
          </w:tcPr>
          <w:p w14:paraId="04B7605C">
            <w:pPr>
              <w:pStyle w:val="6"/>
              <w:spacing w:before="243" w:line="266" w:lineRule="exact"/>
              <w:ind w:left="112"/>
              <w:rPr>
                <w:sz w:val="20"/>
                <w:szCs w:val="20"/>
              </w:rPr>
            </w:pPr>
            <w:r>
              <w:rPr>
                <w:spacing w:val="-6"/>
                <w:position w:val="1"/>
                <w:sz w:val="20"/>
                <w:szCs w:val="20"/>
              </w:rPr>
              <w:t>≥2000</w:t>
            </w:r>
          </w:p>
        </w:tc>
        <w:tc>
          <w:tcPr>
            <w:tcW w:w="642" w:type="dxa"/>
            <w:vAlign w:val="top"/>
          </w:tcPr>
          <w:p w14:paraId="3F208F7B">
            <w:pPr>
              <w:pStyle w:val="6"/>
              <w:spacing w:before="243" w:line="266" w:lineRule="exact"/>
              <w:ind w:left="109"/>
              <w:rPr>
                <w:sz w:val="20"/>
                <w:szCs w:val="20"/>
              </w:rPr>
            </w:pPr>
            <w:r>
              <w:rPr>
                <w:spacing w:val="-9"/>
                <w:position w:val="1"/>
                <w:sz w:val="20"/>
                <w:szCs w:val="20"/>
              </w:rPr>
              <w:t>≥300</w:t>
            </w:r>
          </w:p>
        </w:tc>
        <w:tc>
          <w:tcPr>
            <w:tcW w:w="785" w:type="dxa"/>
            <w:vAlign w:val="top"/>
          </w:tcPr>
          <w:p w14:paraId="5BD498B0">
            <w:pPr>
              <w:rPr>
                <w:rFonts w:ascii="Arial"/>
                <w:sz w:val="21"/>
              </w:rPr>
            </w:pPr>
          </w:p>
        </w:tc>
        <w:tc>
          <w:tcPr>
            <w:tcW w:w="754" w:type="dxa"/>
            <w:vAlign w:val="top"/>
          </w:tcPr>
          <w:p w14:paraId="4D5C9192">
            <w:pPr>
              <w:pStyle w:val="6"/>
              <w:spacing w:before="243" w:line="266" w:lineRule="exact"/>
              <w:ind w:left="170"/>
              <w:rPr>
                <w:sz w:val="20"/>
                <w:szCs w:val="20"/>
              </w:rPr>
            </w:pPr>
            <w:r>
              <w:rPr>
                <w:spacing w:val="-10"/>
                <w:position w:val="1"/>
                <w:sz w:val="20"/>
                <w:szCs w:val="20"/>
              </w:rPr>
              <w:t>≥100</w:t>
            </w:r>
          </w:p>
        </w:tc>
        <w:tc>
          <w:tcPr>
            <w:tcW w:w="654" w:type="dxa"/>
            <w:vAlign w:val="top"/>
          </w:tcPr>
          <w:p w14:paraId="2463A5CC">
            <w:pPr>
              <w:pStyle w:val="6"/>
              <w:spacing w:before="243" w:line="266" w:lineRule="exact"/>
              <w:ind w:left="172"/>
              <w:rPr>
                <w:sz w:val="20"/>
                <w:szCs w:val="20"/>
              </w:rPr>
            </w:pPr>
            <w:r>
              <w:rPr>
                <w:spacing w:val="-11"/>
                <w:position w:val="1"/>
                <w:sz w:val="20"/>
                <w:szCs w:val="20"/>
              </w:rPr>
              <w:t>≥20</w:t>
            </w:r>
          </w:p>
        </w:tc>
        <w:tc>
          <w:tcPr>
            <w:tcW w:w="768" w:type="dxa"/>
            <w:vAlign w:val="top"/>
          </w:tcPr>
          <w:p w14:paraId="63D1CB06">
            <w:pPr>
              <w:rPr>
                <w:rFonts w:ascii="Arial"/>
                <w:sz w:val="21"/>
              </w:rPr>
            </w:pPr>
          </w:p>
        </w:tc>
        <w:tc>
          <w:tcPr>
            <w:tcW w:w="754" w:type="dxa"/>
            <w:vAlign w:val="top"/>
          </w:tcPr>
          <w:p w14:paraId="5A51EBCB">
            <w:pPr>
              <w:pStyle w:val="6"/>
              <w:spacing w:before="53" w:line="370" w:lineRule="exact"/>
              <w:ind w:left="19"/>
              <w:rPr>
                <w:sz w:val="20"/>
                <w:szCs w:val="20"/>
              </w:rPr>
            </w:pPr>
            <w:r>
              <w:rPr>
                <w:spacing w:val="-2"/>
                <w:position w:val="8"/>
                <w:sz w:val="20"/>
                <w:szCs w:val="20"/>
              </w:rPr>
              <w:t>&lt;</w:t>
            </w:r>
            <w:r>
              <w:rPr>
                <w:spacing w:val="-46"/>
                <w:position w:val="8"/>
                <w:sz w:val="20"/>
                <w:szCs w:val="20"/>
              </w:rPr>
              <w:t xml:space="preserve"> </w:t>
            </w:r>
            <w:r>
              <w:rPr>
                <w:spacing w:val="-2"/>
                <w:position w:val="-1"/>
                <w:sz w:val="20"/>
                <w:szCs w:val="20"/>
              </w:rPr>
              <w:t>100</w:t>
            </w:r>
          </w:p>
        </w:tc>
        <w:tc>
          <w:tcPr>
            <w:tcW w:w="791" w:type="dxa"/>
            <w:vAlign w:val="top"/>
          </w:tcPr>
          <w:p w14:paraId="5E1E0959">
            <w:pPr>
              <w:pStyle w:val="6"/>
              <w:spacing w:before="245" w:line="269" w:lineRule="exact"/>
              <w:ind w:left="208"/>
              <w:rPr>
                <w:sz w:val="20"/>
                <w:szCs w:val="20"/>
              </w:rPr>
            </w:pPr>
            <w:r>
              <w:rPr>
                <w:spacing w:val="21"/>
                <w:w w:val="109"/>
                <w:position w:val="1"/>
                <w:sz w:val="20"/>
                <w:szCs w:val="20"/>
              </w:rPr>
              <w:t>&lt;20</w:t>
            </w:r>
          </w:p>
        </w:tc>
        <w:tc>
          <w:tcPr>
            <w:tcW w:w="813" w:type="dxa"/>
            <w:vAlign w:val="top"/>
          </w:tcPr>
          <w:p w14:paraId="604522E3">
            <w:pPr>
              <w:rPr>
                <w:rFonts w:ascii="Arial"/>
                <w:sz w:val="21"/>
              </w:rPr>
            </w:pPr>
          </w:p>
        </w:tc>
      </w:tr>
      <w:tr w14:paraId="7082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02D5C691">
            <w:pPr>
              <w:pStyle w:val="6"/>
              <w:spacing w:before="227" w:line="268" w:lineRule="exact"/>
              <w:ind w:left="130"/>
              <w:rPr>
                <w:sz w:val="20"/>
                <w:szCs w:val="20"/>
              </w:rPr>
            </w:pPr>
            <w:r>
              <w:rPr>
                <w:position w:val="1"/>
                <w:sz w:val="20"/>
                <w:szCs w:val="20"/>
              </w:rPr>
              <w:t>9</w:t>
            </w:r>
          </w:p>
        </w:tc>
        <w:tc>
          <w:tcPr>
            <w:tcW w:w="1330" w:type="dxa"/>
            <w:vAlign w:val="top"/>
          </w:tcPr>
          <w:p w14:paraId="1529F258">
            <w:pPr>
              <w:pStyle w:val="6"/>
              <w:spacing w:before="226" w:line="228" w:lineRule="auto"/>
              <w:ind w:left="82"/>
              <w:rPr>
                <w:sz w:val="20"/>
                <w:szCs w:val="20"/>
              </w:rPr>
            </w:pPr>
            <w:r>
              <w:rPr>
                <w:spacing w:val="4"/>
                <w:sz w:val="20"/>
                <w:szCs w:val="20"/>
              </w:rPr>
              <w:t>住宿业</w:t>
            </w:r>
          </w:p>
        </w:tc>
        <w:tc>
          <w:tcPr>
            <w:tcW w:w="814" w:type="dxa"/>
            <w:vAlign w:val="top"/>
          </w:tcPr>
          <w:p w14:paraId="038CD9A3">
            <w:pPr>
              <w:pStyle w:val="6"/>
              <w:spacing w:before="243" w:line="267" w:lineRule="exact"/>
              <w:ind w:left="88"/>
              <w:rPr>
                <w:sz w:val="20"/>
                <w:szCs w:val="20"/>
              </w:rPr>
            </w:pPr>
            <w:r>
              <w:rPr>
                <w:spacing w:val="-5"/>
                <w:position w:val="1"/>
                <w:sz w:val="20"/>
                <w:szCs w:val="20"/>
              </w:rPr>
              <w:t>≥10000</w:t>
            </w:r>
          </w:p>
        </w:tc>
        <w:tc>
          <w:tcPr>
            <w:tcW w:w="628" w:type="dxa"/>
            <w:vAlign w:val="top"/>
          </w:tcPr>
          <w:p w14:paraId="20B4DDD7">
            <w:pPr>
              <w:pStyle w:val="6"/>
              <w:spacing w:before="243" w:line="267" w:lineRule="exact"/>
              <w:ind w:left="102"/>
              <w:rPr>
                <w:sz w:val="20"/>
                <w:szCs w:val="20"/>
              </w:rPr>
            </w:pPr>
            <w:r>
              <w:rPr>
                <w:spacing w:val="-9"/>
                <w:position w:val="1"/>
                <w:sz w:val="20"/>
                <w:szCs w:val="20"/>
              </w:rPr>
              <w:t>≥300</w:t>
            </w:r>
          </w:p>
        </w:tc>
        <w:tc>
          <w:tcPr>
            <w:tcW w:w="642" w:type="dxa"/>
            <w:vAlign w:val="top"/>
          </w:tcPr>
          <w:p w14:paraId="5E543802">
            <w:pPr>
              <w:rPr>
                <w:rFonts w:ascii="Arial"/>
                <w:sz w:val="21"/>
              </w:rPr>
            </w:pPr>
          </w:p>
        </w:tc>
        <w:tc>
          <w:tcPr>
            <w:tcW w:w="754" w:type="dxa"/>
            <w:vAlign w:val="top"/>
          </w:tcPr>
          <w:p w14:paraId="1AE0C01F">
            <w:pPr>
              <w:pStyle w:val="6"/>
              <w:spacing w:before="243" w:line="267" w:lineRule="exact"/>
              <w:ind w:left="112"/>
              <w:rPr>
                <w:sz w:val="20"/>
                <w:szCs w:val="20"/>
              </w:rPr>
            </w:pPr>
            <w:r>
              <w:rPr>
                <w:spacing w:val="-6"/>
                <w:position w:val="1"/>
                <w:sz w:val="20"/>
                <w:szCs w:val="20"/>
              </w:rPr>
              <w:t>≥2000</w:t>
            </w:r>
          </w:p>
        </w:tc>
        <w:tc>
          <w:tcPr>
            <w:tcW w:w="642" w:type="dxa"/>
            <w:vAlign w:val="top"/>
          </w:tcPr>
          <w:p w14:paraId="53F6010D">
            <w:pPr>
              <w:pStyle w:val="6"/>
              <w:spacing w:before="243" w:line="267" w:lineRule="exact"/>
              <w:ind w:left="109"/>
              <w:rPr>
                <w:sz w:val="20"/>
                <w:szCs w:val="20"/>
              </w:rPr>
            </w:pPr>
            <w:r>
              <w:rPr>
                <w:spacing w:val="-9"/>
                <w:position w:val="1"/>
                <w:sz w:val="20"/>
                <w:szCs w:val="20"/>
              </w:rPr>
              <w:t>≥100</w:t>
            </w:r>
          </w:p>
        </w:tc>
        <w:tc>
          <w:tcPr>
            <w:tcW w:w="785" w:type="dxa"/>
            <w:vAlign w:val="top"/>
          </w:tcPr>
          <w:p w14:paraId="18D8941C">
            <w:pPr>
              <w:rPr>
                <w:rFonts w:ascii="Arial"/>
                <w:sz w:val="21"/>
              </w:rPr>
            </w:pPr>
          </w:p>
        </w:tc>
        <w:tc>
          <w:tcPr>
            <w:tcW w:w="754" w:type="dxa"/>
            <w:vAlign w:val="top"/>
          </w:tcPr>
          <w:p w14:paraId="054A3F30">
            <w:pPr>
              <w:pStyle w:val="6"/>
              <w:spacing w:before="243" w:line="267" w:lineRule="exact"/>
              <w:ind w:left="170"/>
              <w:rPr>
                <w:sz w:val="20"/>
                <w:szCs w:val="20"/>
              </w:rPr>
            </w:pPr>
            <w:r>
              <w:rPr>
                <w:spacing w:val="-10"/>
                <w:position w:val="1"/>
                <w:sz w:val="20"/>
                <w:szCs w:val="20"/>
              </w:rPr>
              <w:t>≥100</w:t>
            </w:r>
          </w:p>
        </w:tc>
        <w:tc>
          <w:tcPr>
            <w:tcW w:w="654" w:type="dxa"/>
            <w:vAlign w:val="top"/>
          </w:tcPr>
          <w:p w14:paraId="3A1AB694">
            <w:pPr>
              <w:pStyle w:val="6"/>
              <w:spacing w:before="243" w:line="267" w:lineRule="exact"/>
              <w:ind w:left="172"/>
              <w:rPr>
                <w:sz w:val="20"/>
                <w:szCs w:val="20"/>
              </w:rPr>
            </w:pPr>
            <w:r>
              <w:rPr>
                <w:spacing w:val="-11"/>
                <w:position w:val="1"/>
                <w:sz w:val="20"/>
                <w:szCs w:val="20"/>
              </w:rPr>
              <w:t>≥10</w:t>
            </w:r>
          </w:p>
        </w:tc>
        <w:tc>
          <w:tcPr>
            <w:tcW w:w="768" w:type="dxa"/>
            <w:vAlign w:val="top"/>
          </w:tcPr>
          <w:p w14:paraId="5E64B0A3">
            <w:pPr>
              <w:rPr>
                <w:rFonts w:ascii="Arial"/>
                <w:sz w:val="21"/>
              </w:rPr>
            </w:pPr>
          </w:p>
        </w:tc>
        <w:tc>
          <w:tcPr>
            <w:tcW w:w="754" w:type="dxa"/>
            <w:vAlign w:val="top"/>
          </w:tcPr>
          <w:p w14:paraId="04112913">
            <w:pPr>
              <w:pStyle w:val="6"/>
              <w:spacing w:before="54" w:line="369" w:lineRule="exact"/>
              <w:ind w:left="19"/>
              <w:rPr>
                <w:sz w:val="20"/>
                <w:szCs w:val="20"/>
              </w:rPr>
            </w:pPr>
            <w:r>
              <w:rPr>
                <w:spacing w:val="-2"/>
                <w:position w:val="8"/>
                <w:sz w:val="20"/>
                <w:szCs w:val="20"/>
              </w:rPr>
              <w:t>&lt;</w:t>
            </w:r>
            <w:r>
              <w:rPr>
                <w:spacing w:val="-46"/>
                <w:position w:val="8"/>
                <w:sz w:val="20"/>
                <w:szCs w:val="20"/>
              </w:rPr>
              <w:t xml:space="preserve"> </w:t>
            </w:r>
            <w:r>
              <w:rPr>
                <w:spacing w:val="-2"/>
                <w:position w:val="-1"/>
                <w:sz w:val="20"/>
                <w:szCs w:val="20"/>
              </w:rPr>
              <w:t>100</w:t>
            </w:r>
          </w:p>
        </w:tc>
        <w:tc>
          <w:tcPr>
            <w:tcW w:w="791" w:type="dxa"/>
            <w:vAlign w:val="top"/>
          </w:tcPr>
          <w:p w14:paraId="3CAF3BB6">
            <w:pPr>
              <w:pStyle w:val="6"/>
              <w:spacing w:before="246" w:line="268" w:lineRule="exact"/>
              <w:ind w:left="208"/>
              <w:rPr>
                <w:sz w:val="20"/>
                <w:szCs w:val="20"/>
              </w:rPr>
            </w:pPr>
            <w:r>
              <w:rPr>
                <w:spacing w:val="13"/>
                <w:position w:val="1"/>
                <w:sz w:val="20"/>
                <w:szCs w:val="20"/>
              </w:rPr>
              <w:t>&lt;</w:t>
            </w:r>
            <w:r>
              <w:rPr>
                <w:spacing w:val="-27"/>
                <w:position w:val="1"/>
                <w:sz w:val="20"/>
                <w:szCs w:val="20"/>
              </w:rPr>
              <w:t xml:space="preserve"> </w:t>
            </w:r>
            <w:r>
              <w:rPr>
                <w:spacing w:val="13"/>
                <w:position w:val="1"/>
                <w:sz w:val="20"/>
                <w:szCs w:val="20"/>
              </w:rPr>
              <w:t>10</w:t>
            </w:r>
          </w:p>
        </w:tc>
        <w:tc>
          <w:tcPr>
            <w:tcW w:w="813" w:type="dxa"/>
            <w:vAlign w:val="top"/>
          </w:tcPr>
          <w:p w14:paraId="7B63897B">
            <w:pPr>
              <w:rPr>
                <w:rFonts w:ascii="Arial"/>
                <w:sz w:val="21"/>
              </w:rPr>
            </w:pPr>
          </w:p>
        </w:tc>
      </w:tr>
      <w:tr w14:paraId="72F9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55411107">
            <w:pPr>
              <w:pStyle w:val="6"/>
              <w:spacing w:before="230" w:line="268" w:lineRule="exact"/>
              <w:ind w:left="109"/>
              <w:rPr>
                <w:sz w:val="20"/>
                <w:szCs w:val="20"/>
              </w:rPr>
            </w:pPr>
            <w:r>
              <w:rPr>
                <w:spacing w:val="-10"/>
                <w:position w:val="1"/>
                <w:sz w:val="20"/>
                <w:szCs w:val="20"/>
              </w:rPr>
              <w:t>10</w:t>
            </w:r>
          </w:p>
        </w:tc>
        <w:tc>
          <w:tcPr>
            <w:tcW w:w="1330" w:type="dxa"/>
            <w:vAlign w:val="top"/>
          </w:tcPr>
          <w:p w14:paraId="5F1ECDC1">
            <w:pPr>
              <w:pStyle w:val="6"/>
              <w:spacing w:before="229" w:line="228" w:lineRule="auto"/>
              <w:ind w:left="87"/>
              <w:rPr>
                <w:sz w:val="20"/>
                <w:szCs w:val="20"/>
              </w:rPr>
            </w:pPr>
            <w:r>
              <w:rPr>
                <w:spacing w:val="2"/>
                <w:sz w:val="20"/>
                <w:szCs w:val="20"/>
              </w:rPr>
              <w:t>餐饮业</w:t>
            </w:r>
          </w:p>
        </w:tc>
        <w:tc>
          <w:tcPr>
            <w:tcW w:w="814" w:type="dxa"/>
            <w:vAlign w:val="top"/>
          </w:tcPr>
          <w:p w14:paraId="3703D301">
            <w:pPr>
              <w:pStyle w:val="6"/>
              <w:spacing w:before="244" w:line="266" w:lineRule="exact"/>
              <w:ind w:left="88"/>
              <w:rPr>
                <w:sz w:val="20"/>
                <w:szCs w:val="20"/>
              </w:rPr>
            </w:pPr>
            <w:r>
              <w:rPr>
                <w:spacing w:val="-5"/>
                <w:position w:val="1"/>
                <w:sz w:val="20"/>
                <w:szCs w:val="20"/>
              </w:rPr>
              <w:t>≥10000</w:t>
            </w:r>
          </w:p>
        </w:tc>
        <w:tc>
          <w:tcPr>
            <w:tcW w:w="628" w:type="dxa"/>
            <w:vAlign w:val="top"/>
          </w:tcPr>
          <w:p w14:paraId="29D89739">
            <w:pPr>
              <w:pStyle w:val="6"/>
              <w:spacing w:before="244" w:line="266" w:lineRule="exact"/>
              <w:ind w:left="102"/>
              <w:rPr>
                <w:sz w:val="20"/>
                <w:szCs w:val="20"/>
              </w:rPr>
            </w:pPr>
            <w:r>
              <w:rPr>
                <w:spacing w:val="-9"/>
                <w:position w:val="1"/>
                <w:sz w:val="20"/>
                <w:szCs w:val="20"/>
              </w:rPr>
              <w:t>≥300</w:t>
            </w:r>
          </w:p>
        </w:tc>
        <w:tc>
          <w:tcPr>
            <w:tcW w:w="642" w:type="dxa"/>
            <w:vAlign w:val="top"/>
          </w:tcPr>
          <w:p w14:paraId="62234260">
            <w:pPr>
              <w:rPr>
                <w:rFonts w:ascii="Arial"/>
                <w:sz w:val="21"/>
              </w:rPr>
            </w:pPr>
          </w:p>
        </w:tc>
        <w:tc>
          <w:tcPr>
            <w:tcW w:w="754" w:type="dxa"/>
            <w:vAlign w:val="top"/>
          </w:tcPr>
          <w:p w14:paraId="36725FCB">
            <w:pPr>
              <w:pStyle w:val="6"/>
              <w:spacing w:before="244" w:line="266" w:lineRule="exact"/>
              <w:ind w:left="112"/>
              <w:rPr>
                <w:sz w:val="20"/>
                <w:szCs w:val="20"/>
              </w:rPr>
            </w:pPr>
            <w:r>
              <w:rPr>
                <w:spacing w:val="-6"/>
                <w:position w:val="1"/>
                <w:sz w:val="20"/>
                <w:szCs w:val="20"/>
              </w:rPr>
              <w:t>≥2000</w:t>
            </w:r>
          </w:p>
        </w:tc>
        <w:tc>
          <w:tcPr>
            <w:tcW w:w="642" w:type="dxa"/>
            <w:vAlign w:val="top"/>
          </w:tcPr>
          <w:p w14:paraId="53D08408">
            <w:pPr>
              <w:pStyle w:val="6"/>
              <w:spacing w:before="244" w:line="266" w:lineRule="exact"/>
              <w:ind w:left="109"/>
              <w:rPr>
                <w:sz w:val="20"/>
                <w:szCs w:val="20"/>
              </w:rPr>
            </w:pPr>
            <w:r>
              <w:rPr>
                <w:spacing w:val="-9"/>
                <w:position w:val="1"/>
                <w:sz w:val="20"/>
                <w:szCs w:val="20"/>
              </w:rPr>
              <w:t>≥100</w:t>
            </w:r>
          </w:p>
        </w:tc>
        <w:tc>
          <w:tcPr>
            <w:tcW w:w="785" w:type="dxa"/>
            <w:vAlign w:val="top"/>
          </w:tcPr>
          <w:p w14:paraId="71A40B0B">
            <w:pPr>
              <w:rPr>
                <w:rFonts w:ascii="Arial"/>
                <w:sz w:val="21"/>
              </w:rPr>
            </w:pPr>
          </w:p>
        </w:tc>
        <w:tc>
          <w:tcPr>
            <w:tcW w:w="754" w:type="dxa"/>
            <w:vAlign w:val="top"/>
          </w:tcPr>
          <w:p w14:paraId="4004DFFF">
            <w:pPr>
              <w:pStyle w:val="6"/>
              <w:spacing w:before="244" w:line="266" w:lineRule="exact"/>
              <w:ind w:left="170"/>
              <w:rPr>
                <w:sz w:val="20"/>
                <w:szCs w:val="20"/>
              </w:rPr>
            </w:pPr>
            <w:r>
              <w:drawing>
                <wp:anchor distT="0" distB="0" distL="0" distR="0" simplePos="0" relativeHeight="251753472" behindDoc="1" locked="0" layoutInCell="1" allowOverlap="1">
                  <wp:simplePos x="0" y="0"/>
                  <wp:positionH relativeFrom="column">
                    <wp:posOffset>126365</wp:posOffset>
                  </wp:positionH>
                  <wp:positionV relativeFrom="paragraph">
                    <wp:posOffset>183515</wp:posOffset>
                  </wp:positionV>
                  <wp:extent cx="1363980" cy="1440180"/>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59"/>
                          <a:stretch>
                            <a:fillRect/>
                          </a:stretch>
                        </pic:blipFill>
                        <pic:spPr>
                          <a:xfrm>
                            <a:off x="0" y="0"/>
                            <a:ext cx="1364211" cy="1440000"/>
                          </a:xfrm>
                          <a:prstGeom prst="rect">
                            <a:avLst/>
                          </a:prstGeom>
                        </pic:spPr>
                      </pic:pic>
                    </a:graphicData>
                  </a:graphic>
                </wp:anchor>
              </w:drawing>
            </w:r>
            <w:r>
              <w:rPr>
                <w:spacing w:val="-10"/>
                <w:position w:val="1"/>
                <w:sz w:val="20"/>
                <w:szCs w:val="20"/>
              </w:rPr>
              <w:t>≥100</w:t>
            </w:r>
          </w:p>
        </w:tc>
        <w:tc>
          <w:tcPr>
            <w:tcW w:w="654" w:type="dxa"/>
            <w:vAlign w:val="top"/>
          </w:tcPr>
          <w:p w14:paraId="21B59F10">
            <w:pPr>
              <w:pStyle w:val="6"/>
              <w:spacing w:before="244" w:line="266" w:lineRule="exact"/>
              <w:ind w:left="172"/>
              <w:rPr>
                <w:sz w:val="20"/>
                <w:szCs w:val="20"/>
              </w:rPr>
            </w:pPr>
            <w:r>
              <w:rPr>
                <w:spacing w:val="-11"/>
                <w:position w:val="1"/>
                <w:sz w:val="20"/>
                <w:szCs w:val="20"/>
              </w:rPr>
              <w:t>≥10</w:t>
            </w:r>
          </w:p>
        </w:tc>
        <w:tc>
          <w:tcPr>
            <w:tcW w:w="768" w:type="dxa"/>
            <w:vAlign w:val="top"/>
          </w:tcPr>
          <w:p w14:paraId="6C94C29F">
            <w:pPr>
              <w:rPr>
                <w:rFonts w:ascii="Arial"/>
                <w:sz w:val="21"/>
              </w:rPr>
            </w:pPr>
          </w:p>
        </w:tc>
        <w:tc>
          <w:tcPr>
            <w:tcW w:w="754" w:type="dxa"/>
            <w:vAlign w:val="top"/>
          </w:tcPr>
          <w:p w14:paraId="11569BE0">
            <w:pPr>
              <w:pStyle w:val="6"/>
              <w:spacing w:before="57" w:line="367" w:lineRule="exact"/>
              <w:ind w:left="19"/>
              <w:rPr>
                <w:sz w:val="20"/>
                <w:szCs w:val="20"/>
              </w:rPr>
            </w:pPr>
            <w:r>
              <w:rPr>
                <w:spacing w:val="-2"/>
                <w:position w:val="8"/>
                <w:sz w:val="20"/>
                <w:szCs w:val="20"/>
              </w:rPr>
              <w:t>&lt;</w:t>
            </w:r>
            <w:r>
              <w:rPr>
                <w:spacing w:val="-46"/>
                <w:position w:val="8"/>
                <w:sz w:val="20"/>
                <w:szCs w:val="20"/>
              </w:rPr>
              <w:t xml:space="preserve"> </w:t>
            </w:r>
            <w:r>
              <w:rPr>
                <w:spacing w:val="-2"/>
                <w:position w:val="-1"/>
                <w:sz w:val="20"/>
                <w:szCs w:val="20"/>
              </w:rPr>
              <w:t>100</w:t>
            </w:r>
          </w:p>
        </w:tc>
        <w:tc>
          <w:tcPr>
            <w:tcW w:w="791" w:type="dxa"/>
            <w:vAlign w:val="top"/>
          </w:tcPr>
          <w:p w14:paraId="2A0AABAA">
            <w:pPr>
              <w:pStyle w:val="6"/>
              <w:spacing w:before="249" w:line="268" w:lineRule="exact"/>
              <w:ind w:left="208"/>
              <w:rPr>
                <w:sz w:val="20"/>
                <w:szCs w:val="20"/>
              </w:rPr>
            </w:pPr>
            <w:r>
              <w:rPr>
                <w:spacing w:val="13"/>
                <w:position w:val="1"/>
                <w:sz w:val="20"/>
                <w:szCs w:val="20"/>
              </w:rPr>
              <w:t>&lt;</w:t>
            </w:r>
            <w:r>
              <w:rPr>
                <w:spacing w:val="-27"/>
                <w:position w:val="1"/>
                <w:sz w:val="20"/>
                <w:szCs w:val="20"/>
              </w:rPr>
              <w:t xml:space="preserve"> </w:t>
            </w:r>
            <w:r>
              <w:rPr>
                <w:spacing w:val="13"/>
                <w:position w:val="1"/>
                <w:sz w:val="20"/>
                <w:szCs w:val="20"/>
              </w:rPr>
              <w:t>10</w:t>
            </w:r>
          </w:p>
        </w:tc>
        <w:tc>
          <w:tcPr>
            <w:tcW w:w="813" w:type="dxa"/>
            <w:vAlign w:val="top"/>
          </w:tcPr>
          <w:p w14:paraId="34FAA10D">
            <w:pPr>
              <w:rPr>
                <w:rFonts w:ascii="Arial"/>
                <w:sz w:val="21"/>
              </w:rPr>
            </w:pPr>
          </w:p>
        </w:tc>
      </w:tr>
      <w:tr w14:paraId="5021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4" w:type="dxa"/>
            <w:vAlign w:val="top"/>
          </w:tcPr>
          <w:p w14:paraId="376CD8C1">
            <w:pPr>
              <w:pStyle w:val="6"/>
              <w:spacing w:before="230" w:line="270" w:lineRule="exact"/>
              <w:ind w:left="109"/>
              <w:rPr>
                <w:sz w:val="20"/>
                <w:szCs w:val="20"/>
              </w:rPr>
            </w:pPr>
            <w:r>
              <w:rPr>
                <w:spacing w:val="-10"/>
                <w:position w:val="1"/>
                <w:sz w:val="20"/>
                <w:szCs w:val="20"/>
              </w:rPr>
              <w:t>11</w:t>
            </w:r>
          </w:p>
        </w:tc>
        <w:tc>
          <w:tcPr>
            <w:tcW w:w="1330" w:type="dxa"/>
            <w:vAlign w:val="top"/>
          </w:tcPr>
          <w:p w14:paraId="0A0043C3">
            <w:pPr>
              <w:pStyle w:val="6"/>
              <w:spacing w:before="228" w:line="227" w:lineRule="auto"/>
              <w:ind w:left="85"/>
              <w:rPr>
                <w:sz w:val="20"/>
                <w:szCs w:val="20"/>
              </w:rPr>
            </w:pPr>
            <w:r>
              <w:rPr>
                <w:spacing w:val="4"/>
                <w:sz w:val="20"/>
                <w:szCs w:val="20"/>
              </w:rPr>
              <w:t>信息传输业</w:t>
            </w:r>
          </w:p>
        </w:tc>
        <w:tc>
          <w:tcPr>
            <w:tcW w:w="814" w:type="dxa"/>
            <w:vAlign w:val="top"/>
          </w:tcPr>
          <w:p w14:paraId="04BBE19E">
            <w:pPr>
              <w:pStyle w:val="6"/>
              <w:spacing w:before="93" w:line="267" w:lineRule="exact"/>
              <w:ind w:left="88"/>
              <w:rPr>
                <w:sz w:val="20"/>
                <w:szCs w:val="20"/>
              </w:rPr>
            </w:pPr>
            <w:r>
              <w:rPr>
                <w:spacing w:val="-4"/>
                <w:position w:val="1"/>
                <w:sz w:val="20"/>
                <w:szCs w:val="20"/>
              </w:rPr>
              <w:t>≥10000</w:t>
            </w:r>
          </w:p>
          <w:p w14:paraId="0C75E6B3">
            <w:pPr>
              <w:pStyle w:val="6"/>
              <w:spacing w:before="9" w:line="230" w:lineRule="auto"/>
              <w:ind w:left="365"/>
              <w:rPr>
                <w:sz w:val="20"/>
                <w:szCs w:val="20"/>
              </w:rPr>
            </w:pPr>
            <w:r>
              <w:rPr>
                <w:sz w:val="20"/>
                <w:szCs w:val="20"/>
              </w:rPr>
              <w:t>0</w:t>
            </w:r>
          </w:p>
        </w:tc>
        <w:tc>
          <w:tcPr>
            <w:tcW w:w="628" w:type="dxa"/>
            <w:vAlign w:val="top"/>
          </w:tcPr>
          <w:p w14:paraId="320A0B25">
            <w:pPr>
              <w:pStyle w:val="6"/>
              <w:spacing w:before="245" w:line="266" w:lineRule="exact"/>
              <w:jc w:val="right"/>
              <w:rPr>
                <w:sz w:val="20"/>
                <w:szCs w:val="20"/>
              </w:rPr>
            </w:pPr>
            <w:r>
              <w:rPr>
                <w:spacing w:val="-8"/>
                <w:position w:val="1"/>
                <w:sz w:val="20"/>
                <w:szCs w:val="20"/>
              </w:rPr>
              <w:t>≥2000</w:t>
            </w:r>
          </w:p>
        </w:tc>
        <w:tc>
          <w:tcPr>
            <w:tcW w:w="642" w:type="dxa"/>
            <w:vAlign w:val="top"/>
          </w:tcPr>
          <w:p w14:paraId="7B0446A2">
            <w:pPr>
              <w:rPr>
                <w:rFonts w:ascii="Arial"/>
                <w:sz w:val="21"/>
              </w:rPr>
            </w:pPr>
          </w:p>
        </w:tc>
        <w:tc>
          <w:tcPr>
            <w:tcW w:w="754" w:type="dxa"/>
            <w:vAlign w:val="top"/>
          </w:tcPr>
          <w:p w14:paraId="582472DA">
            <w:pPr>
              <w:pStyle w:val="6"/>
              <w:spacing w:before="245" w:line="266" w:lineRule="exact"/>
              <w:ind w:left="112"/>
              <w:rPr>
                <w:sz w:val="20"/>
                <w:szCs w:val="20"/>
              </w:rPr>
            </w:pPr>
            <w:r>
              <w:drawing>
                <wp:anchor distT="0" distB="0" distL="0" distR="0" simplePos="0" relativeHeight="251752448" behindDoc="1" locked="0" layoutInCell="1" allowOverlap="1">
                  <wp:simplePos x="0" y="0"/>
                  <wp:positionH relativeFrom="column">
                    <wp:posOffset>-349250</wp:posOffset>
                  </wp:positionH>
                  <wp:positionV relativeFrom="paragraph">
                    <wp:posOffset>-121920</wp:posOffset>
                  </wp:positionV>
                  <wp:extent cx="1440180" cy="1440180"/>
                  <wp:effectExtent l="0" t="0" r="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57"/>
                          <a:stretch>
                            <a:fillRect/>
                          </a:stretch>
                        </pic:blipFill>
                        <pic:spPr>
                          <a:xfrm>
                            <a:off x="0" y="0"/>
                            <a:ext cx="1439999" cy="1440000"/>
                          </a:xfrm>
                          <a:prstGeom prst="rect">
                            <a:avLst/>
                          </a:prstGeom>
                        </pic:spPr>
                      </pic:pic>
                    </a:graphicData>
                  </a:graphic>
                </wp:anchor>
              </w:drawing>
            </w:r>
            <w:r>
              <w:rPr>
                <w:spacing w:val="-6"/>
                <w:position w:val="1"/>
                <w:sz w:val="20"/>
                <w:szCs w:val="20"/>
              </w:rPr>
              <w:t>≥1000</w:t>
            </w:r>
          </w:p>
        </w:tc>
        <w:tc>
          <w:tcPr>
            <w:tcW w:w="642" w:type="dxa"/>
            <w:vAlign w:val="top"/>
          </w:tcPr>
          <w:p w14:paraId="3EC2C8C2">
            <w:pPr>
              <w:pStyle w:val="6"/>
              <w:spacing w:before="245" w:line="266" w:lineRule="exact"/>
              <w:ind w:left="109"/>
              <w:rPr>
                <w:sz w:val="20"/>
                <w:szCs w:val="20"/>
              </w:rPr>
            </w:pPr>
            <w:r>
              <w:rPr>
                <w:spacing w:val="-9"/>
                <w:position w:val="1"/>
                <w:sz w:val="20"/>
                <w:szCs w:val="20"/>
              </w:rPr>
              <w:t>≥100</w:t>
            </w:r>
          </w:p>
        </w:tc>
        <w:tc>
          <w:tcPr>
            <w:tcW w:w="785" w:type="dxa"/>
            <w:vAlign w:val="top"/>
          </w:tcPr>
          <w:p w14:paraId="0339C075">
            <w:pPr>
              <w:rPr>
                <w:rFonts w:ascii="Arial"/>
                <w:sz w:val="21"/>
              </w:rPr>
            </w:pPr>
          </w:p>
        </w:tc>
        <w:tc>
          <w:tcPr>
            <w:tcW w:w="754" w:type="dxa"/>
            <w:vAlign w:val="top"/>
          </w:tcPr>
          <w:p w14:paraId="6D1EB980">
            <w:pPr>
              <w:pStyle w:val="6"/>
              <w:spacing w:before="245" w:line="266" w:lineRule="exact"/>
              <w:ind w:left="170"/>
              <w:rPr>
                <w:sz w:val="20"/>
                <w:szCs w:val="20"/>
              </w:rPr>
            </w:pPr>
            <w:r>
              <w:rPr>
                <w:spacing w:val="-10"/>
                <w:position w:val="1"/>
                <w:sz w:val="20"/>
                <w:szCs w:val="20"/>
              </w:rPr>
              <w:t>≥100</w:t>
            </w:r>
          </w:p>
        </w:tc>
        <w:tc>
          <w:tcPr>
            <w:tcW w:w="654" w:type="dxa"/>
            <w:vAlign w:val="top"/>
          </w:tcPr>
          <w:p w14:paraId="7FBC098B">
            <w:pPr>
              <w:pStyle w:val="6"/>
              <w:spacing w:before="245" w:line="266" w:lineRule="exact"/>
              <w:ind w:left="172"/>
              <w:rPr>
                <w:sz w:val="20"/>
                <w:szCs w:val="20"/>
              </w:rPr>
            </w:pPr>
            <w:r>
              <w:rPr>
                <w:spacing w:val="-11"/>
                <w:position w:val="1"/>
                <w:sz w:val="20"/>
                <w:szCs w:val="20"/>
              </w:rPr>
              <w:t>≥10</w:t>
            </w:r>
          </w:p>
        </w:tc>
        <w:tc>
          <w:tcPr>
            <w:tcW w:w="768" w:type="dxa"/>
            <w:vAlign w:val="top"/>
          </w:tcPr>
          <w:p w14:paraId="738B1544">
            <w:pPr>
              <w:rPr>
                <w:rFonts w:ascii="Arial"/>
                <w:sz w:val="21"/>
              </w:rPr>
            </w:pPr>
          </w:p>
        </w:tc>
        <w:tc>
          <w:tcPr>
            <w:tcW w:w="754" w:type="dxa"/>
            <w:vAlign w:val="top"/>
          </w:tcPr>
          <w:p w14:paraId="5E676412">
            <w:pPr>
              <w:pStyle w:val="6"/>
              <w:spacing w:before="57" w:line="367" w:lineRule="exact"/>
              <w:ind w:left="19"/>
              <w:rPr>
                <w:sz w:val="20"/>
                <w:szCs w:val="20"/>
              </w:rPr>
            </w:pPr>
            <w:r>
              <w:rPr>
                <w:spacing w:val="-2"/>
                <w:position w:val="8"/>
                <w:sz w:val="20"/>
                <w:szCs w:val="20"/>
              </w:rPr>
              <w:t>&lt;</w:t>
            </w:r>
            <w:r>
              <w:rPr>
                <w:spacing w:val="-46"/>
                <w:position w:val="8"/>
                <w:sz w:val="20"/>
                <w:szCs w:val="20"/>
              </w:rPr>
              <w:t xml:space="preserve"> </w:t>
            </w:r>
            <w:r>
              <w:rPr>
                <w:spacing w:val="-2"/>
                <w:position w:val="-1"/>
                <w:sz w:val="20"/>
                <w:szCs w:val="20"/>
              </w:rPr>
              <w:t>100</w:t>
            </w:r>
          </w:p>
        </w:tc>
        <w:tc>
          <w:tcPr>
            <w:tcW w:w="791" w:type="dxa"/>
            <w:vAlign w:val="top"/>
          </w:tcPr>
          <w:p w14:paraId="51DC94C1">
            <w:pPr>
              <w:pStyle w:val="6"/>
              <w:spacing w:before="249" w:line="269" w:lineRule="exact"/>
              <w:ind w:left="208"/>
              <w:rPr>
                <w:sz w:val="20"/>
                <w:szCs w:val="20"/>
              </w:rPr>
            </w:pPr>
            <w:r>
              <w:rPr>
                <w:spacing w:val="13"/>
                <w:position w:val="1"/>
                <w:sz w:val="20"/>
                <w:szCs w:val="20"/>
              </w:rPr>
              <w:t>&lt;</w:t>
            </w:r>
            <w:r>
              <w:rPr>
                <w:spacing w:val="-27"/>
                <w:position w:val="1"/>
                <w:sz w:val="20"/>
                <w:szCs w:val="20"/>
              </w:rPr>
              <w:t xml:space="preserve"> </w:t>
            </w:r>
            <w:r>
              <w:rPr>
                <w:spacing w:val="13"/>
                <w:position w:val="1"/>
                <w:sz w:val="20"/>
                <w:szCs w:val="20"/>
              </w:rPr>
              <w:t>10</w:t>
            </w:r>
          </w:p>
        </w:tc>
        <w:tc>
          <w:tcPr>
            <w:tcW w:w="813" w:type="dxa"/>
            <w:vAlign w:val="top"/>
          </w:tcPr>
          <w:p w14:paraId="1A383695">
            <w:pPr>
              <w:rPr>
                <w:rFonts w:ascii="Arial"/>
                <w:sz w:val="21"/>
              </w:rPr>
            </w:pPr>
          </w:p>
        </w:tc>
      </w:tr>
      <w:tr w14:paraId="0BDB4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1DF60F29">
            <w:pPr>
              <w:pStyle w:val="6"/>
              <w:spacing w:before="230" w:line="270" w:lineRule="exact"/>
              <w:ind w:left="109"/>
              <w:rPr>
                <w:sz w:val="20"/>
                <w:szCs w:val="20"/>
              </w:rPr>
            </w:pPr>
            <w:r>
              <w:rPr>
                <w:spacing w:val="-10"/>
                <w:position w:val="1"/>
                <w:sz w:val="20"/>
                <w:szCs w:val="20"/>
              </w:rPr>
              <w:t>12</w:t>
            </w:r>
          </w:p>
        </w:tc>
        <w:tc>
          <w:tcPr>
            <w:tcW w:w="1330" w:type="dxa"/>
            <w:vAlign w:val="top"/>
          </w:tcPr>
          <w:p w14:paraId="3955845E">
            <w:pPr>
              <w:pStyle w:val="6"/>
              <w:spacing w:before="93" w:line="228" w:lineRule="auto"/>
              <w:ind w:left="88"/>
              <w:rPr>
                <w:sz w:val="20"/>
                <w:szCs w:val="20"/>
              </w:rPr>
            </w:pPr>
            <w:r>
              <w:rPr>
                <w:spacing w:val="7"/>
                <w:sz w:val="20"/>
                <w:szCs w:val="20"/>
              </w:rPr>
              <w:t>软件和信息</w:t>
            </w:r>
          </w:p>
          <w:p w14:paraId="3FADBEC0">
            <w:pPr>
              <w:pStyle w:val="6"/>
              <w:spacing w:before="28" w:line="228" w:lineRule="auto"/>
              <w:ind w:left="86"/>
              <w:rPr>
                <w:sz w:val="20"/>
                <w:szCs w:val="20"/>
              </w:rPr>
            </w:pPr>
            <w:r>
              <w:rPr>
                <w:spacing w:val="4"/>
                <w:sz w:val="20"/>
                <w:szCs w:val="20"/>
              </w:rPr>
              <w:t>技术服务业</w:t>
            </w:r>
          </w:p>
        </w:tc>
        <w:tc>
          <w:tcPr>
            <w:tcW w:w="814" w:type="dxa"/>
            <w:vAlign w:val="top"/>
          </w:tcPr>
          <w:p w14:paraId="61F7B59D">
            <w:pPr>
              <w:pStyle w:val="6"/>
              <w:spacing w:before="247" w:line="266" w:lineRule="exact"/>
              <w:ind w:left="88"/>
              <w:rPr>
                <w:sz w:val="20"/>
                <w:szCs w:val="20"/>
              </w:rPr>
            </w:pPr>
            <w:r>
              <w:rPr>
                <w:spacing w:val="-5"/>
                <w:position w:val="1"/>
                <w:sz w:val="20"/>
                <w:szCs w:val="20"/>
              </w:rPr>
              <w:t>≥10000</w:t>
            </w:r>
          </w:p>
        </w:tc>
        <w:tc>
          <w:tcPr>
            <w:tcW w:w="628" w:type="dxa"/>
            <w:vAlign w:val="top"/>
          </w:tcPr>
          <w:p w14:paraId="41C5AE2C">
            <w:pPr>
              <w:pStyle w:val="6"/>
              <w:spacing w:before="247" w:line="266" w:lineRule="exact"/>
              <w:ind w:left="102"/>
              <w:rPr>
                <w:sz w:val="20"/>
                <w:szCs w:val="20"/>
              </w:rPr>
            </w:pPr>
            <w:r>
              <w:rPr>
                <w:spacing w:val="-9"/>
                <w:position w:val="1"/>
                <w:sz w:val="20"/>
                <w:szCs w:val="20"/>
              </w:rPr>
              <w:t>≥300</w:t>
            </w:r>
          </w:p>
        </w:tc>
        <w:tc>
          <w:tcPr>
            <w:tcW w:w="642" w:type="dxa"/>
            <w:vAlign w:val="top"/>
          </w:tcPr>
          <w:p w14:paraId="74E00AFF">
            <w:pPr>
              <w:rPr>
                <w:rFonts w:ascii="Arial"/>
                <w:sz w:val="21"/>
              </w:rPr>
            </w:pPr>
          </w:p>
        </w:tc>
        <w:tc>
          <w:tcPr>
            <w:tcW w:w="754" w:type="dxa"/>
            <w:vAlign w:val="top"/>
          </w:tcPr>
          <w:p w14:paraId="61AC65FB">
            <w:pPr>
              <w:pStyle w:val="6"/>
              <w:spacing w:before="247" w:line="266" w:lineRule="exact"/>
              <w:ind w:left="112"/>
              <w:rPr>
                <w:sz w:val="20"/>
                <w:szCs w:val="20"/>
              </w:rPr>
            </w:pPr>
            <w:r>
              <w:rPr>
                <w:spacing w:val="-6"/>
                <w:position w:val="1"/>
                <w:sz w:val="20"/>
                <w:szCs w:val="20"/>
              </w:rPr>
              <w:t>≥1000</w:t>
            </w:r>
          </w:p>
        </w:tc>
        <w:tc>
          <w:tcPr>
            <w:tcW w:w="642" w:type="dxa"/>
            <w:vAlign w:val="top"/>
          </w:tcPr>
          <w:p w14:paraId="7422ABF2">
            <w:pPr>
              <w:pStyle w:val="6"/>
              <w:spacing w:before="247" w:line="266" w:lineRule="exact"/>
              <w:ind w:left="109"/>
              <w:rPr>
                <w:sz w:val="20"/>
                <w:szCs w:val="20"/>
              </w:rPr>
            </w:pPr>
            <w:r>
              <w:rPr>
                <w:spacing w:val="-9"/>
                <w:position w:val="1"/>
                <w:sz w:val="20"/>
                <w:szCs w:val="20"/>
              </w:rPr>
              <w:t>≥100</w:t>
            </w:r>
          </w:p>
        </w:tc>
        <w:tc>
          <w:tcPr>
            <w:tcW w:w="785" w:type="dxa"/>
            <w:vAlign w:val="top"/>
          </w:tcPr>
          <w:p w14:paraId="2E60AE3A">
            <w:pPr>
              <w:rPr>
                <w:rFonts w:ascii="Arial"/>
                <w:sz w:val="21"/>
              </w:rPr>
            </w:pPr>
          </w:p>
        </w:tc>
        <w:tc>
          <w:tcPr>
            <w:tcW w:w="754" w:type="dxa"/>
            <w:vAlign w:val="top"/>
          </w:tcPr>
          <w:p w14:paraId="572884A6">
            <w:pPr>
              <w:pStyle w:val="6"/>
              <w:spacing w:before="247" w:line="266" w:lineRule="exact"/>
              <w:ind w:left="223"/>
              <w:rPr>
                <w:sz w:val="20"/>
                <w:szCs w:val="20"/>
              </w:rPr>
            </w:pPr>
            <w:r>
              <w:rPr>
                <w:spacing w:val="-12"/>
                <w:position w:val="1"/>
                <w:sz w:val="20"/>
                <w:szCs w:val="20"/>
              </w:rPr>
              <w:t>≥50</w:t>
            </w:r>
          </w:p>
        </w:tc>
        <w:tc>
          <w:tcPr>
            <w:tcW w:w="654" w:type="dxa"/>
            <w:vAlign w:val="top"/>
          </w:tcPr>
          <w:p w14:paraId="0E8E3B45">
            <w:pPr>
              <w:pStyle w:val="6"/>
              <w:spacing w:before="247" w:line="266" w:lineRule="exact"/>
              <w:ind w:left="172"/>
              <w:rPr>
                <w:sz w:val="20"/>
                <w:szCs w:val="20"/>
              </w:rPr>
            </w:pPr>
            <w:r>
              <w:rPr>
                <w:spacing w:val="-11"/>
                <w:position w:val="1"/>
                <w:sz w:val="20"/>
                <w:szCs w:val="20"/>
              </w:rPr>
              <w:t>≥10</w:t>
            </w:r>
          </w:p>
        </w:tc>
        <w:tc>
          <w:tcPr>
            <w:tcW w:w="768" w:type="dxa"/>
            <w:vAlign w:val="top"/>
          </w:tcPr>
          <w:p w14:paraId="6306F367">
            <w:pPr>
              <w:rPr>
                <w:rFonts w:ascii="Arial"/>
                <w:sz w:val="21"/>
              </w:rPr>
            </w:pPr>
          </w:p>
        </w:tc>
        <w:tc>
          <w:tcPr>
            <w:tcW w:w="754" w:type="dxa"/>
            <w:vAlign w:val="top"/>
          </w:tcPr>
          <w:p w14:paraId="4F61886C">
            <w:pPr>
              <w:pStyle w:val="6"/>
              <w:spacing w:before="249" w:line="268" w:lineRule="exact"/>
              <w:ind w:left="190"/>
              <w:rPr>
                <w:sz w:val="20"/>
                <w:szCs w:val="20"/>
              </w:rPr>
            </w:pPr>
            <w:r>
              <w:rPr>
                <w:spacing w:val="22"/>
                <w:w w:val="108"/>
                <w:position w:val="1"/>
                <w:sz w:val="20"/>
                <w:szCs w:val="20"/>
              </w:rPr>
              <w:t>&lt;50</w:t>
            </w:r>
          </w:p>
        </w:tc>
        <w:tc>
          <w:tcPr>
            <w:tcW w:w="791" w:type="dxa"/>
            <w:vAlign w:val="top"/>
          </w:tcPr>
          <w:p w14:paraId="02C63A85">
            <w:pPr>
              <w:pStyle w:val="6"/>
              <w:spacing w:before="249" w:line="268" w:lineRule="exact"/>
              <w:ind w:left="208"/>
              <w:rPr>
                <w:sz w:val="20"/>
                <w:szCs w:val="20"/>
              </w:rPr>
            </w:pPr>
            <w:r>
              <w:rPr>
                <w:spacing w:val="13"/>
                <w:position w:val="1"/>
                <w:sz w:val="20"/>
                <w:szCs w:val="20"/>
              </w:rPr>
              <w:t>&lt;</w:t>
            </w:r>
            <w:r>
              <w:rPr>
                <w:spacing w:val="-27"/>
                <w:position w:val="1"/>
                <w:sz w:val="20"/>
                <w:szCs w:val="20"/>
              </w:rPr>
              <w:t xml:space="preserve"> </w:t>
            </w:r>
            <w:r>
              <w:rPr>
                <w:spacing w:val="13"/>
                <w:position w:val="1"/>
                <w:sz w:val="20"/>
                <w:szCs w:val="20"/>
              </w:rPr>
              <w:t>10</w:t>
            </w:r>
          </w:p>
        </w:tc>
        <w:tc>
          <w:tcPr>
            <w:tcW w:w="813" w:type="dxa"/>
            <w:vAlign w:val="top"/>
          </w:tcPr>
          <w:p w14:paraId="6D24C530">
            <w:pPr>
              <w:rPr>
                <w:rFonts w:ascii="Arial"/>
                <w:sz w:val="21"/>
              </w:rPr>
            </w:pPr>
          </w:p>
        </w:tc>
      </w:tr>
      <w:tr w14:paraId="4D94C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4" w:type="dxa"/>
            <w:vAlign w:val="top"/>
          </w:tcPr>
          <w:p w14:paraId="577CF904">
            <w:pPr>
              <w:pStyle w:val="6"/>
              <w:spacing w:before="230" w:line="269" w:lineRule="exact"/>
              <w:ind w:left="109"/>
              <w:rPr>
                <w:sz w:val="20"/>
                <w:szCs w:val="20"/>
              </w:rPr>
            </w:pPr>
            <w:r>
              <w:rPr>
                <w:spacing w:val="-10"/>
                <w:position w:val="1"/>
                <w:sz w:val="20"/>
                <w:szCs w:val="20"/>
              </w:rPr>
              <w:t>13</w:t>
            </w:r>
          </w:p>
        </w:tc>
        <w:tc>
          <w:tcPr>
            <w:tcW w:w="1330" w:type="dxa"/>
            <w:vAlign w:val="top"/>
          </w:tcPr>
          <w:p w14:paraId="52038911">
            <w:pPr>
              <w:pStyle w:val="6"/>
              <w:spacing w:before="94" w:line="242" w:lineRule="auto"/>
              <w:ind w:left="86" w:right="202"/>
              <w:rPr>
                <w:sz w:val="20"/>
                <w:szCs w:val="20"/>
              </w:rPr>
            </w:pPr>
            <w:r>
              <w:rPr>
                <w:spacing w:val="7"/>
                <w:sz w:val="20"/>
                <w:szCs w:val="20"/>
              </w:rPr>
              <w:t>房地产开发</w:t>
            </w:r>
            <w:r>
              <w:rPr>
                <w:spacing w:val="1"/>
                <w:sz w:val="20"/>
                <w:szCs w:val="20"/>
              </w:rPr>
              <w:t>经验</w:t>
            </w:r>
          </w:p>
        </w:tc>
        <w:tc>
          <w:tcPr>
            <w:tcW w:w="814" w:type="dxa"/>
            <w:vAlign w:val="top"/>
          </w:tcPr>
          <w:p w14:paraId="3FF3512B">
            <w:pPr>
              <w:pStyle w:val="6"/>
              <w:spacing w:before="94" w:line="266" w:lineRule="exact"/>
              <w:ind w:left="88"/>
              <w:rPr>
                <w:sz w:val="20"/>
                <w:szCs w:val="20"/>
              </w:rPr>
            </w:pPr>
            <w:r>
              <w:rPr>
                <w:spacing w:val="-4"/>
                <w:position w:val="1"/>
                <w:sz w:val="20"/>
                <w:szCs w:val="20"/>
              </w:rPr>
              <w:t>≥20000</w:t>
            </w:r>
          </w:p>
          <w:p w14:paraId="4DAC8383">
            <w:pPr>
              <w:pStyle w:val="6"/>
              <w:spacing w:before="9" w:line="230" w:lineRule="auto"/>
              <w:ind w:left="365"/>
              <w:rPr>
                <w:sz w:val="20"/>
                <w:szCs w:val="20"/>
              </w:rPr>
            </w:pPr>
            <w:r>
              <w:rPr>
                <w:sz w:val="20"/>
                <w:szCs w:val="20"/>
              </w:rPr>
              <w:t>0</w:t>
            </w:r>
          </w:p>
        </w:tc>
        <w:tc>
          <w:tcPr>
            <w:tcW w:w="628" w:type="dxa"/>
            <w:vAlign w:val="top"/>
          </w:tcPr>
          <w:p w14:paraId="5960FFC2">
            <w:pPr>
              <w:rPr>
                <w:rFonts w:ascii="Arial"/>
                <w:sz w:val="21"/>
              </w:rPr>
            </w:pPr>
          </w:p>
        </w:tc>
        <w:tc>
          <w:tcPr>
            <w:tcW w:w="642" w:type="dxa"/>
            <w:vAlign w:val="top"/>
          </w:tcPr>
          <w:p w14:paraId="6B7814D6">
            <w:pPr>
              <w:pStyle w:val="6"/>
              <w:spacing w:before="94" w:line="242" w:lineRule="auto"/>
              <w:ind w:left="97" w:right="31" w:hanging="24"/>
              <w:rPr>
                <w:sz w:val="20"/>
                <w:szCs w:val="20"/>
              </w:rPr>
            </w:pPr>
            <w:r>
              <w:rPr>
                <w:spacing w:val="-5"/>
                <w:sz w:val="20"/>
                <w:szCs w:val="20"/>
              </w:rPr>
              <w:t>或,</w:t>
            </w:r>
            <w:r>
              <w:rPr>
                <w:spacing w:val="-54"/>
                <w:sz w:val="20"/>
                <w:szCs w:val="20"/>
              </w:rPr>
              <w:t xml:space="preserve"> </w:t>
            </w:r>
            <w:r>
              <w:rPr>
                <w:spacing w:val="-5"/>
                <w:sz w:val="20"/>
                <w:szCs w:val="20"/>
              </w:rPr>
              <w:t>≥</w:t>
            </w:r>
            <w:r>
              <w:rPr>
                <w:sz w:val="20"/>
                <w:szCs w:val="20"/>
              </w:rPr>
              <w:t xml:space="preserve"> </w:t>
            </w:r>
            <w:r>
              <w:rPr>
                <w:spacing w:val="-5"/>
                <w:sz w:val="20"/>
                <w:szCs w:val="20"/>
              </w:rPr>
              <w:t>10000</w:t>
            </w:r>
          </w:p>
        </w:tc>
        <w:tc>
          <w:tcPr>
            <w:tcW w:w="754" w:type="dxa"/>
            <w:vAlign w:val="top"/>
          </w:tcPr>
          <w:p w14:paraId="75EB023D">
            <w:pPr>
              <w:pStyle w:val="6"/>
              <w:spacing w:before="247" w:line="266" w:lineRule="exact"/>
              <w:ind w:left="112"/>
              <w:rPr>
                <w:sz w:val="20"/>
                <w:szCs w:val="20"/>
              </w:rPr>
            </w:pPr>
            <w:r>
              <w:rPr>
                <w:spacing w:val="-6"/>
                <w:position w:val="1"/>
                <w:sz w:val="20"/>
                <w:szCs w:val="20"/>
              </w:rPr>
              <w:t>≥1000</w:t>
            </w:r>
          </w:p>
        </w:tc>
        <w:tc>
          <w:tcPr>
            <w:tcW w:w="642" w:type="dxa"/>
            <w:vAlign w:val="top"/>
          </w:tcPr>
          <w:p w14:paraId="39D913BB">
            <w:pPr>
              <w:rPr>
                <w:rFonts w:ascii="Arial"/>
                <w:sz w:val="21"/>
              </w:rPr>
            </w:pPr>
          </w:p>
        </w:tc>
        <w:tc>
          <w:tcPr>
            <w:tcW w:w="785" w:type="dxa"/>
            <w:vAlign w:val="top"/>
          </w:tcPr>
          <w:p w14:paraId="67BD6D3C">
            <w:pPr>
              <w:pStyle w:val="6"/>
              <w:spacing w:before="94" w:line="242" w:lineRule="auto"/>
              <w:ind w:left="201" w:right="102" w:hanging="59"/>
              <w:rPr>
                <w:sz w:val="20"/>
                <w:szCs w:val="20"/>
              </w:rPr>
            </w:pPr>
            <w:r>
              <w:rPr>
                <w:spacing w:val="-5"/>
                <w:sz w:val="20"/>
                <w:szCs w:val="20"/>
              </w:rPr>
              <w:t>且,</w:t>
            </w:r>
            <w:r>
              <w:rPr>
                <w:spacing w:val="-52"/>
                <w:sz w:val="20"/>
                <w:szCs w:val="20"/>
              </w:rPr>
              <w:t xml:space="preserve"> </w:t>
            </w:r>
            <w:r>
              <w:rPr>
                <w:spacing w:val="-5"/>
                <w:sz w:val="20"/>
                <w:szCs w:val="20"/>
              </w:rPr>
              <w:t>≥</w:t>
            </w:r>
            <w:r>
              <w:rPr>
                <w:sz w:val="20"/>
                <w:szCs w:val="20"/>
              </w:rPr>
              <w:t xml:space="preserve"> </w:t>
            </w:r>
            <w:r>
              <w:rPr>
                <w:spacing w:val="-1"/>
                <w:sz w:val="20"/>
                <w:szCs w:val="20"/>
              </w:rPr>
              <w:t>5000</w:t>
            </w:r>
          </w:p>
        </w:tc>
        <w:tc>
          <w:tcPr>
            <w:tcW w:w="754" w:type="dxa"/>
            <w:vAlign w:val="top"/>
          </w:tcPr>
          <w:p w14:paraId="449055CF">
            <w:pPr>
              <w:pStyle w:val="6"/>
              <w:spacing w:before="247" w:line="266" w:lineRule="exact"/>
              <w:ind w:left="170"/>
              <w:rPr>
                <w:sz w:val="20"/>
                <w:szCs w:val="20"/>
              </w:rPr>
            </w:pPr>
            <w:r>
              <w:rPr>
                <w:spacing w:val="-10"/>
                <w:position w:val="1"/>
                <w:sz w:val="20"/>
                <w:szCs w:val="20"/>
              </w:rPr>
              <w:t>≥100</w:t>
            </w:r>
          </w:p>
        </w:tc>
        <w:tc>
          <w:tcPr>
            <w:tcW w:w="654" w:type="dxa"/>
            <w:vAlign w:val="top"/>
          </w:tcPr>
          <w:p w14:paraId="6FCC8DE5">
            <w:pPr>
              <w:rPr>
                <w:rFonts w:ascii="Arial"/>
                <w:sz w:val="21"/>
              </w:rPr>
            </w:pPr>
          </w:p>
        </w:tc>
        <w:tc>
          <w:tcPr>
            <w:tcW w:w="768" w:type="dxa"/>
            <w:vAlign w:val="top"/>
          </w:tcPr>
          <w:p w14:paraId="7288BEE1">
            <w:pPr>
              <w:pStyle w:val="6"/>
              <w:spacing w:before="94" w:line="242" w:lineRule="auto"/>
              <w:ind w:left="195" w:right="89" w:hanging="57"/>
              <w:rPr>
                <w:sz w:val="20"/>
                <w:szCs w:val="20"/>
              </w:rPr>
            </w:pPr>
            <w:r>
              <w:rPr>
                <w:spacing w:val="-5"/>
                <w:sz w:val="20"/>
                <w:szCs w:val="20"/>
              </w:rPr>
              <w:t>且,</w:t>
            </w:r>
            <w:r>
              <w:rPr>
                <w:spacing w:val="-52"/>
                <w:sz w:val="20"/>
                <w:szCs w:val="20"/>
              </w:rPr>
              <w:t xml:space="preserve"> </w:t>
            </w:r>
            <w:r>
              <w:rPr>
                <w:spacing w:val="-5"/>
                <w:sz w:val="20"/>
                <w:szCs w:val="20"/>
              </w:rPr>
              <w:t>≥</w:t>
            </w:r>
            <w:r>
              <w:rPr>
                <w:sz w:val="20"/>
                <w:szCs w:val="20"/>
              </w:rPr>
              <w:t xml:space="preserve"> </w:t>
            </w:r>
            <w:r>
              <w:rPr>
                <w:spacing w:val="-1"/>
                <w:sz w:val="20"/>
                <w:szCs w:val="20"/>
              </w:rPr>
              <w:t>2000</w:t>
            </w:r>
          </w:p>
        </w:tc>
        <w:tc>
          <w:tcPr>
            <w:tcW w:w="754" w:type="dxa"/>
            <w:vAlign w:val="top"/>
          </w:tcPr>
          <w:p w14:paraId="1296B1A8">
            <w:pPr>
              <w:pStyle w:val="6"/>
              <w:spacing w:before="58" w:line="369" w:lineRule="exact"/>
              <w:ind w:left="19"/>
              <w:rPr>
                <w:sz w:val="20"/>
                <w:szCs w:val="20"/>
              </w:rPr>
            </w:pPr>
            <w:r>
              <w:rPr>
                <w:spacing w:val="-2"/>
                <w:position w:val="8"/>
                <w:sz w:val="20"/>
                <w:szCs w:val="20"/>
              </w:rPr>
              <w:t>&lt;</w:t>
            </w:r>
            <w:r>
              <w:rPr>
                <w:spacing w:val="-46"/>
                <w:position w:val="8"/>
                <w:sz w:val="20"/>
                <w:szCs w:val="20"/>
              </w:rPr>
              <w:t xml:space="preserve"> </w:t>
            </w:r>
            <w:r>
              <w:rPr>
                <w:spacing w:val="-2"/>
                <w:position w:val="-1"/>
                <w:sz w:val="20"/>
                <w:szCs w:val="20"/>
              </w:rPr>
              <w:t>100</w:t>
            </w:r>
          </w:p>
        </w:tc>
        <w:tc>
          <w:tcPr>
            <w:tcW w:w="791" w:type="dxa"/>
            <w:vAlign w:val="top"/>
          </w:tcPr>
          <w:p w14:paraId="5760DDC7">
            <w:pPr>
              <w:rPr>
                <w:rFonts w:ascii="Arial"/>
                <w:sz w:val="21"/>
              </w:rPr>
            </w:pPr>
          </w:p>
        </w:tc>
        <w:tc>
          <w:tcPr>
            <w:tcW w:w="813" w:type="dxa"/>
            <w:vAlign w:val="top"/>
          </w:tcPr>
          <w:p w14:paraId="203CB119">
            <w:pPr>
              <w:pStyle w:val="6"/>
              <w:spacing w:before="57" w:line="259" w:lineRule="auto"/>
              <w:ind w:left="218" w:right="190" w:hanging="79"/>
              <w:rPr>
                <w:sz w:val="20"/>
                <w:szCs w:val="20"/>
              </w:rPr>
            </w:pPr>
            <w:r>
              <w:rPr>
                <w:spacing w:val="24"/>
                <w:sz w:val="20"/>
                <w:szCs w:val="20"/>
              </w:rPr>
              <w:t>或,&lt;</w:t>
            </w:r>
            <w:r>
              <w:rPr>
                <w:sz w:val="20"/>
                <w:szCs w:val="20"/>
              </w:rPr>
              <w:t xml:space="preserve"> </w:t>
            </w:r>
            <w:r>
              <w:rPr>
                <w:spacing w:val="-1"/>
                <w:sz w:val="20"/>
                <w:szCs w:val="20"/>
              </w:rPr>
              <w:t>2000</w:t>
            </w:r>
          </w:p>
        </w:tc>
      </w:tr>
      <w:tr w14:paraId="03C6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0023A536">
            <w:pPr>
              <w:pStyle w:val="6"/>
              <w:spacing w:before="230" w:line="270" w:lineRule="exact"/>
              <w:ind w:left="109"/>
              <w:rPr>
                <w:sz w:val="20"/>
                <w:szCs w:val="20"/>
              </w:rPr>
            </w:pPr>
            <w:r>
              <w:rPr>
                <w:spacing w:val="-10"/>
                <w:position w:val="1"/>
                <w:sz w:val="20"/>
                <w:szCs w:val="20"/>
              </w:rPr>
              <w:t>14</w:t>
            </w:r>
          </w:p>
        </w:tc>
        <w:tc>
          <w:tcPr>
            <w:tcW w:w="1330" w:type="dxa"/>
            <w:vAlign w:val="top"/>
          </w:tcPr>
          <w:p w14:paraId="7F186800">
            <w:pPr>
              <w:pStyle w:val="6"/>
              <w:spacing w:before="230" w:line="228" w:lineRule="auto"/>
              <w:ind w:left="85"/>
              <w:rPr>
                <w:sz w:val="20"/>
                <w:szCs w:val="20"/>
              </w:rPr>
            </w:pPr>
            <w:r>
              <w:rPr>
                <w:spacing w:val="4"/>
                <w:sz w:val="20"/>
                <w:szCs w:val="20"/>
              </w:rPr>
              <w:t>物业管理</w:t>
            </w:r>
          </w:p>
        </w:tc>
        <w:tc>
          <w:tcPr>
            <w:tcW w:w="814" w:type="dxa"/>
            <w:vAlign w:val="top"/>
          </w:tcPr>
          <w:p w14:paraId="5F2702B5">
            <w:pPr>
              <w:pStyle w:val="6"/>
              <w:spacing w:before="247" w:line="266" w:lineRule="exact"/>
              <w:ind w:left="141"/>
              <w:rPr>
                <w:sz w:val="20"/>
                <w:szCs w:val="20"/>
              </w:rPr>
            </w:pPr>
            <w:r>
              <w:rPr>
                <w:spacing w:val="-7"/>
                <w:position w:val="1"/>
                <w:sz w:val="20"/>
                <w:szCs w:val="20"/>
              </w:rPr>
              <w:t>≥5000</w:t>
            </w:r>
          </w:p>
        </w:tc>
        <w:tc>
          <w:tcPr>
            <w:tcW w:w="628" w:type="dxa"/>
            <w:vAlign w:val="top"/>
          </w:tcPr>
          <w:p w14:paraId="6383606E">
            <w:pPr>
              <w:pStyle w:val="6"/>
              <w:spacing w:before="247" w:line="266" w:lineRule="exact"/>
              <w:jc w:val="right"/>
              <w:rPr>
                <w:sz w:val="20"/>
                <w:szCs w:val="20"/>
              </w:rPr>
            </w:pPr>
            <w:r>
              <w:rPr>
                <w:spacing w:val="-8"/>
                <w:position w:val="1"/>
                <w:sz w:val="20"/>
                <w:szCs w:val="20"/>
              </w:rPr>
              <w:t>≥1000</w:t>
            </w:r>
          </w:p>
        </w:tc>
        <w:tc>
          <w:tcPr>
            <w:tcW w:w="642" w:type="dxa"/>
            <w:vAlign w:val="top"/>
          </w:tcPr>
          <w:p w14:paraId="4ED961D7">
            <w:pPr>
              <w:rPr>
                <w:rFonts w:ascii="Arial"/>
                <w:sz w:val="21"/>
              </w:rPr>
            </w:pPr>
          </w:p>
        </w:tc>
        <w:tc>
          <w:tcPr>
            <w:tcW w:w="754" w:type="dxa"/>
            <w:vAlign w:val="top"/>
          </w:tcPr>
          <w:p w14:paraId="549C8F23">
            <w:pPr>
              <w:pStyle w:val="6"/>
              <w:spacing w:before="247" w:line="266" w:lineRule="exact"/>
              <w:ind w:left="112"/>
              <w:rPr>
                <w:sz w:val="20"/>
                <w:szCs w:val="20"/>
              </w:rPr>
            </w:pPr>
            <w:r>
              <w:rPr>
                <w:spacing w:val="-6"/>
                <w:position w:val="1"/>
                <w:sz w:val="20"/>
                <w:szCs w:val="20"/>
              </w:rPr>
              <w:t>≥1000</w:t>
            </w:r>
          </w:p>
        </w:tc>
        <w:tc>
          <w:tcPr>
            <w:tcW w:w="642" w:type="dxa"/>
            <w:vAlign w:val="top"/>
          </w:tcPr>
          <w:p w14:paraId="092404F9">
            <w:pPr>
              <w:pStyle w:val="6"/>
              <w:spacing w:before="247" w:line="266" w:lineRule="exact"/>
              <w:ind w:left="109"/>
              <w:rPr>
                <w:sz w:val="20"/>
                <w:szCs w:val="20"/>
              </w:rPr>
            </w:pPr>
            <w:r>
              <w:rPr>
                <w:spacing w:val="-9"/>
                <w:position w:val="1"/>
                <w:sz w:val="20"/>
                <w:szCs w:val="20"/>
              </w:rPr>
              <w:t>≥300</w:t>
            </w:r>
          </w:p>
        </w:tc>
        <w:tc>
          <w:tcPr>
            <w:tcW w:w="785" w:type="dxa"/>
            <w:vAlign w:val="top"/>
          </w:tcPr>
          <w:p w14:paraId="627747C0">
            <w:pPr>
              <w:rPr>
                <w:rFonts w:ascii="Arial"/>
                <w:sz w:val="21"/>
              </w:rPr>
            </w:pPr>
          </w:p>
        </w:tc>
        <w:tc>
          <w:tcPr>
            <w:tcW w:w="754" w:type="dxa"/>
            <w:vAlign w:val="top"/>
          </w:tcPr>
          <w:p w14:paraId="7541BEBB">
            <w:pPr>
              <w:pStyle w:val="6"/>
              <w:spacing w:before="247" w:line="266" w:lineRule="exact"/>
              <w:ind w:left="170"/>
              <w:rPr>
                <w:sz w:val="20"/>
                <w:szCs w:val="20"/>
              </w:rPr>
            </w:pPr>
            <w:r>
              <w:rPr>
                <w:spacing w:val="-10"/>
                <w:position w:val="1"/>
                <w:sz w:val="20"/>
                <w:szCs w:val="20"/>
              </w:rPr>
              <w:t>≥500</w:t>
            </w:r>
          </w:p>
        </w:tc>
        <w:tc>
          <w:tcPr>
            <w:tcW w:w="654" w:type="dxa"/>
            <w:vAlign w:val="top"/>
          </w:tcPr>
          <w:p w14:paraId="01979995">
            <w:pPr>
              <w:pStyle w:val="6"/>
              <w:spacing w:before="93" w:line="266" w:lineRule="exact"/>
              <w:ind w:left="172"/>
              <w:rPr>
                <w:sz w:val="20"/>
                <w:szCs w:val="20"/>
              </w:rPr>
            </w:pPr>
            <w:r>
              <w:rPr>
                <w:spacing w:val="-7"/>
                <w:position w:val="1"/>
                <w:sz w:val="20"/>
                <w:szCs w:val="20"/>
              </w:rPr>
              <w:t>≥10</w:t>
            </w:r>
          </w:p>
          <w:p w14:paraId="2AA55EDF">
            <w:pPr>
              <w:pStyle w:val="6"/>
              <w:spacing w:before="10" w:line="229" w:lineRule="auto"/>
              <w:ind w:left="292"/>
              <w:rPr>
                <w:sz w:val="20"/>
                <w:szCs w:val="20"/>
              </w:rPr>
            </w:pPr>
            <w:r>
              <w:rPr>
                <w:sz w:val="20"/>
                <w:szCs w:val="20"/>
              </w:rPr>
              <w:t>0</w:t>
            </w:r>
          </w:p>
        </w:tc>
        <w:tc>
          <w:tcPr>
            <w:tcW w:w="768" w:type="dxa"/>
            <w:vAlign w:val="top"/>
          </w:tcPr>
          <w:p w14:paraId="18654FAE">
            <w:pPr>
              <w:rPr>
                <w:rFonts w:ascii="Arial"/>
                <w:sz w:val="21"/>
              </w:rPr>
            </w:pPr>
          </w:p>
        </w:tc>
        <w:tc>
          <w:tcPr>
            <w:tcW w:w="754" w:type="dxa"/>
            <w:vAlign w:val="top"/>
          </w:tcPr>
          <w:p w14:paraId="18EDC921">
            <w:pPr>
              <w:pStyle w:val="6"/>
              <w:spacing w:before="60" w:line="366" w:lineRule="exact"/>
              <w:ind w:left="19"/>
              <w:rPr>
                <w:sz w:val="20"/>
                <w:szCs w:val="20"/>
              </w:rPr>
            </w:pPr>
            <w:r>
              <w:rPr>
                <w:spacing w:val="2"/>
                <w:position w:val="8"/>
                <w:sz w:val="20"/>
                <w:szCs w:val="20"/>
              </w:rPr>
              <w:t>&lt;</w:t>
            </w:r>
            <w:r>
              <w:rPr>
                <w:spacing w:val="-58"/>
                <w:position w:val="8"/>
                <w:sz w:val="20"/>
                <w:szCs w:val="20"/>
              </w:rPr>
              <w:t xml:space="preserve"> </w:t>
            </w:r>
            <w:r>
              <w:rPr>
                <w:spacing w:val="2"/>
                <w:position w:val="-1"/>
                <w:sz w:val="20"/>
                <w:szCs w:val="20"/>
              </w:rPr>
              <w:t>500</w:t>
            </w:r>
          </w:p>
        </w:tc>
        <w:tc>
          <w:tcPr>
            <w:tcW w:w="791" w:type="dxa"/>
            <w:vAlign w:val="top"/>
          </w:tcPr>
          <w:p w14:paraId="6B745A3F">
            <w:pPr>
              <w:pStyle w:val="6"/>
              <w:spacing w:before="249" w:line="269" w:lineRule="exact"/>
              <w:ind w:left="156"/>
              <w:rPr>
                <w:sz w:val="20"/>
                <w:szCs w:val="20"/>
              </w:rPr>
            </w:pPr>
            <w:r>
              <w:rPr>
                <w:spacing w:val="8"/>
                <w:position w:val="1"/>
                <w:sz w:val="20"/>
                <w:szCs w:val="20"/>
              </w:rPr>
              <w:t>&lt;</w:t>
            </w:r>
            <w:r>
              <w:rPr>
                <w:spacing w:val="-21"/>
                <w:position w:val="1"/>
                <w:sz w:val="20"/>
                <w:szCs w:val="20"/>
              </w:rPr>
              <w:t xml:space="preserve"> </w:t>
            </w:r>
            <w:r>
              <w:rPr>
                <w:spacing w:val="8"/>
                <w:position w:val="1"/>
                <w:sz w:val="20"/>
                <w:szCs w:val="20"/>
              </w:rPr>
              <w:t>100</w:t>
            </w:r>
          </w:p>
        </w:tc>
        <w:tc>
          <w:tcPr>
            <w:tcW w:w="813" w:type="dxa"/>
            <w:vAlign w:val="top"/>
          </w:tcPr>
          <w:p w14:paraId="04FC98E4">
            <w:pPr>
              <w:rPr>
                <w:rFonts w:ascii="Arial"/>
                <w:sz w:val="21"/>
              </w:rPr>
            </w:pPr>
          </w:p>
        </w:tc>
      </w:tr>
      <w:tr w14:paraId="63369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 w:type="dxa"/>
            <w:vAlign w:val="top"/>
          </w:tcPr>
          <w:p w14:paraId="6F12CAD7">
            <w:pPr>
              <w:pStyle w:val="6"/>
              <w:spacing w:before="231" w:line="268" w:lineRule="exact"/>
              <w:ind w:left="109"/>
              <w:rPr>
                <w:sz w:val="20"/>
                <w:szCs w:val="20"/>
              </w:rPr>
            </w:pPr>
            <w:r>
              <w:rPr>
                <w:spacing w:val="-10"/>
                <w:position w:val="1"/>
                <w:sz w:val="20"/>
                <w:szCs w:val="20"/>
              </w:rPr>
              <w:t>15</w:t>
            </w:r>
          </w:p>
        </w:tc>
        <w:tc>
          <w:tcPr>
            <w:tcW w:w="1330" w:type="dxa"/>
            <w:vAlign w:val="top"/>
          </w:tcPr>
          <w:p w14:paraId="0C46AB47">
            <w:pPr>
              <w:pStyle w:val="6"/>
              <w:spacing w:before="93" w:line="242" w:lineRule="auto"/>
              <w:ind w:left="85" w:right="202" w:firstLine="1"/>
              <w:rPr>
                <w:sz w:val="20"/>
                <w:szCs w:val="20"/>
              </w:rPr>
            </w:pPr>
            <w:r>
              <w:rPr>
                <w:spacing w:val="7"/>
                <w:sz w:val="20"/>
                <w:szCs w:val="20"/>
              </w:rPr>
              <w:t>租赁和商务</w:t>
            </w:r>
            <w:r>
              <w:rPr>
                <w:spacing w:val="4"/>
                <w:sz w:val="20"/>
                <w:szCs w:val="20"/>
              </w:rPr>
              <w:t>服务业</w:t>
            </w:r>
          </w:p>
        </w:tc>
        <w:tc>
          <w:tcPr>
            <w:tcW w:w="814" w:type="dxa"/>
            <w:vAlign w:val="top"/>
          </w:tcPr>
          <w:p w14:paraId="68E64418">
            <w:pPr>
              <w:rPr>
                <w:rFonts w:ascii="Arial"/>
                <w:sz w:val="21"/>
              </w:rPr>
            </w:pPr>
          </w:p>
        </w:tc>
        <w:tc>
          <w:tcPr>
            <w:tcW w:w="628" w:type="dxa"/>
            <w:vAlign w:val="top"/>
          </w:tcPr>
          <w:p w14:paraId="7FD17CF0">
            <w:pPr>
              <w:pStyle w:val="6"/>
              <w:spacing w:before="247" w:line="267" w:lineRule="exact"/>
              <w:ind w:left="102"/>
              <w:rPr>
                <w:sz w:val="20"/>
                <w:szCs w:val="20"/>
              </w:rPr>
            </w:pPr>
            <w:r>
              <w:rPr>
                <w:spacing w:val="-9"/>
                <w:position w:val="1"/>
                <w:sz w:val="20"/>
                <w:szCs w:val="20"/>
              </w:rPr>
              <w:t>≥300</w:t>
            </w:r>
          </w:p>
        </w:tc>
        <w:tc>
          <w:tcPr>
            <w:tcW w:w="642" w:type="dxa"/>
            <w:vAlign w:val="top"/>
          </w:tcPr>
          <w:p w14:paraId="6A4C513F">
            <w:pPr>
              <w:pStyle w:val="6"/>
              <w:spacing w:before="93" w:line="242" w:lineRule="auto"/>
              <w:ind w:left="45" w:firstLine="24"/>
              <w:rPr>
                <w:sz w:val="20"/>
                <w:szCs w:val="20"/>
              </w:rPr>
            </w:pPr>
            <w:r>
              <w:rPr>
                <w:spacing w:val="-15"/>
                <w:sz w:val="20"/>
                <w:szCs w:val="20"/>
              </w:rPr>
              <w:t>或</w:t>
            </w:r>
            <w:r>
              <w:rPr>
                <w:spacing w:val="-59"/>
                <w:sz w:val="20"/>
                <w:szCs w:val="20"/>
              </w:rPr>
              <w:t xml:space="preserve"> </w:t>
            </w:r>
            <w:r>
              <w:rPr>
                <w:spacing w:val="-15"/>
                <w:sz w:val="20"/>
                <w:szCs w:val="20"/>
              </w:rPr>
              <w:t>,</w:t>
            </w:r>
            <w:r>
              <w:rPr>
                <w:spacing w:val="-30"/>
                <w:sz w:val="20"/>
                <w:szCs w:val="20"/>
              </w:rPr>
              <w:t xml:space="preserve"> </w:t>
            </w:r>
            <w:r>
              <w:rPr>
                <w:spacing w:val="-15"/>
                <w:sz w:val="20"/>
                <w:szCs w:val="20"/>
              </w:rPr>
              <w:t>≥</w:t>
            </w:r>
            <w:r>
              <w:rPr>
                <w:sz w:val="20"/>
                <w:szCs w:val="20"/>
              </w:rPr>
              <w:t xml:space="preserve"> </w:t>
            </w:r>
            <w:r>
              <w:rPr>
                <w:spacing w:val="-6"/>
                <w:sz w:val="20"/>
                <w:szCs w:val="20"/>
              </w:rPr>
              <w:t>120000</w:t>
            </w:r>
          </w:p>
        </w:tc>
        <w:tc>
          <w:tcPr>
            <w:tcW w:w="754" w:type="dxa"/>
            <w:vAlign w:val="top"/>
          </w:tcPr>
          <w:p w14:paraId="2D8BCD47">
            <w:pPr>
              <w:rPr>
                <w:rFonts w:ascii="Arial"/>
                <w:sz w:val="21"/>
              </w:rPr>
            </w:pPr>
          </w:p>
        </w:tc>
        <w:tc>
          <w:tcPr>
            <w:tcW w:w="642" w:type="dxa"/>
            <w:vAlign w:val="top"/>
          </w:tcPr>
          <w:p w14:paraId="791233CB">
            <w:pPr>
              <w:pStyle w:val="6"/>
              <w:spacing w:before="247" w:line="267" w:lineRule="exact"/>
              <w:ind w:left="109"/>
              <w:rPr>
                <w:sz w:val="20"/>
                <w:szCs w:val="20"/>
              </w:rPr>
            </w:pPr>
            <w:r>
              <w:rPr>
                <w:spacing w:val="-9"/>
                <w:position w:val="1"/>
                <w:sz w:val="20"/>
                <w:szCs w:val="20"/>
              </w:rPr>
              <w:t>≥100</w:t>
            </w:r>
          </w:p>
        </w:tc>
        <w:tc>
          <w:tcPr>
            <w:tcW w:w="785" w:type="dxa"/>
            <w:vAlign w:val="top"/>
          </w:tcPr>
          <w:p w14:paraId="32892422">
            <w:pPr>
              <w:pStyle w:val="6"/>
              <w:spacing w:before="93" w:line="242" w:lineRule="auto"/>
              <w:ind w:left="195" w:right="102" w:hanging="53"/>
              <w:rPr>
                <w:sz w:val="20"/>
                <w:szCs w:val="20"/>
              </w:rPr>
            </w:pPr>
            <w:r>
              <w:rPr>
                <w:spacing w:val="-5"/>
                <w:sz w:val="20"/>
                <w:szCs w:val="20"/>
              </w:rPr>
              <w:t>且,</w:t>
            </w:r>
            <w:r>
              <w:rPr>
                <w:spacing w:val="-52"/>
                <w:sz w:val="20"/>
                <w:szCs w:val="20"/>
              </w:rPr>
              <w:t xml:space="preserve"> </w:t>
            </w:r>
            <w:r>
              <w:rPr>
                <w:spacing w:val="-5"/>
                <w:sz w:val="20"/>
                <w:szCs w:val="20"/>
              </w:rPr>
              <w:t>≥</w:t>
            </w:r>
            <w:r>
              <w:rPr>
                <w:sz w:val="20"/>
                <w:szCs w:val="20"/>
              </w:rPr>
              <w:t xml:space="preserve"> 8000</w:t>
            </w:r>
          </w:p>
        </w:tc>
        <w:tc>
          <w:tcPr>
            <w:tcW w:w="754" w:type="dxa"/>
            <w:vAlign w:val="top"/>
          </w:tcPr>
          <w:p w14:paraId="066598B4">
            <w:pPr>
              <w:rPr>
                <w:rFonts w:ascii="Arial"/>
                <w:sz w:val="21"/>
              </w:rPr>
            </w:pPr>
          </w:p>
        </w:tc>
        <w:tc>
          <w:tcPr>
            <w:tcW w:w="654" w:type="dxa"/>
            <w:vAlign w:val="top"/>
          </w:tcPr>
          <w:p w14:paraId="49209D5D">
            <w:pPr>
              <w:pStyle w:val="6"/>
              <w:spacing w:before="247" w:line="267" w:lineRule="exact"/>
              <w:ind w:left="172"/>
              <w:rPr>
                <w:sz w:val="20"/>
                <w:szCs w:val="20"/>
              </w:rPr>
            </w:pPr>
            <w:r>
              <w:rPr>
                <w:spacing w:val="-11"/>
                <w:position w:val="1"/>
                <w:sz w:val="20"/>
                <w:szCs w:val="20"/>
              </w:rPr>
              <w:t>≥10</w:t>
            </w:r>
          </w:p>
        </w:tc>
        <w:tc>
          <w:tcPr>
            <w:tcW w:w="768" w:type="dxa"/>
            <w:vAlign w:val="top"/>
          </w:tcPr>
          <w:p w14:paraId="6C2CF9DE">
            <w:pPr>
              <w:pStyle w:val="6"/>
              <w:spacing w:before="94" w:line="225" w:lineRule="auto"/>
              <w:ind w:left="138"/>
              <w:rPr>
                <w:sz w:val="20"/>
                <w:szCs w:val="20"/>
              </w:rPr>
            </w:pPr>
            <w:r>
              <w:rPr>
                <w:spacing w:val="2"/>
                <w:sz w:val="20"/>
                <w:szCs w:val="20"/>
              </w:rPr>
              <w:t>且,</w:t>
            </w:r>
            <w:r>
              <w:rPr>
                <w:spacing w:val="-53"/>
                <w:sz w:val="20"/>
                <w:szCs w:val="20"/>
              </w:rPr>
              <w:t xml:space="preserve"> </w:t>
            </w:r>
            <w:r>
              <w:rPr>
                <w:spacing w:val="2"/>
                <w:sz w:val="20"/>
                <w:szCs w:val="20"/>
              </w:rPr>
              <w:t>≥</w:t>
            </w:r>
          </w:p>
          <w:p w14:paraId="0C28754E">
            <w:pPr>
              <w:pStyle w:val="6"/>
              <w:spacing w:before="32" w:line="229" w:lineRule="auto"/>
              <w:ind w:left="274"/>
              <w:rPr>
                <w:sz w:val="20"/>
                <w:szCs w:val="20"/>
              </w:rPr>
            </w:pPr>
            <w:r>
              <w:rPr>
                <w:spacing w:val="-7"/>
                <w:sz w:val="20"/>
                <w:szCs w:val="20"/>
              </w:rPr>
              <w:t>100</w:t>
            </w:r>
          </w:p>
        </w:tc>
        <w:tc>
          <w:tcPr>
            <w:tcW w:w="754" w:type="dxa"/>
            <w:vAlign w:val="top"/>
          </w:tcPr>
          <w:p w14:paraId="2D760F6B">
            <w:pPr>
              <w:rPr>
                <w:rFonts w:ascii="Arial"/>
                <w:sz w:val="21"/>
              </w:rPr>
            </w:pPr>
          </w:p>
        </w:tc>
        <w:tc>
          <w:tcPr>
            <w:tcW w:w="791" w:type="dxa"/>
            <w:vAlign w:val="top"/>
          </w:tcPr>
          <w:p w14:paraId="75855203">
            <w:pPr>
              <w:pStyle w:val="6"/>
              <w:spacing w:before="250" w:line="268" w:lineRule="exact"/>
              <w:ind w:left="208"/>
              <w:rPr>
                <w:sz w:val="20"/>
                <w:szCs w:val="20"/>
              </w:rPr>
            </w:pPr>
            <w:r>
              <w:rPr>
                <w:spacing w:val="13"/>
                <w:position w:val="1"/>
                <w:sz w:val="20"/>
                <w:szCs w:val="20"/>
              </w:rPr>
              <w:t>&lt;</w:t>
            </w:r>
            <w:r>
              <w:rPr>
                <w:spacing w:val="-27"/>
                <w:position w:val="1"/>
                <w:sz w:val="20"/>
                <w:szCs w:val="20"/>
              </w:rPr>
              <w:t xml:space="preserve"> </w:t>
            </w:r>
            <w:r>
              <w:rPr>
                <w:spacing w:val="13"/>
                <w:position w:val="1"/>
                <w:sz w:val="20"/>
                <w:szCs w:val="20"/>
              </w:rPr>
              <w:t>10</w:t>
            </w:r>
          </w:p>
        </w:tc>
        <w:tc>
          <w:tcPr>
            <w:tcW w:w="813" w:type="dxa"/>
            <w:vAlign w:val="top"/>
          </w:tcPr>
          <w:p w14:paraId="543D70E5">
            <w:pPr>
              <w:pStyle w:val="6"/>
              <w:spacing w:before="58" w:line="225" w:lineRule="auto"/>
              <w:ind w:left="139"/>
              <w:rPr>
                <w:sz w:val="20"/>
                <w:szCs w:val="20"/>
              </w:rPr>
            </w:pPr>
            <w:r>
              <w:rPr>
                <w:spacing w:val="27"/>
                <w:sz w:val="20"/>
                <w:szCs w:val="20"/>
              </w:rPr>
              <w:t>或,&lt;</w:t>
            </w:r>
          </w:p>
          <w:p w14:paraId="6A4AB141">
            <w:pPr>
              <w:pStyle w:val="6"/>
              <w:spacing w:before="85" w:line="213" w:lineRule="auto"/>
              <w:ind w:left="296"/>
              <w:rPr>
                <w:sz w:val="20"/>
                <w:szCs w:val="20"/>
              </w:rPr>
            </w:pPr>
            <w:r>
              <w:rPr>
                <w:spacing w:val="-7"/>
                <w:sz w:val="20"/>
                <w:szCs w:val="20"/>
              </w:rPr>
              <w:t>100</w:t>
            </w:r>
          </w:p>
        </w:tc>
      </w:tr>
      <w:tr w14:paraId="6A94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344" w:type="dxa"/>
            <w:vAlign w:val="top"/>
          </w:tcPr>
          <w:p w14:paraId="4DA43696">
            <w:pPr>
              <w:pStyle w:val="6"/>
              <w:spacing w:before="234" w:line="268" w:lineRule="exact"/>
              <w:ind w:left="109"/>
              <w:rPr>
                <w:sz w:val="20"/>
                <w:szCs w:val="20"/>
              </w:rPr>
            </w:pPr>
            <w:r>
              <w:rPr>
                <w:spacing w:val="-10"/>
                <w:position w:val="1"/>
                <w:sz w:val="20"/>
                <w:szCs w:val="20"/>
              </w:rPr>
              <w:t>16</w:t>
            </w:r>
          </w:p>
        </w:tc>
        <w:tc>
          <w:tcPr>
            <w:tcW w:w="1330" w:type="dxa"/>
            <w:vAlign w:val="top"/>
          </w:tcPr>
          <w:p w14:paraId="3D877458">
            <w:pPr>
              <w:pStyle w:val="6"/>
              <w:spacing w:before="93" w:line="246" w:lineRule="auto"/>
              <w:ind w:left="90" w:right="202" w:hanging="4"/>
              <w:rPr>
                <w:sz w:val="20"/>
                <w:szCs w:val="20"/>
              </w:rPr>
            </w:pPr>
            <w:r>
              <w:rPr>
                <w:spacing w:val="7"/>
                <w:sz w:val="20"/>
                <w:szCs w:val="20"/>
              </w:rPr>
              <w:t>其他未列明</w:t>
            </w:r>
            <w:r>
              <w:rPr>
                <w:sz w:val="20"/>
                <w:szCs w:val="20"/>
              </w:rPr>
              <w:t>行业</w:t>
            </w:r>
          </w:p>
        </w:tc>
        <w:tc>
          <w:tcPr>
            <w:tcW w:w="814" w:type="dxa"/>
            <w:vAlign w:val="top"/>
          </w:tcPr>
          <w:p w14:paraId="4A1F94D9">
            <w:pPr>
              <w:rPr>
                <w:rFonts w:ascii="Arial"/>
                <w:sz w:val="21"/>
              </w:rPr>
            </w:pPr>
          </w:p>
        </w:tc>
        <w:tc>
          <w:tcPr>
            <w:tcW w:w="628" w:type="dxa"/>
            <w:vAlign w:val="top"/>
          </w:tcPr>
          <w:p w14:paraId="7B5BCA3C">
            <w:pPr>
              <w:pStyle w:val="6"/>
              <w:spacing w:before="248" w:line="266" w:lineRule="exact"/>
              <w:ind w:left="102"/>
              <w:rPr>
                <w:sz w:val="20"/>
                <w:szCs w:val="20"/>
              </w:rPr>
            </w:pPr>
            <w:r>
              <w:rPr>
                <w:spacing w:val="-9"/>
                <w:position w:val="1"/>
                <w:sz w:val="20"/>
                <w:szCs w:val="20"/>
              </w:rPr>
              <w:t>≥300</w:t>
            </w:r>
          </w:p>
        </w:tc>
        <w:tc>
          <w:tcPr>
            <w:tcW w:w="642" w:type="dxa"/>
            <w:vAlign w:val="top"/>
          </w:tcPr>
          <w:p w14:paraId="730D940F">
            <w:pPr>
              <w:rPr>
                <w:rFonts w:ascii="Arial"/>
                <w:sz w:val="21"/>
              </w:rPr>
            </w:pPr>
          </w:p>
        </w:tc>
        <w:tc>
          <w:tcPr>
            <w:tcW w:w="754" w:type="dxa"/>
            <w:vAlign w:val="top"/>
          </w:tcPr>
          <w:p w14:paraId="3952B761">
            <w:pPr>
              <w:rPr>
                <w:rFonts w:ascii="Arial"/>
                <w:sz w:val="21"/>
              </w:rPr>
            </w:pPr>
          </w:p>
        </w:tc>
        <w:tc>
          <w:tcPr>
            <w:tcW w:w="642" w:type="dxa"/>
            <w:vAlign w:val="top"/>
          </w:tcPr>
          <w:p w14:paraId="599C32CF">
            <w:pPr>
              <w:pStyle w:val="6"/>
              <w:spacing w:before="248" w:line="266" w:lineRule="exact"/>
              <w:ind w:left="109"/>
              <w:rPr>
                <w:sz w:val="20"/>
                <w:szCs w:val="20"/>
              </w:rPr>
            </w:pPr>
            <w:r>
              <w:rPr>
                <w:spacing w:val="-9"/>
                <w:position w:val="1"/>
                <w:sz w:val="20"/>
                <w:szCs w:val="20"/>
              </w:rPr>
              <w:t>≥100</w:t>
            </w:r>
          </w:p>
        </w:tc>
        <w:tc>
          <w:tcPr>
            <w:tcW w:w="785" w:type="dxa"/>
            <w:vAlign w:val="top"/>
          </w:tcPr>
          <w:p w14:paraId="64BCC220">
            <w:pPr>
              <w:rPr>
                <w:rFonts w:ascii="Arial"/>
                <w:sz w:val="21"/>
              </w:rPr>
            </w:pPr>
          </w:p>
        </w:tc>
        <w:tc>
          <w:tcPr>
            <w:tcW w:w="754" w:type="dxa"/>
            <w:vAlign w:val="top"/>
          </w:tcPr>
          <w:p w14:paraId="3200A6E8">
            <w:pPr>
              <w:rPr>
                <w:rFonts w:ascii="Arial"/>
                <w:sz w:val="21"/>
              </w:rPr>
            </w:pPr>
          </w:p>
        </w:tc>
        <w:tc>
          <w:tcPr>
            <w:tcW w:w="654" w:type="dxa"/>
            <w:vAlign w:val="top"/>
          </w:tcPr>
          <w:p w14:paraId="15F14771">
            <w:pPr>
              <w:pStyle w:val="6"/>
              <w:spacing w:before="248" w:line="266" w:lineRule="exact"/>
              <w:ind w:left="172"/>
              <w:rPr>
                <w:sz w:val="20"/>
                <w:szCs w:val="20"/>
              </w:rPr>
            </w:pPr>
            <w:r>
              <w:rPr>
                <w:spacing w:val="-11"/>
                <w:position w:val="1"/>
                <w:sz w:val="20"/>
                <w:szCs w:val="20"/>
              </w:rPr>
              <w:t>≥10</w:t>
            </w:r>
          </w:p>
        </w:tc>
        <w:tc>
          <w:tcPr>
            <w:tcW w:w="768" w:type="dxa"/>
            <w:vAlign w:val="top"/>
          </w:tcPr>
          <w:p w14:paraId="114F5DD0">
            <w:pPr>
              <w:rPr>
                <w:rFonts w:ascii="Arial"/>
                <w:sz w:val="21"/>
              </w:rPr>
            </w:pPr>
          </w:p>
        </w:tc>
        <w:tc>
          <w:tcPr>
            <w:tcW w:w="754" w:type="dxa"/>
            <w:vAlign w:val="top"/>
          </w:tcPr>
          <w:p w14:paraId="3D4FDABE">
            <w:pPr>
              <w:rPr>
                <w:rFonts w:ascii="Arial"/>
                <w:sz w:val="21"/>
              </w:rPr>
            </w:pPr>
          </w:p>
        </w:tc>
        <w:tc>
          <w:tcPr>
            <w:tcW w:w="791" w:type="dxa"/>
            <w:vAlign w:val="top"/>
          </w:tcPr>
          <w:p w14:paraId="665633EF">
            <w:pPr>
              <w:pStyle w:val="6"/>
              <w:spacing w:before="253" w:line="268" w:lineRule="exact"/>
              <w:ind w:left="208"/>
              <w:rPr>
                <w:sz w:val="20"/>
                <w:szCs w:val="20"/>
              </w:rPr>
            </w:pPr>
            <w:r>
              <w:rPr>
                <w:spacing w:val="13"/>
                <w:position w:val="1"/>
                <w:sz w:val="20"/>
                <w:szCs w:val="20"/>
              </w:rPr>
              <w:t>&lt;</w:t>
            </w:r>
            <w:r>
              <w:rPr>
                <w:spacing w:val="-27"/>
                <w:position w:val="1"/>
                <w:sz w:val="20"/>
                <w:szCs w:val="20"/>
              </w:rPr>
              <w:t xml:space="preserve"> </w:t>
            </w:r>
            <w:r>
              <w:rPr>
                <w:spacing w:val="13"/>
                <w:position w:val="1"/>
                <w:sz w:val="20"/>
                <w:szCs w:val="20"/>
              </w:rPr>
              <w:t>10</w:t>
            </w:r>
          </w:p>
        </w:tc>
        <w:tc>
          <w:tcPr>
            <w:tcW w:w="813" w:type="dxa"/>
            <w:vAlign w:val="top"/>
          </w:tcPr>
          <w:p w14:paraId="117EF014">
            <w:pPr>
              <w:rPr>
                <w:rFonts w:ascii="Arial"/>
                <w:sz w:val="21"/>
              </w:rPr>
            </w:pPr>
          </w:p>
        </w:tc>
      </w:tr>
    </w:tbl>
    <w:p w14:paraId="43ADFAD8">
      <w:pPr>
        <w:rPr>
          <w:rFonts w:ascii="Arial"/>
          <w:sz w:val="21"/>
        </w:rPr>
      </w:pPr>
    </w:p>
    <w:p w14:paraId="552D88C4">
      <w:pPr>
        <w:rPr>
          <w:rFonts w:ascii="Arial" w:hAnsi="Arial" w:eastAsia="Arial" w:cs="Arial"/>
          <w:sz w:val="21"/>
          <w:szCs w:val="21"/>
        </w:rPr>
        <w:sectPr>
          <w:footerReference r:id="rId48" w:type="default"/>
          <w:pgSz w:w="11900" w:h="16816"/>
          <w:pgMar w:top="1413" w:right="703" w:bottom="1151" w:left="718" w:header="0" w:footer="915" w:gutter="0"/>
          <w:cols w:space="720" w:num="1"/>
        </w:sectPr>
      </w:pPr>
    </w:p>
    <w:p w14:paraId="0423D628">
      <w:pPr>
        <w:pStyle w:val="2"/>
        <w:spacing w:before="162" w:line="227" w:lineRule="auto"/>
        <w:ind w:left="8"/>
        <w:rPr>
          <w:sz w:val="23"/>
          <w:szCs w:val="23"/>
        </w:rPr>
      </w:pPr>
      <w:r>
        <w:rPr>
          <w:b/>
          <w:bCs/>
          <w:spacing w:val="6"/>
          <w:sz w:val="23"/>
          <w:szCs w:val="23"/>
        </w:rPr>
        <w:t>《残疾人福利性单位声明函》（如有时）</w:t>
      </w:r>
    </w:p>
    <w:p w14:paraId="41B6E2A2">
      <w:pPr>
        <w:spacing w:line="326" w:lineRule="auto"/>
        <w:rPr>
          <w:rFonts w:ascii="Arial"/>
          <w:sz w:val="21"/>
        </w:rPr>
      </w:pPr>
    </w:p>
    <w:p w14:paraId="1F88B61E">
      <w:pPr>
        <w:spacing w:line="327" w:lineRule="auto"/>
        <w:rPr>
          <w:rFonts w:ascii="Arial"/>
          <w:sz w:val="21"/>
        </w:rPr>
      </w:pPr>
    </w:p>
    <w:p w14:paraId="10B6EE36">
      <w:pPr>
        <w:pStyle w:val="2"/>
        <w:spacing w:before="75" w:line="227" w:lineRule="auto"/>
        <w:ind w:left="3089"/>
        <w:rPr>
          <w:sz w:val="23"/>
          <w:szCs w:val="23"/>
        </w:rPr>
      </w:pPr>
      <w:r>
        <w:rPr>
          <w:b/>
          <w:bCs/>
          <w:spacing w:val="18"/>
          <w:sz w:val="23"/>
          <w:szCs w:val="23"/>
        </w:rPr>
        <w:t>残疾人福利性单位声明函</w:t>
      </w:r>
    </w:p>
    <w:p w14:paraId="22687DA2">
      <w:pPr>
        <w:spacing w:line="266" w:lineRule="auto"/>
        <w:rPr>
          <w:rFonts w:ascii="Arial"/>
          <w:sz w:val="21"/>
        </w:rPr>
      </w:pPr>
    </w:p>
    <w:p w14:paraId="03D3AF03">
      <w:pPr>
        <w:pStyle w:val="2"/>
        <w:spacing w:before="65" w:line="503" w:lineRule="auto"/>
        <w:ind w:firstLine="446"/>
        <w:jc w:val="both"/>
        <w:rPr>
          <w:sz w:val="20"/>
          <w:szCs w:val="20"/>
        </w:rPr>
      </w:pPr>
      <w:r>
        <w:rPr>
          <w:spacing w:val="19"/>
          <w:sz w:val="20"/>
          <w:szCs w:val="20"/>
        </w:rPr>
        <w:t>本单位郑重声明，</w:t>
      </w:r>
      <w:r>
        <w:rPr>
          <w:spacing w:val="-41"/>
          <w:sz w:val="20"/>
          <w:szCs w:val="20"/>
        </w:rPr>
        <w:t xml:space="preserve"> </w:t>
      </w:r>
      <w:r>
        <w:rPr>
          <w:spacing w:val="19"/>
          <w:sz w:val="20"/>
          <w:szCs w:val="20"/>
        </w:rPr>
        <w:t>根据《财政部</w:t>
      </w:r>
      <w:r>
        <w:rPr>
          <w:spacing w:val="62"/>
          <w:sz w:val="20"/>
          <w:szCs w:val="20"/>
        </w:rPr>
        <w:t xml:space="preserve"> </w:t>
      </w:r>
      <w:r>
        <w:rPr>
          <w:spacing w:val="19"/>
          <w:sz w:val="20"/>
          <w:szCs w:val="20"/>
        </w:rPr>
        <w:t>民政部</w:t>
      </w:r>
      <w:r>
        <w:rPr>
          <w:spacing w:val="62"/>
          <w:sz w:val="20"/>
          <w:szCs w:val="20"/>
        </w:rPr>
        <w:t xml:space="preserve"> </w:t>
      </w:r>
      <w:r>
        <w:rPr>
          <w:spacing w:val="19"/>
          <w:sz w:val="20"/>
          <w:szCs w:val="20"/>
        </w:rPr>
        <w:t>中国残疾人联合会关于促进残疾人就业政府采</w:t>
      </w:r>
      <w:r>
        <w:rPr>
          <w:spacing w:val="8"/>
          <w:sz w:val="20"/>
          <w:szCs w:val="20"/>
        </w:rPr>
        <w:t>购政策的通知》</w:t>
      </w:r>
      <w:r>
        <w:rPr>
          <w:spacing w:val="-63"/>
          <w:sz w:val="20"/>
          <w:szCs w:val="20"/>
        </w:rPr>
        <w:t xml:space="preserve"> </w:t>
      </w:r>
      <w:r>
        <w:rPr>
          <w:spacing w:val="8"/>
          <w:sz w:val="20"/>
          <w:szCs w:val="20"/>
        </w:rPr>
        <w:t>（</w:t>
      </w:r>
      <w:r>
        <w:rPr>
          <w:spacing w:val="-49"/>
          <w:sz w:val="20"/>
          <w:szCs w:val="20"/>
        </w:rPr>
        <w:t xml:space="preserve"> </w:t>
      </w:r>
      <w:r>
        <w:rPr>
          <w:spacing w:val="8"/>
          <w:sz w:val="20"/>
          <w:szCs w:val="20"/>
        </w:rPr>
        <w:t>财库〔2017〕</w:t>
      </w:r>
      <w:r>
        <w:rPr>
          <w:spacing w:val="39"/>
          <w:sz w:val="20"/>
          <w:szCs w:val="20"/>
        </w:rPr>
        <w:t xml:space="preserve"> </w:t>
      </w:r>
      <w:r>
        <w:rPr>
          <w:spacing w:val="8"/>
          <w:sz w:val="20"/>
          <w:szCs w:val="20"/>
        </w:rPr>
        <w:t>141</w:t>
      </w:r>
      <w:r>
        <w:rPr>
          <w:spacing w:val="-33"/>
          <w:sz w:val="20"/>
          <w:szCs w:val="20"/>
        </w:rPr>
        <w:t xml:space="preserve"> </w:t>
      </w:r>
      <w:r>
        <w:rPr>
          <w:spacing w:val="8"/>
          <w:sz w:val="20"/>
          <w:szCs w:val="20"/>
        </w:rPr>
        <w:t>号）</w:t>
      </w:r>
      <w:r>
        <w:rPr>
          <w:spacing w:val="-42"/>
          <w:sz w:val="20"/>
          <w:szCs w:val="20"/>
        </w:rPr>
        <w:t xml:space="preserve"> </w:t>
      </w:r>
      <w:r>
        <w:rPr>
          <w:spacing w:val="8"/>
          <w:sz w:val="20"/>
          <w:szCs w:val="20"/>
        </w:rPr>
        <w:t>的规定，本单位_______（</w:t>
      </w:r>
      <w:r>
        <w:rPr>
          <w:spacing w:val="-44"/>
          <w:sz w:val="20"/>
          <w:szCs w:val="20"/>
        </w:rPr>
        <w:t xml:space="preserve"> </w:t>
      </w:r>
      <w:r>
        <w:rPr>
          <w:spacing w:val="8"/>
          <w:sz w:val="20"/>
          <w:szCs w:val="20"/>
        </w:rPr>
        <w:t>是/否）</w:t>
      </w:r>
      <w:r>
        <w:rPr>
          <w:spacing w:val="-57"/>
          <w:sz w:val="20"/>
          <w:szCs w:val="20"/>
        </w:rPr>
        <w:t xml:space="preserve"> </w:t>
      </w:r>
      <w:r>
        <w:rPr>
          <w:spacing w:val="8"/>
          <w:sz w:val="20"/>
          <w:szCs w:val="20"/>
        </w:rPr>
        <w:t>为符合</w:t>
      </w:r>
      <w:r>
        <w:rPr>
          <w:spacing w:val="7"/>
          <w:sz w:val="20"/>
          <w:szCs w:val="20"/>
        </w:rPr>
        <w:t>条件的残疾</w:t>
      </w:r>
      <w:r>
        <w:rPr>
          <w:spacing w:val="14"/>
          <w:sz w:val="20"/>
          <w:szCs w:val="20"/>
        </w:rPr>
        <w:t>人福利性单位，</w:t>
      </w:r>
      <w:r>
        <w:rPr>
          <w:spacing w:val="-39"/>
          <w:sz w:val="20"/>
          <w:szCs w:val="20"/>
        </w:rPr>
        <w:t xml:space="preserve"> </w:t>
      </w:r>
      <w:r>
        <w:rPr>
          <w:spacing w:val="14"/>
          <w:sz w:val="20"/>
          <w:szCs w:val="20"/>
        </w:rPr>
        <w:t>且本单位参加_______单位的_______项目采购活动提供本单位制造的货物（由</w:t>
      </w:r>
      <w:r>
        <w:rPr>
          <w:spacing w:val="19"/>
          <w:sz w:val="20"/>
          <w:szCs w:val="20"/>
        </w:rPr>
        <w:t>本单位承担工程/提供服务</w:t>
      </w:r>
      <w:r>
        <w:rPr>
          <w:spacing w:val="-2"/>
          <w:sz w:val="20"/>
          <w:szCs w:val="20"/>
        </w:rPr>
        <w:t>）</w:t>
      </w:r>
      <w:r>
        <w:rPr>
          <w:spacing w:val="-54"/>
          <w:sz w:val="20"/>
          <w:szCs w:val="20"/>
        </w:rPr>
        <w:t xml:space="preserve"> </w:t>
      </w:r>
      <w:r>
        <w:rPr>
          <w:spacing w:val="-2"/>
          <w:sz w:val="20"/>
          <w:szCs w:val="20"/>
        </w:rPr>
        <w:t>，</w:t>
      </w:r>
      <w:r>
        <w:rPr>
          <w:spacing w:val="19"/>
          <w:sz w:val="20"/>
          <w:szCs w:val="20"/>
        </w:rPr>
        <w:t>或者提供其他残疾人福利性单位制造的货物（</w:t>
      </w:r>
      <w:r>
        <w:rPr>
          <w:spacing w:val="-44"/>
          <w:sz w:val="20"/>
          <w:szCs w:val="20"/>
        </w:rPr>
        <w:t xml:space="preserve"> </w:t>
      </w:r>
      <w:r>
        <w:rPr>
          <w:spacing w:val="18"/>
          <w:sz w:val="20"/>
          <w:szCs w:val="20"/>
        </w:rPr>
        <w:t>不包括使用非残</w:t>
      </w:r>
      <w:r>
        <w:rPr>
          <w:spacing w:val="20"/>
          <w:sz w:val="20"/>
          <w:szCs w:val="20"/>
        </w:rPr>
        <w:t>疾人福利性单位注册商标的货物）。</w:t>
      </w:r>
    </w:p>
    <w:p w14:paraId="324FFB37">
      <w:pPr>
        <w:pStyle w:val="2"/>
        <w:spacing w:line="226" w:lineRule="auto"/>
        <w:ind w:left="446"/>
        <w:rPr>
          <w:sz w:val="20"/>
          <w:szCs w:val="20"/>
        </w:rPr>
      </w:pPr>
      <w:r>
        <w:rPr>
          <w:spacing w:val="19"/>
          <w:sz w:val="20"/>
          <w:szCs w:val="20"/>
        </w:rPr>
        <w:t>本单位对上述声明的真实性负责。如有虚假，</w:t>
      </w:r>
      <w:r>
        <w:rPr>
          <w:spacing w:val="-54"/>
          <w:sz w:val="20"/>
          <w:szCs w:val="20"/>
        </w:rPr>
        <w:t xml:space="preserve"> </w:t>
      </w:r>
      <w:r>
        <w:rPr>
          <w:spacing w:val="19"/>
          <w:sz w:val="20"/>
          <w:szCs w:val="20"/>
        </w:rPr>
        <w:t>将依法承担相应责任。</w:t>
      </w:r>
    </w:p>
    <w:p w14:paraId="10E3F606">
      <w:pPr>
        <w:spacing w:line="263" w:lineRule="auto"/>
        <w:rPr>
          <w:rFonts w:ascii="Arial"/>
          <w:sz w:val="21"/>
        </w:rPr>
      </w:pPr>
    </w:p>
    <w:p w14:paraId="352E2ADA">
      <w:pPr>
        <w:spacing w:line="263" w:lineRule="auto"/>
        <w:rPr>
          <w:rFonts w:ascii="Arial"/>
          <w:sz w:val="21"/>
        </w:rPr>
      </w:pPr>
    </w:p>
    <w:p w14:paraId="31C47203">
      <w:pPr>
        <w:spacing w:line="263" w:lineRule="auto"/>
        <w:rPr>
          <w:rFonts w:ascii="Arial"/>
          <w:sz w:val="21"/>
        </w:rPr>
      </w:pPr>
    </w:p>
    <w:p w14:paraId="51001102">
      <w:pPr>
        <w:spacing w:line="263" w:lineRule="auto"/>
        <w:rPr>
          <w:rFonts w:ascii="Arial"/>
          <w:sz w:val="21"/>
        </w:rPr>
      </w:pPr>
    </w:p>
    <w:p w14:paraId="1C0D14C9">
      <w:pPr>
        <w:spacing w:line="263" w:lineRule="auto"/>
        <w:rPr>
          <w:rFonts w:ascii="Arial"/>
          <w:sz w:val="21"/>
        </w:rPr>
      </w:pPr>
    </w:p>
    <w:p w14:paraId="6F79DAF4">
      <w:pPr>
        <w:pStyle w:val="2"/>
        <w:spacing w:before="66" w:line="227" w:lineRule="auto"/>
        <w:ind w:left="2924"/>
        <w:rPr>
          <w:sz w:val="20"/>
          <w:szCs w:val="20"/>
        </w:rPr>
      </w:pPr>
      <w:r>
        <w:rPr>
          <w:spacing w:val="18"/>
          <w:sz w:val="20"/>
          <w:szCs w:val="20"/>
        </w:rPr>
        <w:t>单位名称（盖章</w:t>
      </w:r>
      <w:r>
        <w:rPr>
          <w:spacing w:val="20"/>
          <w:sz w:val="20"/>
          <w:szCs w:val="20"/>
        </w:rPr>
        <w:t>）：</w:t>
      </w:r>
    </w:p>
    <w:p w14:paraId="5939C77E">
      <w:pPr>
        <w:pStyle w:val="2"/>
        <w:spacing w:before="299" w:line="228" w:lineRule="auto"/>
        <w:ind w:left="3505"/>
        <w:rPr>
          <w:sz w:val="20"/>
          <w:szCs w:val="20"/>
        </w:rPr>
      </w:pPr>
      <w:r>
        <w:rPr>
          <w:spacing w:val="-13"/>
          <w:sz w:val="20"/>
          <w:szCs w:val="20"/>
        </w:rPr>
        <w:t>日</w:t>
      </w:r>
      <w:r>
        <w:rPr>
          <w:spacing w:val="29"/>
          <w:sz w:val="20"/>
          <w:szCs w:val="20"/>
        </w:rPr>
        <w:t xml:space="preserve">  </w:t>
      </w:r>
      <w:r>
        <w:rPr>
          <w:spacing w:val="-13"/>
          <w:sz w:val="20"/>
          <w:szCs w:val="20"/>
        </w:rPr>
        <w:t>期：</w:t>
      </w:r>
    </w:p>
    <w:p w14:paraId="18788A34">
      <w:pPr>
        <w:spacing w:line="262" w:lineRule="auto"/>
        <w:rPr>
          <w:rFonts w:ascii="Arial"/>
          <w:sz w:val="21"/>
        </w:rPr>
      </w:pPr>
    </w:p>
    <w:p w14:paraId="07AA4E10">
      <w:pPr>
        <w:spacing w:line="262" w:lineRule="auto"/>
        <w:rPr>
          <w:rFonts w:ascii="Arial"/>
          <w:sz w:val="21"/>
        </w:rPr>
      </w:pPr>
    </w:p>
    <w:p w14:paraId="00BF35B8">
      <w:pPr>
        <w:spacing w:line="262" w:lineRule="auto"/>
        <w:rPr>
          <w:rFonts w:ascii="Arial"/>
          <w:sz w:val="21"/>
        </w:rPr>
      </w:pPr>
    </w:p>
    <w:p w14:paraId="6D9CAC67">
      <w:pPr>
        <w:spacing w:line="262" w:lineRule="auto"/>
        <w:rPr>
          <w:rFonts w:ascii="Arial"/>
          <w:sz w:val="21"/>
        </w:rPr>
      </w:pPr>
    </w:p>
    <w:p w14:paraId="587896F4">
      <w:pPr>
        <w:spacing w:line="263" w:lineRule="auto"/>
        <w:rPr>
          <w:rFonts w:ascii="Arial"/>
          <w:sz w:val="21"/>
        </w:rPr>
      </w:pPr>
    </w:p>
    <w:p w14:paraId="29F0A671">
      <w:pPr>
        <w:spacing w:line="263" w:lineRule="auto"/>
        <w:rPr>
          <w:rFonts w:ascii="Arial"/>
          <w:sz w:val="21"/>
        </w:rPr>
      </w:pPr>
    </w:p>
    <w:p w14:paraId="47F5E144">
      <w:pPr>
        <w:spacing w:line="263" w:lineRule="auto"/>
        <w:rPr>
          <w:rFonts w:ascii="Arial"/>
          <w:sz w:val="21"/>
        </w:rPr>
      </w:pPr>
      <w:r>
        <w:drawing>
          <wp:anchor distT="0" distB="0" distL="0" distR="0" simplePos="0" relativeHeight="251754496" behindDoc="1" locked="0" layoutInCell="1" allowOverlap="1">
            <wp:simplePos x="0" y="0"/>
            <wp:positionH relativeFrom="column">
              <wp:posOffset>3412490</wp:posOffset>
            </wp:positionH>
            <wp:positionV relativeFrom="paragraph">
              <wp:posOffset>72390</wp:posOffset>
            </wp:positionV>
            <wp:extent cx="1363980" cy="1440180"/>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59"/>
                    <a:stretch>
                      <a:fillRect/>
                    </a:stretch>
                  </pic:blipFill>
                  <pic:spPr>
                    <a:xfrm>
                      <a:off x="0" y="0"/>
                      <a:ext cx="1364211" cy="1440000"/>
                    </a:xfrm>
                    <a:prstGeom prst="rect">
                      <a:avLst/>
                    </a:prstGeom>
                  </pic:spPr>
                </pic:pic>
              </a:graphicData>
            </a:graphic>
          </wp:anchor>
        </w:drawing>
      </w:r>
    </w:p>
    <w:p w14:paraId="7888DFCC">
      <w:pPr>
        <w:spacing w:before="1" w:line="2267" w:lineRule="exact"/>
        <w:ind w:firstLine="2443"/>
      </w:pPr>
      <w:r>
        <w:rPr>
          <w:position w:val="-45"/>
        </w:rPr>
        <w:drawing>
          <wp:inline distT="0" distB="0" distL="0" distR="0">
            <wp:extent cx="1439545" cy="1439545"/>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57"/>
                    <a:stretch>
                      <a:fillRect/>
                    </a:stretch>
                  </pic:blipFill>
                  <pic:spPr>
                    <a:xfrm>
                      <a:off x="0" y="0"/>
                      <a:ext cx="1439999" cy="1440000"/>
                    </a:xfrm>
                    <a:prstGeom prst="rect">
                      <a:avLst/>
                    </a:prstGeom>
                  </pic:spPr>
                </pic:pic>
              </a:graphicData>
            </a:graphic>
          </wp:inline>
        </w:drawing>
      </w:r>
    </w:p>
    <w:p w14:paraId="327EEB23">
      <w:pPr>
        <w:spacing w:line="2267" w:lineRule="exact"/>
        <w:sectPr>
          <w:footerReference r:id="rId49" w:type="default"/>
          <w:pgSz w:w="11900" w:h="16816"/>
          <w:pgMar w:top="1429" w:right="1478" w:bottom="1151" w:left="1487" w:header="0" w:footer="915" w:gutter="0"/>
          <w:cols w:space="720" w:num="1"/>
        </w:sectPr>
      </w:pPr>
    </w:p>
    <w:p w14:paraId="04BD64B4">
      <w:pPr>
        <w:spacing w:line="279" w:lineRule="auto"/>
        <w:rPr>
          <w:rFonts w:ascii="Arial"/>
          <w:sz w:val="21"/>
        </w:rPr>
      </w:pPr>
    </w:p>
    <w:p w14:paraId="4574B047">
      <w:pPr>
        <w:spacing w:line="280" w:lineRule="auto"/>
        <w:rPr>
          <w:rFonts w:ascii="Arial"/>
          <w:sz w:val="21"/>
        </w:rPr>
      </w:pPr>
    </w:p>
    <w:p w14:paraId="5DD6BD7D">
      <w:pPr>
        <w:pStyle w:val="2"/>
        <w:spacing w:before="75" w:line="227" w:lineRule="auto"/>
        <w:ind w:left="684"/>
        <w:rPr>
          <w:sz w:val="23"/>
          <w:szCs w:val="23"/>
        </w:rPr>
      </w:pPr>
      <w:r>
        <w:rPr>
          <w:b/>
          <w:bCs/>
          <w:color w:val="0C0C0C"/>
          <w:spacing w:val="8"/>
          <w:sz w:val="23"/>
          <w:szCs w:val="23"/>
        </w:rPr>
        <w:t>享受政府采购支持政策的残疾人福利性单位应当同时满足以下条件</w:t>
      </w:r>
    </w:p>
    <w:p w14:paraId="0CC0C481">
      <w:pPr>
        <w:spacing w:line="281" w:lineRule="auto"/>
        <w:rPr>
          <w:rFonts w:ascii="Arial"/>
          <w:sz w:val="21"/>
        </w:rPr>
      </w:pPr>
    </w:p>
    <w:p w14:paraId="4F254B35">
      <w:pPr>
        <w:spacing w:line="282" w:lineRule="auto"/>
        <w:rPr>
          <w:rFonts w:ascii="Arial"/>
          <w:sz w:val="21"/>
        </w:rPr>
      </w:pPr>
    </w:p>
    <w:p w14:paraId="065EB8E4">
      <w:pPr>
        <w:pStyle w:val="2"/>
        <w:spacing w:before="65" w:line="357" w:lineRule="auto"/>
        <w:ind w:left="39" w:right="77" w:firstLine="472"/>
        <w:rPr>
          <w:sz w:val="20"/>
          <w:szCs w:val="20"/>
        </w:rPr>
      </w:pPr>
      <w:r>
        <w:rPr>
          <w:color w:val="0C0C0C"/>
          <w:spacing w:val="8"/>
          <w:sz w:val="20"/>
          <w:szCs w:val="20"/>
        </w:rPr>
        <w:t>（一）安置的残疾人占本单位在职职工人数的比例不低于</w:t>
      </w:r>
      <w:r>
        <w:rPr>
          <w:color w:val="0C0C0C"/>
          <w:spacing w:val="-45"/>
          <w:sz w:val="20"/>
          <w:szCs w:val="20"/>
        </w:rPr>
        <w:t xml:space="preserve"> </w:t>
      </w:r>
      <w:r>
        <w:rPr>
          <w:rFonts w:ascii="Times New Roman" w:hAnsi="Times New Roman" w:eastAsia="Times New Roman" w:cs="Times New Roman"/>
          <w:color w:val="0C0C0C"/>
          <w:spacing w:val="8"/>
          <w:sz w:val="20"/>
          <w:szCs w:val="20"/>
        </w:rPr>
        <w:t>25%</w:t>
      </w:r>
      <w:r>
        <w:rPr>
          <w:color w:val="0C0C0C"/>
          <w:spacing w:val="8"/>
          <w:sz w:val="20"/>
          <w:szCs w:val="20"/>
        </w:rPr>
        <w:t>（含</w:t>
      </w:r>
      <w:r>
        <w:rPr>
          <w:color w:val="0C0C0C"/>
          <w:spacing w:val="-41"/>
          <w:sz w:val="20"/>
          <w:szCs w:val="20"/>
        </w:rPr>
        <w:t xml:space="preserve"> </w:t>
      </w:r>
      <w:r>
        <w:rPr>
          <w:rFonts w:ascii="Times New Roman" w:hAnsi="Times New Roman" w:eastAsia="Times New Roman" w:cs="Times New Roman"/>
          <w:color w:val="0C0C0C"/>
          <w:spacing w:val="8"/>
          <w:sz w:val="20"/>
          <w:szCs w:val="20"/>
        </w:rPr>
        <w:t>25%</w:t>
      </w:r>
      <w:r>
        <w:rPr>
          <w:color w:val="0C0C0C"/>
          <w:spacing w:val="27"/>
          <w:sz w:val="20"/>
          <w:szCs w:val="20"/>
        </w:rPr>
        <w:t>），</w:t>
      </w:r>
      <w:r>
        <w:rPr>
          <w:color w:val="0C0C0C"/>
          <w:spacing w:val="8"/>
          <w:sz w:val="20"/>
          <w:szCs w:val="20"/>
        </w:rPr>
        <w:t>并且安置</w:t>
      </w:r>
      <w:r>
        <w:rPr>
          <w:color w:val="0C0C0C"/>
          <w:spacing w:val="3"/>
          <w:sz w:val="20"/>
          <w:szCs w:val="20"/>
        </w:rPr>
        <w:t>的残疾人人数不少于</w:t>
      </w:r>
      <w:r>
        <w:rPr>
          <w:color w:val="0C0C0C"/>
          <w:spacing w:val="-23"/>
          <w:sz w:val="20"/>
          <w:szCs w:val="20"/>
        </w:rPr>
        <w:t xml:space="preserve"> </w:t>
      </w:r>
      <w:r>
        <w:rPr>
          <w:rFonts w:ascii="Times New Roman" w:hAnsi="Times New Roman" w:eastAsia="Times New Roman" w:cs="Times New Roman"/>
          <w:color w:val="0C0C0C"/>
          <w:spacing w:val="3"/>
          <w:sz w:val="20"/>
          <w:szCs w:val="20"/>
        </w:rPr>
        <w:t>10</w:t>
      </w:r>
      <w:r>
        <w:rPr>
          <w:rFonts w:ascii="Times New Roman" w:hAnsi="Times New Roman" w:eastAsia="Times New Roman" w:cs="Times New Roman"/>
          <w:color w:val="0C0C0C"/>
          <w:spacing w:val="16"/>
          <w:w w:val="101"/>
          <w:sz w:val="20"/>
          <w:szCs w:val="20"/>
        </w:rPr>
        <w:t xml:space="preserve"> </w:t>
      </w:r>
      <w:r>
        <w:rPr>
          <w:color w:val="0C0C0C"/>
          <w:spacing w:val="3"/>
          <w:sz w:val="20"/>
          <w:szCs w:val="20"/>
        </w:rPr>
        <w:t>人（含</w:t>
      </w:r>
      <w:r>
        <w:rPr>
          <w:color w:val="0C0C0C"/>
          <w:spacing w:val="-24"/>
          <w:sz w:val="20"/>
          <w:szCs w:val="20"/>
        </w:rPr>
        <w:t xml:space="preserve"> </w:t>
      </w:r>
      <w:r>
        <w:rPr>
          <w:rFonts w:ascii="Times New Roman" w:hAnsi="Times New Roman" w:eastAsia="Times New Roman" w:cs="Times New Roman"/>
          <w:color w:val="0C0C0C"/>
          <w:spacing w:val="3"/>
          <w:sz w:val="20"/>
          <w:szCs w:val="20"/>
        </w:rPr>
        <w:t xml:space="preserve">10 </w:t>
      </w:r>
      <w:r>
        <w:rPr>
          <w:color w:val="0C0C0C"/>
          <w:spacing w:val="3"/>
          <w:sz w:val="20"/>
          <w:szCs w:val="20"/>
        </w:rPr>
        <w:t>人</w:t>
      </w:r>
      <w:r>
        <w:rPr>
          <w:color w:val="0C0C0C"/>
          <w:spacing w:val="4"/>
          <w:sz w:val="20"/>
          <w:szCs w:val="20"/>
        </w:rPr>
        <w:t>）；</w:t>
      </w:r>
    </w:p>
    <w:p w14:paraId="58BC328C">
      <w:pPr>
        <w:pStyle w:val="2"/>
        <w:spacing w:before="179" w:line="227" w:lineRule="auto"/>
        <w:ind w:left="512"/>
        <w:rPr>
          <w:sz w:val="20"/>
          <w:szCs w:val="20"/>
        </w:rPr>
      </w:pPr>
      <w:r>
        <w:rPr>
          <w:color w:val="0C0C0C"/>
          <w:spacing w:val="8"/>
          <w:sz w:val="20"/>
          <w:szCs w:val="20"/>
        </w:rPr>
        <w:t>（二）依法与安置的每位残疾人签订了一年以上（含一年）</w:t>
      </w:r>
      <w:r>
        <w:rPr>
          <w:color w:val="0C0C0C"/>
          <w:spacing w:val="-53"/>
          <w:sz w:val="20"/>
          <w:szCs w:val="20"/>
        </w:rPr>
        <w:t xml:space="preserve"> </w:t>
      </w:r>
      <w:r>
        <w:rPr>
          <w:color w:val="0C0C0C"/>
          <w:spacing w:val="8"/>
          <w:sz w:val="20"/>
          <w:szCs w:val="20"/>
        </w:rPr>
        <w:t>的劳动合同或服务协议；</w:t>
      </w:r>
    </w:p>
    <w:p w14:paraId="5B0FE9B3">
      <w:pPr>
        <w:pStyle w:val="2"/>
        <w:spacing w:before="212" w:line="326" w:lineRule="auto"/>
        <w:ind w:left="24" w:firstLine="487"/>
        <w:rPr>
          <w:sz w:val="20"/>
          <w:szCs w:val="20"/>
        </w:rPr>
      </w:pPr>
      <w:r>
        <w:rPr>
          <w:color w:val="0C0C0C"/>
          <w:spacing w:val="7"/>
          <w:sz w:val="20"/>
          <w:szCs w:val="20"/>
        </w:rPr>
        <w:t>（三）为安置的每位残疾人按月足额缴纳了基本养老保险、基本医疗保险、失业保险、工伤保险和生育保险等社会保险费；</w:t>
      </w:r>
    </w:p>
    <w:p w14:paraId="2D189F73">
      <w:pPr>
        <w:pStyle w:val="2"/>
        <w:spacing w:before="215" w:line="325" w:lineRule="auto"/>
        <w:ind w:left="23" w:right="75" w:firstLine="488"/>
        <w:rPr>
          <w:sz w:val="20"/>
          <w:szCs w:val="20"/>
        </w:rPr>
      </w:pPr>
      <w:r>
        <w:rPr>
          <w:color w:val="0C0C0C"/>
          <w:spacing w:val="11"/>
          <w:sz w:val="20"/>
          <w:szCs w:val="20"/>
        </w:rPr>
        <w:t>（四）通过银行等金融机构向安置的每位残疾人，按月支付了不低</w:t>
      </w:r>
      <w:r>
        <w:rPr>
          <w:color w:val="0C0C0C"/>
          <w:spacing w:val="10"/>
          <w:sz w:val="20"/>
          <w:szCs w:val="20"/>
        </w:rPr>
        <w:t>于单位所在区县适</w:t>
      </w:r>
      <w:r>
        <w:rPr>
          <w:color w:val="0C0C0C"/>
          <w:spacing w:val="9"/>
          <w:sz w:val="20"/>
          <w:szCs w:val="20"/>
        </w:rPr>
        <w:t>用的经省级人民政府批准的月最低工资标准的工资；</w:t>
      </w:r>
    </w:p>
    <w:p w14:paraId="6E2D25F7">
      <w:pPr>
        <w:pStyle w:val="2"/>
        <w:spacing w:before="215" w:line="326" w:lineRule="auto"/>
        <w:ind w:left="22" w:right="76" w:firstLine="490"/>
        <w:rPr>
          <w:sz w:val="20"/>
          <w:szCs w:val="20"/>
        </w:rPr>
      </w:pPr>
      <w:r>
        <w:rPr>
          <w:color w:val="0C0C0C"/>
          <w:spacing w:val="10"/>
          <w:sz w:val="20"/>
          <w:szCs w:val="20"/>
        </w:rPr>
        <w:t>（五）提供本单位制造的货物、承担的工程或者服务（以下简称产品</w:t>
      </w:r>
      <w:r>
        <w:rPr>
          <w:color w:val="0C0C0C"/>
          <w:spacing w:val="24"/>
          <w:sz w:val="20"/>
          <w:szCs w:val="20"/>
        </w:rPr>
        <w:t>），</w:t>
      </w:r>
      <w:r>
        <w:rPr>
          <w:color w:val="0C0C0C"/>
          <w:spacing w:val="10"/>
          <w:sz w:val="20"/>
          <w:szCs w:val="20"/>
        </w:rPr>
        <w:t>或者提供其</w:t>
      </w:r>
      <w:r>
        <w:rPr>
          <w:color w:val="0C0C0C"/>
          <w:spacing w:val="9"/>
          <w:sz w:val="20"/>
          <w:szCs w:val="20"/>
        </w:rPr>
        <w:t>他残疾人福利性单位制造的货物（不包括使用非残疾人福利性单位注册商标的货物）。</w:t>
      </w:r>
    </w:p>
    <w:p w14:paraId="2A8159DD">
      <w:pPr>
        <w:pStyle w:val="2"/>
        <w:spacing w:before="211" w:line="408" w:lineRule="auto"/>
        <w:ind w:left="23" w:right="65" w:firstLine="481"/>
        <w:jc w:val="both"/>
        <w:rPr>
          <w:sz w:val="20"/>
          <w:szCs w:val="20"/>
        </w:rPr>
      </w:pPr>
      <w:r>
        <w:rPr>
          <w:color w:val="0C0C0C"/>
          <w:spacing w:val="11"/>
          <w:sz w:val="20"/>
          <w:szCs w:val="20"/>
        </w:rPr>
        <w:t>前款所称残疾人是指法定劳动年龄内，持有《中华人民共和国残疾人证》或者《中华</w:t>
      </w:r>
      <w:r>
        <w:rPr>
          <w:color w:val="0C0C0C"/>
          <w:spacing w:val="8"/>
          <w:sz w:val="20"/>
          <w:szCs w:val="20"/>
        </w:rPr>
        <w:t>人民共和国残疾军人证（</w:t>
      </w:r>
      <w:r>
        <w:rPr>
          <w:rFonts w:ascii="Times New Roman" w:hAnsi="Times New Roman" w:eastAsia="Times New Roman" w:cs="Times New Roman"/>
          <w:color w:val="0C0C0C"/>
          <w:spacing w:val="8"/>
          <w:sz w:val="20"/>
          <w:szCs w:val="20"/>
        </w:rPr>
        <w:t xml:space="preserve">1 </w:t>
      </w:r>
      <w:r>
        <w:rPr>
          <w:color w:val="0C0C0C"/>
          <w:spacing w:val="8"/>
          <w:sz w:val="20"/>
          <w:szCs w:val="20"/>
        </w:rPr>
        <w:t>至</w:t>
      </w:r>
      <w:r>
        <w:rPr>
          <w:color w:val="0C0C0C"/>
          <w:spacing w:val="-35"/>
          <w:sz w:val="20"/>
          <w:szCs w:val="20"/>
        </w:rPr>
        <w:t xml:space="preserve"> </w:t>
      </w:r>
      <w:r>
        <w:rPr>
          <w:rFonts w:ascii="Times New Roman" w:hAnsi="Times New Roman" w:eastAsia="Times New Roman" w:cs="Times New Roman"/>
          <w:color w:val="0C0C0C"/>
          <w:spacing w:val="8"/>
          <w:sz w:val="20"/>
          <w:szCs w:val="20"/>
        </w:rPr>
        <w:t>8</w:t>
      </w:r>
      <w:r>
        <w:rPr>
          <w:rFonts w:ascii="Times New Roman" w:hAnsi="Times New Roman" w:eastAsia="Times New Roman" w:cs="Times New Roman"/>
          <w:color w:val="0C0C0C"/>
          <w:spacing w:val="15"/>
          <w:w w:val="101"/>
          <w:sz w:val="20"/>
          <w:szCs w:val="20"/>
        </w:rPr>
        <w:t xml:space="preserve"> </w:t>
      </w:r>
      <w:r>
        <w:rPr>
          <w:color w:val="0C0C0C"/>
          <w:spacing w:val="8"/>
          <w:sz w:val="20"/>
          <w:szCs w:val="20"/>
        </w:rPr>
        <w:t>级）》的自然人，包括具有劳</w:t>
      </w:r>
      <w:r>
        <w:rPr>
          <w:color w:val="0C0C0C"/>
          <w:spacing w:val="7"/>
          <w:sz w:val="20"/>
          <w:szCs w:val="20"/>
        </w:rPr>
        <w:t>动条件和劳动意愿的精神残疾人。在职职工人数是指与残疾人福利性单位建立劳动关系并依法签订劳动合同或者服务协议</w:t>
      </w:r>
    </w:p>
    <w:p w14:paraId="266328CD">
      <w:pPr>
        <w:spacing w:line="247" w:lineRule="auto"/>
        <w:rPr>
          <w:rFonts w:ascii="Arial"/>
          <w:sz w:val="21"/>
        </w:rPr>
      </w:pPr>
    </w:p>
    <w:p w14:paraId="284BEFF2">
      <w:pPr>
        <w:spacing w:line="247" w:lineRule="auto"/>
        <w:rPr>
          <w:rFonts w:ascii="Arial"/>
          <w:sz w:val="21"/>
        </w:rPr>
      </w:pPr>
    </w:p>
    <w:p w14:paraId="1484B8AE">
      <w:pPr>
        <w:spacing w:line="247" w:lineRule="auto"/>
        <w:rPr>
          <w:rFonts w:ascii="Arial"/>
          <w:sz w:val="21"/>
        </w:rPr>
      </w:pPr>
    </w:p>
    <w:p w14:paraId="31DF2704">
      <w:pPr>
        <w:spacing w:line="248" w:lineRule="auto"/>
        <w:rPr>
          <w:rFonts w:ascii="Arial"/>
          <w:sz w:val="21"/>
        </w:rPr>
      </w:pPr>
    </w:p>
    <w:p w14:paraId="21C5BF6F">
      <w:pPr>
        <w:spacing w:line="248" w:lineRule="auto"/>
        <w:rPr>
          <w:rFonts w:ascii="Arial"/>
          <w:sz w:val="21"/>
        </w:rPr>
      </w:pPr>
    </w:p>
    <w:p w14:paraId="54B279FA">
      <w:pPr>
        <w:spacing w:line="248" w:lineRule="auto"/>
        <w:rPr>
          <w:rFonts w:ascii="Arial"/>
          <w:sz w:val="21"/>
        </w:rPr>
      </w:pPr>
    </w:p>
    <w:p w14:paraId="420BAE1E">
      <w:pPr>
        <w:spacing w:line="248" w:lineRule="auto"/>
        <w:rPr>
          <w:rFonts w:ascii="Arial"/>
          <w:sz w:val="21"/>
        </w:rPr>
      </w:pPr>
      <w:r>
        <w:drawing>
          <wp:anchor distT="0" distB="0" distL="0" distR="0" simplePos="0" relativeHeight="251755520" behindDoc="1" locked="0" layoutInCell="1" allowOverlap="1">
            <wp:simplePos x="0" y="0"/>
            <wp:positionH relativeFrom="column">
              <wp:posOffset>3222625</wp:posOffset>
            </wp:positionH>
            <wp:positionV relativeFrom="paragraph">
              <wp:posOffset>62230</wp:posOffset>
            </wp:positionV>
            <wp:extent cx="1363980" cy="144018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58"/>
                    <a:stretch>
                      <a:fillRect/>
                    </a:stretch>
                  </pic:blipFill>
                  <pic:spPr>
                    <a:xfrm>
                      <a:off x="0" y="0"/>
                      <a:ext cx="1364211" cy="1439999"/>
                    </a:xfrm>
                    <a:prstGeom prst="rect">
                      <a:avLst/>
                    </a:prstGeom>
                  </pic:spPr>
                </pic:pic>
              </a:graphicData>
            </a:graphic>
          </wp:anchor>
        </w:drawing>
      </w:r>
    </w:p>
    <w:p w14:paraId="26C2D7EC">
      <w:pPr>
        <w:spacing w:line="2268" w:lineRule="exact"/>
        <w:ind w:firstLine="2144"/>
      </w:pPr>
      <w:r>
        <w:rPr>
          <w:position w:val="-45"/>
        </w:rPr>
        <w:drawing>
          <wp:inline distT="0" distB="0" distL="0" distR="0">
            <wp:extent cx="1439545" cy="1439545"/>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57"/>
                    <a:stretch>
                      <a:fillRect/>
                    </a:stretch>
                  </pic:blipFill>
                  <pic:spPr>
                    <a:xfrm>
                      <a:off x="0" y="0"/>
                      <a:ext cx="1439999" cy="1439999"/>
                    </a:xfrm>
                    <a:prstGeom prst="rect">
                      <a:avLst/>
                    </a:prstGeom>
                  </pic:spPr>
                </pic:pic>
              </a:graphicData>
            </a:graphic>
          </wp:inline>
        </w:drawing>
      </w:r>
    </w:p>
    <w:p w14:paraId="175691FE">
      <w:pPr>
        <w:spacing w:line="2268" w:lineRule="exact"/>
        <w:sectPr>
          <w:footerReference r:id="rId50" w:type="default"/>
          <w:pgSz w:w="11906" w:h="16838"/>
          <w:pgMar w:top="1431" w:right="1730" w:bottom="1214" w:left="1785" w:header="0" w:footer="978" w:gutter="0"/>
          <w:cols w:space="720" w:num="1"/>
        </w:sectPr>
      </w:pPr>
    </w:p>
    <w:p w14:paraId="2A1624D3">
      <w:pPr>
        <w:pStyle w:val="2"/>
        <w:spacing w:before="96" w:line="227" w:lineRule="auto"/>
        <w:ind w:left="3590"/>
        <w:rPr>
          <w:sz w:val="23"/>
          <w:szCs w:val="23"/>
        </w:rPr>
      </w:pPr>
      <w:r>
        <w:rPr>
          <w:b/>
          <w:bCs/>
          <w:color w:val="0C0C0C"/>
          <w:spacing w:val="6"/>
          <w:sz w:val="23"/>
          <w:szCs w:val="23"/>
        </w:rPr>
        <w:t>监狱企业声明函</w:t>
      </w:r>
    </w:p>
    <w:p w14:paraId="7F1FDB78">
      <w:pPr>
        <w:spacing w:line="262" w:lineRule="auto"/>
        <w:rPr>
          <w:rFonts w:ascii="Arial"/>
          <w:sz w:val="21"/>
        </w:rPr>
      </w:pPr>
    </w:p>
    <w:p w14:paraId="4525E9B0">
      <w:pPr>
        <w:pStyle w:val="2"/>
        <w:spacing w:before="72" w:line="219" w:lineRule="auto"/>
        <w:ind w:left="3050"/>
        <w:rPr>
          <w:sz w:val="22"/>
          <w:szCs w:val="22"/>
        </w:rPr>
      </w:pPr>
      <w:r>
        <w:rPr>
          <w:spacing w:val="2"/>
          <w:sz w:val="22"/>
          <w:szCs w:val="22"/>
        </w:rPr>
        <w:t>（若不是监狱企业则无需提供）</w:t>
      </w:r>
    </w:p>
    <w:p w14:paraId="76993425">
      <w:pPr>
        <w:spacing w:line="271" w:lineRule="auto"/>
        <w:rPr>
          <w:rFonts w:ascii="Arial"/>
          <w:sz w:val="21"/>
        </w:rPr>
      </w:pPr>
    </w:p>
    <w:p w14:paraId="651C958B">
      <w:pPr>
        <w:spacing w:line="271" w:lineRule="auto"/>
        <w:rPr>
          <w:rFonts w:ascii="Arial"/>
          <w:sz w:val="21"/>
        </w:rPr>
      </w:pPr>
    </w:p>
    <w:p w14:paraId="6EDF20ED">
      <w:pPr>
        <w:spacing w:line="271" w:lineRule="auto"/>
        <w:rPr>
          <w:rFonts w:ascii="Arial"/>
          <w:sz w:val="21"/>
        </w:rPr>
      </w:pPr>
    </w:p>
    <w:p w14:paraId="38D9BE0C">
      <w:pPr>
        <w:pStyle w:val="2"/>
        <w:spacing w:before="65" w:line="227" w:lineRule="auto"/>
        <w:ind w:right="27"/>
        <w:jc w:val="right"/>
        <w:rPr>
          <w:sz w:val="20"/>
          <w:szCs w:val="20"/>
        </w:rPr>
      </w:pPr>
      <w:r>
        <w:rPr>
          <w:spacing w:val="18"/>
          <w:sz w:val="20"/>
          <w:szCs w:val="20"/>
        </w:rPr>
        <w:t>本单位郑重声明，根据《财政部</w:t>
      </w:r>
      <w:r>
        <w:rPr>
          <w:spacing w:val="48"/>
          <w:sz w:val="20"/>
          <w:szCs w:val="20"/>
        </w:rPr>
        <w:t xml:space="preserve"> </w:t>
      </w:r>
      <w:r>
        <w:rPr>
          <w:spacing w:val="18"/>
          <w:sz w:val="20"/>
          <w:szCs w:val="20"/>
        </w:rPr>
        <w:t>司法部关于政府采购支持监狱企业发展有关问题</w:t>
      </w:r>
    </w:p>
    <w:p w14:paraId="4500EF16">
      <w:pPr>
        <w:pStyle w:val="2"/>
        <w:spacing w:before="221" w:line="361" w:lineRule="auto"/>
        <w:ind w:left="28" w:right="553" w:firstLine="11"/>
        <w:rPr>
          <w:sz w:val="20"/>
          <w:szCs w:val="20"/>
        </w:rPr>
      </w:pPr>
      <w:r>
        <w:rPr>
          <w:spacing w:val="11"/>
          <w:sz w:val="20"/>
          <w:szCs w:val="20"/>
        </w:rPr>
        <w:t>的通知》（财库〔2014〕68</w:t>
      </w:r>
      <w:r>
        <w:rPr>
          <w:spacing w:val="-55"/>
          <w:sz w:val="20"/>
          <w:szCs w:val="20"/>
        </w:rPr>
        <w:t xml:space="preserve"> </w:t>
      </w:r>
      <w:r>
        <w:rPr>
          <w:spacing w:val="11"/>
          <w:sz w:val="20"/>
          <w:szCs w:val="20"/>
        </w:rPr>
        <w:t>号）</w:t>
      </w:r>
      <w:r>
        <w:rPr>
          <w:spacing w:val="-51"/>
          <w:sz w:val="20"/>
          <w:szCs w:val="20"/>
        </w:rPr>
        <w:t xml:space="preserve"> </w:t>
      </w:r>
      <w:r>
        <w:rPr>
          <w:spacing w:val="11"/>
          <w:sz w:val="20"/>
          <w:szCs w:val="20"/>
        </w:rPr>
        <w:t>的规定，本单位</w:t>
      </w:r>
      <w:r>
        <w:rPr>
          <w:spacing w:val="-94"/>
          <w:sz w:val="20"/>
          <w:szCs w:val="20"/>
        </w:rPr>
        <w:t xml:space="preserve"> </w:t>
      </w:r>
      <w:r>
        <w:rPr>
          <w:spacing w:val="11"/>
          <w:sz w:val="20"/>
          <w:szCs w:val="20"/>
          <w:u w:val="single" w:color="auto"/>
        </w:rPr>
        <w:t xml:space="preserve"> （单位名</w:t>
      </w:r>
      <w:r>
        <w:rPr>
          <w:spacing w:val="10"/>
          <w:sz w:val="20"/>
          <w:szCs w:val="20"/>
          <w:u w:val="single" w:color="auto"/>
        </w:rPr>
        <w:t xml:space="preserve">称） </w:t>
      </w:r>
      <w:r>
        <w:rPr>
          <w:spacing w:val="-89"/>
          <w:sz w:val="20"/>
          <w:szCs w:val="20"/>
        </w:rPr>
        <w:t xml:space="preserve"> </w:t>
      </w:r>
      <w:r>
        <w:rPr>
          <w:spacing w:val="10"/>
          <w:sz w:val="20"/>
          <w:szCs w:val="20"/>
        </w:rPr>
        <w:t>为符合条件的监狱</w:t>
      </w:r>
      <w:r>
        <w:rPr>
          <w:spacing w:val="5"/>
          <w:sz w:val="20"/>
          <w:szCs w:val="20"/>
        </w:rPr>
        <w:t>企业单位。</w:t>
      </w:r>
    </w:p>
    <w:p w14:paraId="63C68E0C">
      <w:pPr>
        <w:pStyle w:val="2"/>
        <w:spacing w:before="177" w:line="362" w:lineRule="auto"/>
        <w:ind w:left="22" w:right="17" w:firstLine="884"/>
        <w:rPr>
          <w:sz w:val="20"/>
          <w:szCs w:val="20"/>
        </w:rPr>
      </w:pPr>
      <w:r>
        <w:rPr>
          <w:spacing w:val="3"/>
          <w:sz w:val="20"/>
          <w:szCs w:val="20"/>
        </w:rPr>
        <w:t>本单位参加</w:t>
      </w:r>
      <w:r>
        <w:rPr>
          <w:spacing w:val="3"/>
          <w:sz w:val="20"/>
          <w:szCs w:val="20"/>
          <w:u w:val="single" w:color="auto"/>
        </w:rPr>
        <w:t xml:space="preserve">   (采购人名称)      </w:t>
      </w:r>
      <w:r>
        <w:rPr>
          <w:spacing w:val="-73"/>
          <w:sz w:val="20"/>
          <w:szCs w:val="20"/>
        </w:rPr>
        <w:t xml:space="preserve"> </w:t>
      </w:r>
      <w:r>
        <w:rPr>
          <w:spacing w:val="3"/>
          <w:sz w:val="20"/>
          <w:szCs w:val="20"/>
        </w:rPr>
        <w:t>单位的</w:t>
      </w:r>
      <w:r>
        <w:rPr>
          <w:spacing w:val="3"/>
          <w:sz w:val="20"/>
          <w:szCs w:val="20"/>
          <w:u w:val="single" w:color="auto"/>
        </w:rPr>
        <w:t>（</w:t>
      </w:r>
      <w:r>
        <w:rPr>
          <w:spacing w:val="-58"/>
          <w:sz w:val="20"/>
          <w:szCs w:val="20"/>
          <w:u w:val="single" w:color="auto"/>
        </w:rPr>
        <w:t xml:space="preserve"> </w:t>
      </w:r>
      <w:r>
        <w:rPr>
          <w:spacing w:val="3"/>
          <w:sz w:val="20"/>
          <w:szCs w:val="20"/>
          <w:u w:val="single" w:color="auto"/>
        </w:rPr>
        <w:t xml:space="preserve">项目名称）   </w:t>
      </w:r>
      <w:r>
        <w:rPr>
          <w:spacing w:val="-89"/>
          <w:sz w:val="20"/>
          <w:szCs w:val="20"/>
        </w:rPr>
        <w:t xml:space="preserve"> </w:t>
      </w:r>
      <w:r>
        <w:rPr>
          <w:spacing w:val="3"/>
          <w:sz w:val="20"/>
          <w:szCs w:val="20"/>
        </w:rPr>
        <w:t>项目采购活动由本单位</w:t>
      </w:r>
      <w:r>
        <w:rPr>
          <w:spacing w:val="7"/>
          <w:sz w:val="20"/>
          <w:szCs w:val="20"/>
        </w:rPr>
        <w:t>承担工程。</w:t>
      </w:r>
    </w:p>
    <w:p w14:paraId="01C9E054">
      <w:pPr>
        <w:pStyle w:val="2"/>
        <w:spacing w:before="97" w:line="227" w:lineRule="auto"/>
        <w:ind w:left="527"/>
        <w:rPr>
          <w:sz w:val="20"/>
          <w:szCs w:val="20"/>
        </w:rPr>
      </w:pPr>
      <w:r>
        <w:rPr>
          <w:spacing w:val="19"/>
          <w:sz w:val="20"/>
          <w:szCs w:val="20"/>
        </w:rPr>
        <w:t>本单位对上述声明的真实性负责。如有虚假，将</w:t>
      </w:r>
      <w:r>
        <w:rPr>
          <w:spacing w:val="18"/>
          <w:sz w:val="20"/>
          <w:szCs w:val="20"/>
        </w:rPr>
        <w:t>依法承担相应责任。</w:t>
      </w:r>
    </w:p>
    <w:p w14:paraId="485BDA39">
      <w:pPr>
        <w:spacing w:line="270" w:lineRule="auto"/>
        <w:rPr>
          <w:rFonts w:ascii="Arial"/>
          <w:sz w:val="21"/>
        </w:rPr>
      </w:pPr>
    </w:p>
    <w:p w14:paraId="42B6DE0D">
      <w:pPr>
        <w:spacing w:line="271" w:lineRule="auto"/>
        <w:rPr>
          <w:rFonts w:ascii="Arial"/>
          <w:sz w:val="21"/>
        </w:rPr>
      </w:pPr>
    </w:p>
    <w:p w14:paraId="58853C0E">
      <w:pPr>
        <w:spacing w:line="271" w:lineRule="auto"/>
        <w:rPr>
          <w:rFonts w:ascii="Arial"/>
          <w:sz w:val="21"/>
        </w:rPr>
      </w:pPr>
    </w:p>
    <w:p w14:paraId="7D8F653A">
      <w:pPr>
        <w:pStyle w:val="2"/>
        <w:spacing w:before="65" w:line="227" w:lineRule="auto"/>
        <w:ind w:left="4210"/>
        <w:rPr>
          <w:sz w:val="20"/>
          <w:szCs w:val="20"/>
        </w:rPr>
      </w:pPr>
      <w:r>
        <w:rPr>
          <w:spacing w:val="5"/>
          <w:sz w:val="20"/>
          <w:szCs w:val="20"/>
        </w:rPr>
        <w:t>供应商名称（公章</w:t>
      </w:r>
      <w:r>
        <w:rPr>
          <w:spacing w:val="-53"/>
          <w:sz w:val="20"/>
          <w:szCs w:val="20"/>
        </w:rPr>
        <w:t>）：</w:t>
      </w:r>
      <w:r>
        <w:rPr>
          <w:sz w:val="20"/>
          <w:szCs w:val="20"/>
          <w:u w:val="single" w:color="auto"/>
        </w:rPr>
        <w:t xml:space="preserve">        </w:t>
      </w:r>
    </w:p>
    <w:p w14:paraId="2E0EB706">
      <w:pPr>
        <w:pStyle w:val="2"/>
        <w:spacing w:before="248" w:line="228" w:lineRule="auto"/>
        <w:ind w:left="4702"/>
        <w:rPr>
          <w:sz w:val="20"/>
          <w:szCs w:val="20"/>
        </w:rPr>
      </w:pPr>
      <w:r>
        <w:rPr>
          <w:spacing w:val="-17"/>
          <w:sz w:val="20"/>
          <w:szCs w:val="20"/>
        </w:rPr>
        <w:t>日期：</w:t>
      </w:r>
      <w:r>
        <w:rPr>
          <w:spacing w:val="6"/>
          <w:sz w:val="20"/>
          <w:szCs w:val="20"/>
          <w:u w:val="single" w:color="auto"/>
        </w:rPr>
        <w:t xml:space="preserve">    </w:t>
      </w:r>
      <w:r>
        <w:rPr>
          <w:spacing w:val="-91"/>
          <w:sz w:val="20"/>
          <w:szCs w:val="20"/>
        </w:rPr>
        <w:t xml:space="preserve"> </w:t>
      </w:r>
      <w:r>
        <w:rPr>
          <w:spacing w:val="-17"/>
          <w:sz w:val="20"/>
          <w:szCs w:val="20"/>
        </w:rPr>
        <w:t>年</w:t>
      </w:r>
      <w:r>
        <w:rPr>
          <w:spacing w:val="31"/>
          <w:sz w:val="20"/>
          <w:szCs w:val="20"/>
          <w:u w:val="single" w:color="auto"/>
        </w:rPr>
        <w:t xml:space="preserve">   </w:t>
      </w:r>
      <w:r>
        <w:rPr>
          <w:spacing w:val="-84"/>
          <w:sz w:val="20"/>
          <w:szCs w:val="20"/>
        </w:rPr>
        <w:t xml:space="preserve"> </w:t>
      </w:r>
      <w:r>
        <w:rPr>
          <w:spacing w:val="-17"/>
          <w:sz w:val="20"/>
          <w:szCs w:val="20"/>
        </w:rPr>
        <w:t>月</w:t>
      </w:r>
      <w:r>
        <w:rPr>
          <w:spacing w:val="31"/>
          <w:sz w:val="20"/>
          <w:szCs w:val="20"/>
          <w:u w:val="single" w:color="auto"/>
        </w:rPr>
        <w:t xml:space="preserve">   </w:t>
      </w:r>
      <w:r>
        <w:rPr>
          <w:spacing w:val="-53"/>
          <w:sz w:val="20"/>
          <w:szCs w:val="20"/>
        </w:rPr>
        <w:t xml:space="preserve"> </w:t>
      </w:r>
      <w:r>
        <w:rPr>
          <w:spacing w:val="-17"/>
          <w:sz w:val="20"/>
          <w:szCs w:val="20"/>
        </w:rPr>
        <w:t>日</w:t>
      </w:r>
    </w:p>
    <w:p w14:paraId="4B55D315">
      <w:pPr>
        <w:spacing w:line="248" w:lineRule="auto"/>
        <w:rPr>
          <w:rFonts w:ascii="Arial"/>
          <w:sz w:val="21"/>
        </w:rPr>
      </w:pPr>
    </w:p>
    <w:p w14:paraId="51C389D9">
      <w:pPr>
        <w:spacing w:line="248" w:lineRule="auto"/>
        <w:rPr>
          <w:rFonts w:ascii="Arial"/>
          <w:sz w:val="21"/>
        </w:rPr>
      </w:pPr>
    </w:p>
    <w:p w14:paraId="2391F8EF">
      <w:pPr>
        <w:spacing w:line="249" w:lineRule="auto"/>
        <w:rPr>
          <w:rFonts w:ascii="Arial"/>
          <w:sz w:val="21"/>
        </w:rPr>
      </w:pPr>
    </w:p>
    <w:p w14:paraId="5954EB9D">
      <w:pPr>
        <w:spacing w:line="249" w:lineRule="auto"/>
        <w:rPr>
          <w:rFonts w:ascii="Arial"/>
          <w:sz w:val="21"/>
        </w:rPr>
      </w:pPr>
    </w:p>
    <w:p w14:paraId="7CB1781F">
      <w:pPr>
        <w:spacing w:line="249" w:lineRule="auto"/>
        <w:rPr>
          <w:rFonts w:ascii="Arial"/>
          <w:sz w:val="21"/>
        </w:rPr>
      </w:pPr>
    </w:p>
    <w:p w14:paraId="75A6DDCF">
      <w:pPr>
        <w:spacing w:line="249" w:lineRule="auto"/>
        <w:rPr>
          <w:rFonts w:ascii="Arial"/>
          <w:sz w:val="21"/>
        </w:rPr>
      </w:pPr>
    </w:p>
    <w:p w14:paraId="773CD42F">
      <w:pPr>
        <w:spacing w:line="249" w:lineRule="auto"/>
        <w:rPr>
          <w:rFonts w:ascii="Arial"/>
          <w:sz w:val="21"/>
        </w:rPr>
      </w:pPr>
    </w:p>
    <w:p w14:paraId="0A6E0175">
      <w:pPr>
        <w:spacing w:line="249" w:lineRule="auto"/>
        <w:rPr>
          <w:rFonts w:ascii="Arial"/>
          <w:sz w:val="21"/>
        </w:rPr>
      </w:pPr>
    </w:p>
    <w:p w14:paraId="0743BABB">
      <w:pPr>
        <w:spacing w:line="249" w:lineRule="auto"/>
        <w:rPr>
          <w:rFonts w:ascii="Arial"/>
          <w:sz w:val="21"/>
        </w:rPr>
      </w:pPr>
    </w:p>
    <w:p w14:paraId="65987AC4">
      <w:pPr>
        <w:spacing w:line="249" w:lineRule="auto"/>
        <w:rPr>
          <w:rFonts w:ascii="Arial"/>
          <w:sz w:val="21"/>
        </w:rPr>
      </w:pPr>
    </w:p>
    <w:p w14:paraId="3CF59FD6">
      <w:pPr>
        <w:spacing w:line="249" w:lineRule="auto"/>
        <w:rPr>
          <w:rFonts w:ascii="Arial"/>
          <w:sz w:val="21"/>
        </w:rPr>
      </w:pPr>
      <w:r>
        <w:drawing>
          <wp:anchor distT="0" distB="0" distL="0" distR="0" simplePos="0" relativeHeight="251756544" behindDoc="1" locked="0" layoutInCell="1" allowOverlap="1">
            <wp:simplePos x="0" y="0"/>
            <wp:positionH relativeFrom="column">
              <wp:posOffset>3222625</wp:posOffset>
            </wp:positionH>
            <wp:positionV relativeFrom="paragraph">
              <wp:posOffset>63500</wp:posOffset>
            </wp:positionV>
            <wp:extent cx="1363980" cy="1440180"/>
            <wp:effectExtent l="0" t="0" r="0" b="0"/>
            <wp:wrapNone/>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58"/>
                    <a:stretch>
                      <a:fillRect/>
                    </a:stretch>
                  </pic:blipFill>
                  <pic:spPr>
                    <a:xfrm>
                      <a:off x="0" y="0"/>
                      <a:ext cx="1364211" cy="1439999"/>
                    </a:xfrm>
                    <a:prstGeom prst="rect">
                      <a:avLst/>
                    </a:prstGeom>
                  </pic:spPr>
                </pic:pic>
              </a:graphicData>
            </a:graphic>
          </wp:anchor>
        </w:drawing>
      </w:r>
    </w:p>
    <w:p w14:paraId="21046C6B">
      <w:pPr>
        <w:spacing w:before="1" w:line="2268" w:lineRule="exact"/>
        <w:ind w:firstLine="2144"/>
      </w:pPr>
      <w:r>
        <w:rPr>
          <w:position w:val="-45"/>
        </w:rPr>
        <w:drawing>
          <wp:inline distT="0" distB="0" distL="0" distR="0">
            <wp:extent cx="1439545" cy="1439545"/>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57"/>
                    <a:stretch>
                      <a:fillRect/>
                    </a:stretch>
                  </pic:blipFill>
                  <pic:spPr>
                    <a:xfrm>
                      <a:off x="0" y="0"/>
                      <a:ext cx="1439999" cy="1439999"/>
                    </a:xfrm>
                    <a:prstGeom prst="rect">
                      <a:avLst/>
                    </a:prstGeom>
                  </pic:spPr>
                </pic:pic>
              </a:graphicData>
            </a:graphic>
          </wp:inline>
        </w:drawing>
      </w:r>
    </w:p>
    <w:p w14:paraId="1B0A2F50">
      <w:pPr>
        <w:spacing w:line="2268" w:lineRule="exact"/>
        <w:sectPr>
          <w:footerReference r:id="rId51" w:type="default"/>
          <w:pgSz w:w="11906" w:h="16838"/>
          <w:pgMar w:top="1431" w:right="1785" w:bottom="1214" w:left="1785" w:header="0" w:footer="978" w:gutter="0"/>
          <w:cols w:space="720" w:num="1"/>
        </w:sectPr>
      </w:pPr>
    </w:p>
    <w:p w14:paraId="5CECFE79">
      <w:pPr>
        <w:pStyle w:val="2"/>
        <w:spacing w:before="87" w:line="219" w:lineRule="auto"/>
        <w:ind w:left="2544"/>
        <w:outlineLvl w:val="0"/>
        <w:rPr>
          <w:sz w:val="28"/>
          <w:szCs w:val="28"/>
        </w:rPr>
      </w:pPr>
      <w:r>
        <w:rPr>
          <w:b/>
          <w:bCs/>
          <w:spacing w:val="-10"/>
          <w:sz w:val="28"/>
          <w:szCs w:val="28"/>
        </w:rPr>
        <w:t>九、联合体协议书（如有）</w:t>
      </w:r>
    </w:p>
    <w:p w14:paraId="03D8AD28">
      <w:pPr>
        <w:spacing w:line="451" w:lineRule="auto"/>
        <w:rPr>
          <w:rFonts w:ascii="Arial"/>
          <w:sz w:val="21"/>
        </w:rPr>
      </w:pPr>
    </w:p>
    <w:p w14:paraId="1A441D58">
      <w:pPr>
        <w:pStyle w:val="2"/>
        <w:spacing w:before="65" w:line="227" w:lineRule="auto"/>
        <w:ind w:left="19"/>
        <w:rPr>
          <w:sz w:val="20"/>
          <w:szCs w:val="20"/>
        </w:rPr>
      </w:pPr>
      <w:r>
        <w:rPr>
          <w:spacing w:val="5"/>
          <w:sz w:val="20"/>
          <w:szCs w:val="20"/>
        </w:rPr>
        <w:t>牵头人名称：</w:t>
      </w:r>
      <w:r>
        <w:rPr>
          <w:spacing w:val="-77"/>
          <w:sz w:val="20"/>
          <w:szCs w:val="20"/>
        </w:rPr>
        <w:t xml:space="preserve"> </w:t>
      </w:r>
      <w:r>
        <w:rPr>
          <w:sz w:val="20"/>
          <w:szCs w:val="20"/>
          <w:u w:val="single" w:color="auto"/>
        </w:rPr>
        <w:t xml:space="preserve">                                                   </w:t>
      </w:r>
    </w:p>
    <w:p w14:paraId="44D5FA81">
      <w:pPr>
        <w:pStyle w:val="2"/>
        <w:spacing w:before="147" w:line="228" w:lineRule="auto"/>
        <w:ind w:left="23"/>
        <w:rPr>
          <w:sz w:val="20"/>
          <w:szCs w:val="20"/>
        </w:rPr>
      </w:pPr>
      <w:r>
        <w:rPr>
          <w:spacing w:val="4"/>
          <w:sz w:val="20"/>
          <w:szCs w:val="20"/>
        </w:rPr>
        <w:t>法定代表人：</w:t>
      </w:r>
      <w:r>
        <w:rPr>
          <w:spacing w:val="-75"/>
          <w:sz w:val="20"/>
          <w:szCs w:val="20"/>
        </w:rPr>
        <w:t xml:space="preserve"> </w:t>
      </w:r>
      <w:r>
        <w:rPr>
          <w:sz w:val="20"/>
          <w:szCs w:val="20"/>
          <w:u w:val="single" w:color="auto"/>
        </w:rPr>
        <w:t xml:space="preserve">                                                    </w:t>
      </w:r>
    </w:p>
    <w:p w14:paraId="16F8B953">
      <w:pPr>
        <w:pStyle w:val="2"/>
        <w:spacing w:before="147" w:line="228" w:lineRule="auto"/>
        <w:ind w:left="23"/>
        <w:rPr>
          <w:sz w:val="20"/>
          <w:szCs w:val="20"/>
        </w:rPr>
      </w:pPr>
      <w:r>
        <w:rPr>
          <w:spacing w:val="4"/>
          <w:sz w:val="20"/>
          <w:szCs w:val="20"/>
        </w:rPr>
        <w:t>法定住所：</w:t>
      </w:r>
      <w:r>
        <w:rPr>
          <w:spacing w:val="4"/>
          <w:sz w:val="20"/>
          <w:szCs w:val="20"/>
          <w:u w:val="single" w:color="auto"/>
        </w:rPr>
        <w:t xml:space="preserve">                  </w:t>
      </w:r>
      <w:r>
        <w:rPr>
          <w:spacing w:val="3"/>
          <w:sz w:val="20"/>
          <w:szCs w:val="20"/>
          <w:u w:val="single" w:color="auto"/>
        </w:rPr>
        <w:t xml:space="preserve">                                   </w:t>
      </w:r>
    </w:p>
    <w:p w14:paraId="55D7877D">
      <w:pPr>
        <w:spacing w:line="471" w:lineRule="auto"/>
        <w:rPr>
          <w:rFonts w:ascii="Arial"/>
          <w:sz w:val="21"/>
        </w:rPr>
      </w:pPr>
    </w:p>
    <w:p w14:paraId="721CFEF2">
      <w:pPr>
        <w:pStyle w:val="2"/>
        <w:spacing w:before="65" w:line="229" w:lineRule="auto"/>
        <w:ind w:left="23"/>
        <w:rPr>
          <w:sz w:val="20"/>
          <w:szCs w:val="20"/>
        </w:rPr>
      </w:pPr>
      <w:r>
        <w:rPr>
          <w:spacing w:val="4"/>
          <w:sz w:val="20"/>
          <w:szCs w:val="20"/>
        </w:rPr>
        <w:t>成员二名称：</w:t>
      </w:r>
      <w:r>
        <w:rPr>
          <w:spacing w:val="-75"/>
          <w:sz w:val="20"/>
          <w:szCs w:val="20"/>
        </w:rPr>
        <w:t xml:space="preserve"> </w:t>
      </w:r>
      <w:r>
        <w:rPr>
          <w:sz w:val="20"/>
          <w:szCs w:val="20"/>
          <w:u w:val="single" w:color="auto"/>
        </w:rPr>
        <w:t xml:space="preserve">                                                     </w:t>
      </w:r>
    </w:p>
    <w:p w14:paraId="416B1DFD">
      <w:pPr>
        <w:pStyle w:val="2"/>
        <w:spacing w:before="145" w:line="228" w:lineRule="auto"/>
        <w:ind w:left="23"/>
        <w:rPr>
          <w:sz w:val="20"/>
          <w:szCs w:val="20"/>
        </w:rPr>
      </w:pPr>
      <w:r>
        <w:rPr>
          <w:spacing w:val="4"/>
          <w:sz w:val="20"/>
          <w:szCs w:val="20"/>
        </w:rPr>
        <w:t>法定代表人：</w:t>
      </w:r>
      <w:r>
        <w:rPr>
          <w:spacing w:val="-75"/>
          <w:sz w:val="20"/>
          <w:szCs w:val="20"/>
        </w:rPr>
        <w:t xml:space="preserve"> </w:t>
      </w:r>
      <w:r>
        <w:rPr>
          <w:sz w:val="20"/>
          <w:szCs w:val="20"/>
          <w:u w:val="single" w:color="auto"/>
        </w:rPr>
        <w:t xml:space="preserve">                                                     </w:t>
      </w:r>
    </w:p>
    <w:p w14:paraId="10182304">
      <w:pPr>
        <w:pStyle w:val="2"/>
        <w:spacing w:before="150" w:line="363" w:lineRule="auto"/>
        <w:ind w:left="35" w:right="1852" w:hanging="12"/>
        <w:rPr>
          <w:sz w:val="20"/>
          <w:szCs w:val="20"/>
        </w:rPr>
      </w:pPr>
      <w:r>
        <w:rPr>
          <w:spacing w:val="7"/>
          <w:sz w:val="20"/>
          <w:szCs w:val="20"/>
        </w:rPr>
        <w:t>法定住所：</w:t>
      </w:r>
      <w:r>
        <w:rPr>
          <w:spacing w:val="1"/>
          <w:sz w:val="20"/>
          <w:szCs w:val="20"/>
          <w:u w:val="single" w:color="auto"/>
        </w:rPr>
        <w:t xml:space="preserve">                                                      </w:t>
      </w:r>
      <w:r>
        <w:rPr>
          <w:spacing w:val="-1"/>
          <w:sz w:val="20"/>
          <w:szCs w:val="20"/>
        </w:rPr>
        <w:t>……</w:t>
      </w:r>
    </w:p>
    <w:p w14:paraId="2F05C19A">
      <w:pPr>
        <w:pStyle w:val="2"/>
        <w:spacing w:line="227" w:lineRule="auto"/>
        <w:ind w:left="24"/>
        <w:rPr>
          <w:sz w:val="20"/>
          <w:szCs w:val="20"/>
        </w:rPr>
      </w:pPr>
      <w:r>
        <w:rPr>
          <w:spacing w:val="7"/>
          <w:sz w:val="20"/>
          <w:szCs w:val="20"/>
        </w:rPr>
        <w:t>鉴于上述各成员单位经过友好协商，</w:t>
      </w:r>
      <w:r>
        <w:rPr>
          <w:spacing w:val="-32"/>
          <w:sz w:val="20"/>
          <w:szCs w:val="20"/>
        </w:rPr>
        <w:t xml:space="preserve"> </w:t>
      </w:r>
      <w:r>
        <w:rPr>
          <w:spacing w:val="7"/>
          <w:sz w:val="20"/>
          <w:szCs w:val="20"/>
        </w:rPr>
        <w:t>自愿组成</w:t>
      </w:r>
      <w:r>
        <w:rPr>
          <w:spacing w:val="7"/>
          <w:sz w:val="20"/>
          <w:szCs w:val="20"/>
          <w:u w:val="single" w:color="auto"/>
        </w:rPr>
        <w:t xml:space="preserve">       </w:t>
      </w:r>
      <w:r>
        <w:rPr>
          <w:spacing w:val="7"/>
          <w:sz w:val="20"/>
          <w:szCs w:val="20"/>
        </w:rPr>
        <w:t>（联合体名称）联合体，共同参加</w:t>
      </w:r>
    </w:p>
    <w:p w14:paraId="66FB11BA">
      <w:pPr>
        <w:pStyle w:val="2"/>
        <w:tabs>
          <w:tab w:val="left" w:pos="1901"/>
        </w:tabs>
        <w:spacing w:before="147" w:line="364" w:lineRule="auto"/>
        <w:ind w:left="22" w:right="55" w:hanging="8"/>
        <w:rPr>
          <w:sz w:val="20"/>
          <w:szCs w:val="20"/>
        </w:rPr>
      </w:pPr>
      <w:r>
        <w:rPr>
          <w:sz w:val="20"/>
          <w:szCs w:val="20"/>
          <w:u w:val="single" w:color="auto"/>
        </w:rPr>
        <w:tab/>
      </w:r>
      <w:r>
        <w:rPr>
          <w:sz w:val="20"/>
          <w:szCs w:val="20"/>
          <w:u w:val="single" w:color="auto"/>
        </w:rPr>
        <w:tab/>
      </w:r>
      <w:r>
        <w:rPr>
          <w:spacing w:val="6"/>
          <w:sz w:val="20"/>
          <w:szCs w:val="20"/>
        </w:rPr>
        <w:t>（招标人名称）（以下简称招标人）</w:t>
      </w:r>
      <w:r>
        <w:rPr>
          <w:spacing w:val="5"/>
          <w:sz w:val="20"/>
          <w:szCs w:val="20"/>
          <w:u w:val="single" w:color="auto"/>
        </w:rPr>
        <w:t xml:space="preserve">        </w:t>
      </w:r>
      <w:r>
        <w:rPr>
          <w:spacing w:val="6"/>
          <w:sz w:val="20"/>
          <w:szCs w:val="20"/>
        </w:rPr>
        <w:t>（项目名称）</w:t>
      </w:r>
      <w:r>
        <w:rPr>
          <w:spacing w:val="5"/>
          <w:sz w:val="20"/>
          <w:szCs w:val="20"/>
          <w:u w:val="single" w:color="auto"/>
        </w:rPr>
        <w:t xml:space="preserve">      </w:t>
      </w:r>
      <w:r>
        <w:rPr>
          <w:spacing w:val="6"/>
          <w:sz w:val="20"/>
          <w:szCs w:val="20"/>
        </w:rPr>
        <w:t>（标</w:t>
      </w:r>
      <w:r>
        <w:rPr>
          <w:spacing w:val="7"/>
          <w:sz w:val="20"/>
          <w:szCs w:val="20"/>
        </w:rPr>
        <w:t>段名称</w:t>
      </w:r>
      <w:r>
        <w:rPr>
          <w:spacing w:val="14"/>
          <w:sz w:val="20"/>
          <w:szCs w:val="20"/>
        </w:rPr>
        <w:t>）（</w:t>
      </w:r>
      <w:r>
        <w:rPr>
          <w:spacing w:val="7"/>
          <w:sz w:val="20"/>
          <w:szCs w:val="20"/>
        </w:rPr>
        <w:t>以下简称本项目）的投标并争取赢得本项目承接合同（以下简称合同）。现就联</w:t>
      </w:r>
      <w:r>
        <w:rPr>
          <w:spacing w:val="8"/>
          <w:sz w:val="20"/>
          <w:szCs w:val="20"/>
        </w:rPr>
        <w:t>合体投标事宜订立如下协议：</w:t>
      </w:r>
    </w:p>
    <w:p w14:paraId="007E0044">
      <w:pPr>
        <w:pStyle w:val="2"/>
        <w:spacing w:before="1" w:line="226" w:lineRule="auto"/>
        <w:ind w:left="37"/>
        <w:rPr>
          <w:sz w:val="20"/>
          <w:szCs w:val="20"/>
        </w:rPr>
      </w:pPr>
      <w:r>
        <w:rPr>
          <w:spacing w:val="8"/>
          <w:sz w:val="20"/>
          <w:szCs w:val="20"/>
        </w:rPr>
        <w:t>1</w:t>
      </w:r>
      <w:r>
        <w:rPr>
          <w:spacing w:val="-6"/>
          <w:sz w:val="20"/>
          <w:szCs w:val="20"/>
        </w:rPr>
        <w:t>．</w:t>
      </w:r>
      <w:r>
        <w:rPr>
          <w:spacing w:val="5"/>
          <w:sz w:val="20"/>
          <w:szCs w:val="20"/>
          <w:u w:val="single" w:color="auto"/>
        </w:rPr>
        <w:t xml:space="preserve">        </w:t>
      </w:r>
      <w:r>
        <w:rPr>
          <w:spacing w:val="-6"/>
          <w:sz w:val="20"/>
          <w:szCs w:val="20"/>
        </w:rPr>
        <w:t>（</w:t>
      </w:r>
      <w:r>
        <w:rPr>
          <w:spacing w:val="8"/>
          <w:sz w:val="20"/>
          <w:szCs w:val="20"/>
        </w:rPr>
        <w:t>某成员单位名称）为</w:t>
      </w:r>
      <w:r>
        <w:rPr>
          <w:spacing w:val="-99"/>
          <w:sz w:val="20"/>
          <w:szCs w:val="20"/>
        </w:rPr>
        <w:t xml:space="preserve"> </w:t>
      </w:r>
      <w:r>
        <w:rPr>
          <w:spacing w:val="8"/>
          <w:sz w:val="20"/>
          <w:szCs w:val="20"/>
          <w:u w:val="single" w:color="auto"/>
        </w:rPr>
        <w:t xml:space="preserve">              </w:t>
      </w:r>
      <w:r>
        <w:rPr>
          <w:spacing w:val="8"/>
          <w:sz w:val="20"/>
          <w:szCs w:val="20"/>
        </w:rPr>
        <w:t>（联</w:t>
      </w:r>
      <w:r>
        <w:rPr>
          <w:spacing w:val="7"/>
          <w:sz w:val="20"/>
          <w:szCs w:val="20"/>
        </w:rPr>
        <w:t>合体名称）牵头人。</w:t>
      </w:r>
    </w:p>
    <w:p w14:paraId="4323F8BF">
      <w:pPr>
        <w:pStyle w:val="2"/>
        <w:spacing w:before="148" w:line="318" w:lineRule="auto"/>
        <w:ind w:left="21" w:firstLine="3"/>
        <w:rPr>
          <w:sz w:val="20"/>
          <w:szCs w:val="20"/>
        </w:rPr>
      </w:pPr>
      <w:r>
        <w:rPr>
          <w:spacing w:val="6"/>
          <w:sz w:val="20"/>
          <w:szCs w:val="20"/>
        </w:rPr>
        <w:t>2．在本项目投标阶段，联合体牵头人合法代表联合体各成员负责本项目投标文件编制活动，</w:t>
      </w:r>
      <w:r>
        <w:rPr>
          <w:spacing w:val="7"/>
          <w:sz w:val="20"/>
          <w:szCs w:val="20"/>
        </w:rPr>
        <w:t>代表联合体提交和接收相关的资料、信息及指示，并处理与投标和中标有关的一切事务；联</w:t>
      </w:r>
      <w:r>
        <w:rPr>
          <w:spacing w:val="10"/>
          <w:sz w:val="20"/>
          <w:szCs w:val="20"/>
        </w:rPr>
        <w:t>合体中标后，联合体牵头人负责合同订立和合同</w:t>
      </w:r>
      <w:r>
        <w:rPr>
          <w:spacing w:val="9"/>
          <w:sz w:val="20"/>
          <w:szCs w:val="20"/>
        </w:rPr>
        <w:t>实施阶段的主办、组织和协调工作。</w:t>
      </w:r>
    </w:p>
    <w:p w14:paraId="18BB694E">
      <w:pPr>
        <w:pStyle w:val="2"/>
        <w:spacing w:before="147" w:line="319" w:lineRule="auto"/>
        <w:ind w:left="21" w:firstLine="5"/>
        <w:rPr>
          <w:sz w:val="20"/>
          <w:szCs w:val="20"/>
        </w:rPr>
      </w:pPr>
      <w:r>
        <w:rPr>
          <w:spacing w:val="6"/>
          <w:sz w:val="20"/>
          <w:szCs w:val="20"/>
        </w:rPr>
        <w:t>3．联合体将严格按照招标文件的各项要求，递交投标文件，履行投标义务和中标后的合同，</w:t>
      </w:r>
      <w:r>
        <w:rPr>
          <w:spacing w:val="7"/>
          <w:sz w:val="20"/>
          <w:szCs w:val="20"/>
        </w:rPr>
        <w:t>共同承担合同规定的一切义务和责任，联合体各成员单位按照内部职责的部分，承担各自所</w:t>
      </w:r>
      <w:r>
        <w:rPr>
          <w:spacing w:val="8"/>
          <w:sz w:val="20"/>
          <w:szCs w:val="20"/>
        </w:rPr>
        <w:t>负的责任和风险，并向招标人承担连带责任。</w:t>
      </w:r>
    </w:p>
    <w:p w14:paraId="0134C035">
      <w:pPr>
        <w:pStyle w:val="2"/>
        <w:spacing w:before="147" w:line="228" w:lineRule="auto"/>
        <w:ind w:left="21"/>
        <w:rPr>
          <w:sz w:val="20"/>
          <w:szCs w:val="20"/>
        </w:rPr>
      </w:pPr>
      <w:r>
        <w:rPr>
          <w:spacing w:val="9"/>
          <w:sz w:val="20"/>
          <w:szCs w:val="20"/>
        </w:rPr>
        <w:t>4．联合体各成员单位内部的职责分工如下：</w:t>
      </w:r>
      <w:r>
        <w:rPr>
          <w:sz w:val="20"/>
          <w:szCs w:val="20"/>
          <w:u w:val="single" w:color="auto"/>
        </w:rPr>
        <w:t xml:space="preserve">                                           </w:t>
      </w:r>
    </w:p>
    <w:p w14:paraId="5DC40C3A">
      <w:pPr>
        <w:tabs>
          <w:tab w:val="left" w:pos="8307"/>
        </w:tabs>
        <w:spacing w:before="153"/>
        <w:ind w:left="14"/>
        <w:rPr>
          <w:rFonts w:ascii="Arial"/>
          <w:sz w:val="21"/>
        </w:rPr>
      </w:pPr>
      <w:r>
        <w:drawing>
          <wp:anchor distT="0" distB="0" distL="0" distR="0" simplePos="0" relativeHeight="251758592" behindDoc="1" locked="0" layoutInCell="1" allowOverlap="1">
            <wp:simplePos x="0" y="0"/>
            <wp:positionH relativeFrom="column">
              <wp:posOffset>3222625</wp:posOffset>
            </wp:positionH>
            <wp:positionV relativeFrom="paragraph">
              <wp:posOffset>-17780</wp:posOffset>
            </wp:positionV>
            <wp:extent cx="1363980" cy="144018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58"/>
                    <a:stretch>
                      <a:fillRect/>
                    </a:stretch>
                  </pic:blipFill>
                  <pic:spPr>
                    <a:xfrm>
                      <a:off x="0" y="0"/>
                      <a:ext cx="1364211" cy="1439999"/>
                    </a:xfrm>
                    <a:prstGeom prst="rect">
                      <a:avLst/>
                    </a:prstGeom>
                  </pic:spPr>
                </pic:pic>
              </a:graphicData>
            </a:graphic>
          </wp:anchor>
        </w:drawing>
      </w:r>
      <w:r>
        <w:drawing>
          <wp:anchor distT="0" distB="0" distL="0" distR="0" simplePos="0" relativeHeight="251757568" behindDoc="1" locked="0" layoutInCell="1" allowOverlap="1">
            <wp:simplePos x="0" y="0"/>
            <wp:positionH relativeFrom="column">
              <wp:posOffset>1361440</wp:posOffset>
            </wp:positionH>
            <wp:positionV relativeFrom="paragraph">
              <wp:posOffset>76835</wp:posOffset>
            </wp:positionV>
            <wp:extent cx="1440180" cy="144018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57"/>
                    <a:stretch>
                      <a:fillRect/>
                    </a:stretch>
                  </pic:blipFill>
                  <pic:spPr>
                    <a:xfrm>
                      <a:off x="0" y="0"/>
                      <a:ext cx="1439999" cy="1439999"/>
                    </a:xfrm>
                    <a:prstGeom prst="rect">
                      <a:avLst/>
                    </a:prstGeom>
                  </pic:spPr>
                </pic:pic>
              </a:graphicData>
            </a:graphic>
          </wp:anchor>
        </w:drawing>
      </w:r>
      <w:r>
        <w:rPr>
          <w:rFonts w:ascii="Arial" w:hAnsi="Arial" w:eastAsia="Arial" w:cs="Arial"/>
          <w:sz w:val="21"/>
          <w:szCs w:val="21"/>
          <w:u w:val="single" w:color="auto"/>
        </w:rPr>
        <w:tab/>
      </w:r>
    </w:p>
    <w:p w14:paraId="78C0D7E2">
      <w:pPr>
        <w:pStyle w:val="2"/>
        <w:spacing w:before="279" w:line="104" w:lineRule="exact"/>
        <w:ind w:left="42"/>
        <w:rPr>
          <w:sz w:val="20"/>
          <w:szCs w:val="20"/>
        </w:rPr>
      </w:pPr>
      <w:r>
        <w:rPr>
          <w:position w:val="1"/>
          <w:sz w:val="20"/>
          <w:szCs w:val="20"/>
        </w:rPr>
        <w:t>。</w:t>
      </w:r>
    </w:p>
    <w:p w14:paraId="67491DD7">
      <w:pPr>
        <w:pStyle w:val="2"/>
        <w:spacing w:before="156" w:line="228" w:lineRule="auto"/>
        <w:ind w:left="26"/>
        <w:rPr>
          <w:sz w:val="20"/>
          <w:szCs w:val="20"/>
        </w:rPr>
      </w:pPr>
      <w:r>
        <w:rPr>
          <w:spacing w:val="9"/>
          <w:sz w:val="20"/>
          <w:szCs w:val="20"/>
        </w:rPr>
        <w:t>5．投标工作和联合体在中标后项目实施过程中的有关费用按各自承</w:t>
      </w:r>
      <w:r>
        <w:rPr>
          <w:spacing w:val="8"/>
          <w:sz w:val="20"/>
          <w:szCs w:val="20"/>
        </w:rPr>
        <w:t>担的工作量分摊。</w:t>
      </w:r>
    </w:p>
    <w:p w14:paraId="682BFBE6">
      <w:pPr>
        <w:pStyle w:val="2"/>
        <w:spacing w:before="147" w:line="227" w:lineRule="auto"/>
        <w:ind w:left="23"/>
        <w:rPr>
          <w:sz w:val="20"/>
          <w:szCs w:val="20"/>
        </w:rPr>
      </w:pPr>
      <w:r>
        <w:rPr>
          <w:spacing w:val="9"/>
          <w:sz w:val="20"/>
          <w:szCs w:val="20"/>
        </w:rPr>
        <w:t>6．联合体中标后，本联合体协议是合同的附件，对联合体各成员单位有合同约束力。</w:t>
      </w:r>
    </w:p>
    <w:p w14:paraId="1B549AB0">
      <w:pPr>
        <w:pStyle w:val="2"/>
        <w:spacing w:before="150" w:line="227" w:lineRule="auto"/>
        <w:ind w:left="27"/>
        <w:rPr>
          <w:sz w:val="20"/>
          <w:szCs w:val="20"/>
        </w:rPr>
      </w:pPr>
      <w:r>
        <w:rPr>
          <w:spacing w:val="9"/>
          <w:sz w:val="20"/>
          <w:szCs w:val="20"/>
        </w:rPr>
        <w:t>7．本协议书自签署之日起生效，联合体未中标或者中标时合同履行完毕后自动失效。</w:t>
      </w:r>
    </w:p>
    <w:p w14:paraId="4DD76E9D">
      <w:pPr>
        <w:pStyle w:val="2"/>
        <w:spacing w:before="147" w:line="227" w:lineRule="auto"/>
        <w:ind w:left="23"/>
        <w:rPr>
          <w:sz w:val="20"/>
          <w:szCs w:val="20"/>
        </w:rPr>
      </w:pPr>
      <w:r>
        <w:rPr>
          <w:spacing w:val="7"/>
          <w:sz w:val="20"/>
          <w:szCs w:val="20"/>
        </w:rPr>
        <w:t>8．本协议书一式</w:t>
      </w:r>
      <w:r>
        <w:rPr>
          <w:spacing w:val="7"/>
          <w:sz w:val="20"/>
          <w:szCs w:val="20"/>
          <w:u w:val="single" w:color="auto"/>
        </w:rPr>
        <w:t xml:space="preserve">            </w:t>
      </w:r>
      <w:r>
        <w:rPr>
          <w:spacing w:val="-91"/>
          <w:sz w:val="20"/>
          <w:szCs w:val="20"/>
        </w:rPr>
        <w:t xml:space="preserve"> </w:t>
      </w:r>
      <w:r>
        <w:rPr>
          <w:spacing w:val="7"/>
          <w:sz w:val="20"/>
          <w:szCs w:val="20"/>
        </w:rPr>
        <w:t>份，联合体成员和招标人各</w:t>
      </w:r>
      <w:r>
        <w:rPr>
          <w:spacing w:val="6"/>
          <w:sz w:val="20"/>
          <w:szCs w:val="20"/>
        </w:rPr>
        <w:t>执一份。</w:t>
      </w:r>
    </w:p>
    <w:p w14:paraId="69CE1C70">
      <w:pPr>
        <w:pStyle w:val="2"/>
        <w:spacing w:before="148" w:line="227" w:lineRule="auto"/>
        <w:ind w:left="19"/>
        <w:rPr>
          <w:sz w:val="20"/>
          <w:szCs w:val="20"/>
        </w:rPr>
      </w:pPr>
      <w:r>
        <w:rPr>
          <w:spacing w:val="9"/>
          <w:sz w:val="20"/>
          <w:szCs w:val="20"/>
        </w:rPr>
        <w:t>牵头人名称</w:t>
      </w:r>
      <w:r>
        <w:rPr>
          <w:spacing w:val="-10"/>
          <w:sz w:val="20"/>
          <w:szCs w:val="20"/>
        </w:rPr>
        <w:t>：</w:t>
      </w:r>
      <w:r>
        <w:rPr>
          <w:spacing w:val="-77"/>
          <w:sz w:val="20"/>
          <w:szCs w:val="20"/>
        </w:rPr>
        <w:t xml:space="preserve"> </w:t>
      </w:r>
      <w:r>
        <w:rPr>
          <w:spacing w:val="2"/>
          <w:sz w:val="20"/>
          <w:szCs w:val="20"/>
          <w:u w:val="single" w:color="auto"/>
        </w:rPr>
        <w:t xml:space="preserve">                                     </w:t>
      </w:r>
      <w:r>
        <w:rPr>
          <w:spacing w:val="-10"/>
          <w:sz w:val="20"/>
          <w:szCs w:val="20"/>
        </w:rPr>
        <w:t>（</w:t>
      </w:r>
      <w:r>
        <w:rPr>
          <w:spacing w:val="9"/>
          <w:sz w:val="20"/>
          <w:szCs w:val="20"/>
        </w:rPr>
        <w:t>盖单位章）</w:t>
      </w:r>
    </w:p>
    <w:p w14:paraId="2BC03831">
      <w:pPr>
        <w:pStyle w:val="2"/>
        <w:spacing w:before="148" w:line="227" w:lineRule="auto"/>
        <w:ind w:left="23"/>
        <w:rPr>
          <w:sz w:val="20"/>
          <w:szCs w:val="20"/>
        </w:rPr>
      </w:pPr>
      <w:r>
        <w:rPr>
          <w:spacing w:val="6"/>
          <w:sz w:val="20"/>
          <w:szCs w:val="20"/>
        </w:rPr>
        <w:t>法定代表人</w:t>
      </w:r>
      <w:r>
        <w:rPr>
          <w:spacing w:val="10"/>
          <w:sz w:val="20"/>
          <w:szCs w:val="20"/>
        </w:rPr>
        <w:t>：</w:t>
      </w:r>
      <w:r>
        <w:rPr>
          <w:spacing w:val="-78"/>
          <w:sz w:val="20"/>
          <w:szCs w:val="20"/>
        </w:rPr>
        <w:t xml:space="preserve"> </w:t>
      </w:r>
      <w:r>
        <w:rPr>
          <w:spacing w:val="2"/>
          <w:sz w:val="20"/>
          <w:szCs w:val="20"/>
          <w:u w:val="single" w:color="auto"/>
        </w:rPr>
        <w:t xml:space="preserve">                                         </w:t>
      </w:r>
      <w:r>
        <w:rPr>
          <w:spacing w:val="10"/>
          <w:sz w:val="20"/>
          <w:szCs w:val="20"/>
        </w:rPr>
        <w:t>（</w:t>
      </w:r>
      <w:r>
        <w:rPr>
          <w:spacing w:val="6"/>
          <w:sz w:val="20"/>
          <w:szCs w:val="20"/>
        </w:rPr>
        <w:t>签字或盖章）</w:t>
      </w:r>
    </w:p>
    <w:p w14:paraId="1B8830DF">
      <w:pPr>
        <w:pStyle w:val="2"/>
        <w:spacing w:before="148" w:line="227" w:lineRule="auto"/>
        <w:ind w:left="23"/>
        <w:rPr>
          <w:sz w:val="20"/>
          <w:szCs w:val="20"/>
        </w:rPr>
      </w:pPr>
      <w:r>
        <w:rPr>
          <w:spacing w:val="9"/>
          <w:sz w:val="20"/>
          <w:szCs w:val="20"/>
        </w:rPr>
        <w:t>成员二名称</w:t>
      </w:r>
      <w:r>
        <w:rPr>
          <w:spacing w:val="-11"/>
          <w:sz w:val="20"/>
          <w:szCs w:val="20"/>
        </w:rPr>
        <w:t>：</w:t>
      </w:r>
      <w:r>
        <w:rPr>
          <w:spacing w:val="-79"/>
          <w:sz w:val="20"/>
          <w:szCs w:val="20"/>
        </w:rPr>
        <w:t xml:space="preserve"> </w:t>
      </w:r>
      <w:r>
        <w:rPr>
          <w:spacing w:val="2"/>
          <w:sz w:val="20"/>
          <w:szCs w:val="20"/>
          <w:u w:val="single" w:color="auto"/>
        </w:rPr>
        <w:t xml:space="preserve">                                     </w:t>
      </w:r>
      <w:r>
        <w:rPr>
          <w:spacing w:val="-11"/>
          <w:sz w:val="20"/>
          <w:szCs w:val="20"/>
        </w:rPr>
        <w:t>（</w:t>
      </w:r>
      <w:r>
        <w:rPr>
          <w:spacing w:val="9"/>
          <w:sz w:val="20"/>
          <w:szCs w:val="20"/>
        </w:rPr>
        <w:t>盖单位章）</w:t>
      </w:r>
    </w:p>
    <w:p w14:paraId="1729CF77">
      <w:pPr>
        <w:pStyle w:val="2"/>
        <w:spacing w:before="147" w:line="227" w:lineRule="auto"/>
        <w:ind w:left="23"/>
        <w:rPr>
          <w:sz w:val="20"/>
          <w:szCs w:val="20"/>
        </w:rPr>
      </w:pPr>
      <w:r>
        <w:rPr>
          <w:spacing w:val="6"/>
          <w:sz w:val="20"/>
          <w:szCs w:val="20"/>
        </w:rPr>
        <w:t>法定代表人</w:t>
      </w:r>
      <w:r>
        <w:rPr>
          <w:spacing w:val="10"/>
          <w:sz w:val="20"/>
          <w:szCs w:val="20"/>
        </w:rPr>
        <w:t>：</w:t>
      </w:r>
      <w:r>
        <w:rPr>
          <w:spacing w:val="-78"/>
          <w:sz w:val="20"/>
          <w:szCs w:val="20"/>
        </w:rPr>
        <w:t xml:space="preserve"> </w:t>
      </w:r>
      <w:r>
        <w:rPr>
          <w:spacing w:val="2"/>
          <w:sz w:val="20"/>
          <w:szCs w:val="20"/>
          <w:u w:val="single" w:color="auto"/>
        </w:rPr>
        <w:t xml:space="preserve">                                         </w:t>
      </w:r>
      <w:r>
        <w:rPr>
          <w:spacing w:val="10"/>
          <w:sz w:val="20"/>
          <w:szCs w:val="20"/>
        </w:rPr>
        <w:t>（</w:t>
      </w:r>
      <w:r>
        <w:rPr>
          <w:spacing w:val="6"/>
          <w:sz w:val="20"/>
          <w:szCs w:val="20"/>
        </w:rPr>
        <w:t>签字或盖章）</w:t>
      </w:r>
    </w:p>
    <w:p w14:paraId="2355DD48">
      <w:pPr>
        <w:pStyle w:val="2"/>
        <w:tabs>
          <w:tab w:val="left" w:pos="6009"/>
        </w:tabs>
        <w:spacing w:before="150" w:line="228" w:lineRule="auto"/>
        <w:ind w:left="5169"/>
        <w:rPr>
          <w:sz w:val="20"/>
          <w:szCs w:val="20"/>
        </w:rPr>
      </w:pPr>
      <w:r>
        <w:rPr>
          <w:sz w:val="20"/>
          <w:szCs w:val="20"/>
          <w:u w:val="single" w:color="auto"/>
        </w:rPr>
        <w:tab/>
      </w:r>
      <w:r>
        <w:rPr>
          <w:spacing w:val="-90"/>
          <w:sz w:val="20"/>
          <w:szCs w:val="20"/>
        </w:rPr>
        <w:t xml:space="preserve"> </w:t>
      </w:r>
      <w:r>
        <w:rPr>
          <w:spacing w:val="-2"/>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2"/>
          <w:sz w:val="20"/>
          <w:szCs w:val="20"/>
        </w:rPr>
        <w:t>月</w:t>
      </w:r>
      <w:r>
        <w:rPr>
          <w:spacing w:val="5"/>
          <w:sz w:val="20"/>
          <w:szCs w:val="20"/>
          <w:u w:val="single" w:color="auto"/>
        </w:rPr>
        <w:t xml:space="preserve">        </w:t>
      </w:r>
      <w:r>
        <w:rPr>
          <w:spacing w:val="-56"/>
          <w:sz w:val="20"/>
          <w:szCs w:val="20"/>
        </w:rPr>
        <w:t xml:space="preserve"> </w:t>
      </w:r>
      <w:r>
        <w:rPr>
          <w:spacing w:val="-2"/>
          <w:sz w:val="20"/>
          <w:szCs w:val="20"/>
        </w:rPr>
        <w:t>日</w:t>
      </w:r>
    </w:p>
    <w:p w14:paraId="4433D224">
      <w:pPr>
        <w:pStyle w:val="2"/>
        <w:spacing w:before="152" w:line="227" w:lineRule="auto"/>
        <w:ind w:left="24"/>
        <w:rPr>
          <w:sz w:val="20"/>
          <w:szCs w:val="20"/>
        </w:rPr>
      </w:pPr>
      <w:r>
        <w:rPr>
          <w:spacing w:val="9"/>
          <w:sz w:val="20"/>
          <w:szCs w:val="20"/>
        </w:rPr>
        <w:t>备注：1. 本协议书由委托代理人签字的，</w:t>
      </w:r>
      <w:r>
        <w:rPr>
          <w:spacing w:val="8"/>
          <w:sz w:val="20"/>
          <w:szCs w:val="20"/>
        </w:rPr>
        <w:t>应附法定代表人签字的授权委托书。</w:t>
      </w:r>
    </w:p>
    <w:p w14:paraId="35A40DB6">
      <w:pPr>
        <w:pStyle w:val="2"/>
        <w:spacing w:before="73" w:line="227" w:lineRule="auto"/>
        <w:ind w:left="29"/>
        <w:rPr>
          <w:sz w:val="20"/>
          <w:szCs w:val="20"/>
        </w:rPr>
      </w:pPr>
      <w:r>
        <w:rPr>
          <w:spacing w:val="9"/>
          <w:sz w:val="20"/>
          <w:szCs w:val="20"/>
        </w:rPr>
        <w:t>2. 投标人未采用联合体投标的，投标文件中不需联合体协议书，也无须盖单位章和签字。</w:t>
      </w:r>
    </w:p>
    <w:p w14:paraId="6C5E49FA">
      <w:pPr>
        <w:spacing w:line="227" w:lineRule="auto"/>
        <w:rPr>
          <w:sz w:val="20"/>
          <w:szCs w:val="20"/>
        </w:rPr>
        <w:sectPr>
          <w:footerReference r:id="rId52" w:type="default"/>
          <w:pgSz w:w="11906" w:h="16838"/>
          <w:pgMar w:top="1431" w:right="1745" w:bottom="1214" w:left="1785" w:header="0" w:footer="978" w:gutter="0"/>
          <w:cols w:space="720" w:num="1"/>
        </w:sectPr>
      </w:pPr>
    </w:p>
    <w:p w14:paraId="0B226329">
      <w:pPr>
        <w:pStyle w:val="2"/>
        <w:spacing w:before="56" w:line="220" w:lineRule="auto"/>
        <w:ind w:left="3359"/>
        <w:rPr>
          <w:sz w:val="28"/>
          <w:szCs w:val="28"/>
        </w:rPr>
      </w:pPr>
      <w:r>
        <w:rPr>
          <w:b/>
          <w:bCs/>
          <w:spacing w:val="-10"/>
          <w:sz w:val="28"/>
          <w:szCs w:val="28"/>
        </w:rPr>
        <w:t>十、商务文件</w:t>
      </w:r>
    </w:p>
    <w:p w14:paraId="14230B67">
      <w:pPr>
        <w:spacing w:line="247" w:lineRule="auto"/>
        <w:rPr>
          <w:rFonts w:ascii="Arial"/>
          <w:sz w:val="21"/>
        </w:rPr>
      </w:pPr>
    </w:p>
    <w:p w14:paraId="70F97070">
      <w:pPr>
        <w:spacing w:line="247" w:lineRule="auto"/>
        <w:rPr>
          <w:rFonts w:ascii="Arial"/>
          <w:sz w:val="21"/>
        </w:rPr>
      </w:pPr>
    </w:p>
    <w:p w14:paraId="6D0F1878">
      <w:pPr>
        <w:spacing w:line="247" w:lineRule="auto"/>
        <w:rPr>
          <w:rFonts w:ascii="Arial"/>
          <w:sz w:val="21"/>
        </w:rPr>
      </w:pPr>
    </w:p>
    <w:p w14:paraId="011BE5C1">
      <w:pPr>
        <w:spacing w:line="247" w:lineRule="auto"/>
        <w:rPr>
          <w:rFonts w:ascii="Arial"/>
          <w:sz w:val="21"/>
        </w:rPr>
      </w:pPr>
    </w:p>
    <w:p w14:paraId="4739CE74">
      <w:pPr>
        <w:spacing w:line="247" w:lineRule="auto"/>
        <w:rPr>
          <w:rFonts w:ascii="Arial"/>
          <w:sz w:val="21"/>
        </w:rPr>
      </w:pPr>
    </w:p>
    <w:p w14:paraId="3AB9C361">
      <w:pPr>
        <w:spacing w:line="247" w:lineRule="auto"/>
        <w:rPr>
          <w:rFonts w:ascii="Arial"/>
          <w:sz w:val="21"/>
        </w:rPr>
      </w:pPr>
    </w:p>
    <w:p w14:paraId="4902E165">
      <w:pPr>
        <w:spacing w:line="247" w:lineRule="auto"/>
        <w:rPr>
          <w:rFonts w:ascii="Arial"/>
          <w:sz w:val="21"/>
        </w:rPr>
      </w:pPr>
    </w:p>
    <w:p w14:paraId="6851B62B">
      <w:pPr>
        <w:spacing w:line="247" w:lineRule="auto"/>
        <w:rPr>
          <w:rFonts w:ascii="Arial"/>
          <w:sz w:val="21"/>
        </w:rPr>
      </w:pPr>
    </w:p>
    <w:p w14:paraId="5ACD7E10">
      <w:pPr>
        <w:spacing w:line="247" w:lineRule="auto"/>
        <w:rPr>
          <w:rFonts w:ascii="Arial"/>
          <w:sz w:val="21"/>
        </w:rPr>
      </w:pPr>
    </w:p>
    <w:p w14:paraId="3B532D79">
      <w:pPr>
        <w:spacing w:line="247" w:lineRule="auto"/>
        <w:rPr>
          <w:rFonts w:ascii="Arial"/>
          <w:sz w:val="21"/>
        </w:rPr>
      </w:pPr>
    </w:p>
    <w:p w14:paraId="0F058C26">
      <w:pPr>
        <w:spacing w:line="247" w:lineRule="auto"/>
        <w:rPr>
          <w:rFonts w:ascii="Arial"/>
          <w:sz w:val="21"/>
        </w:rPr>
      </w:pPr>
    </w:p>
    <w:p w14:paraId="55868415">
      <w:pPr>
        <w:spacing w:line="247" w:lineRule="auto"/>
        <w:rPr>
          <w:rFonts w:ascii="Arial"/>
          <w:sz w:val="21"/>
        </w:rPr>
      </w:pPr>
    </w:p>
    <w:p w14:paraId="0BC97AE2">
      <w:pPr>
        <w:spacing w:line="247" w:lineRule="auto"/>
        <w:rPr>
          <w:rFonts w:ascii="Arial"/>
          <w:sz w:val="21"/>
        </w:rPr>
      </w:pPr>
    </w:p>
    <w:p w14:paraId="30D2D058">
      <w:pPr>
        <w:spacing w:line="247" w:lineRule="auto"/>
        <w:rPr>
          <w:rFonts w:ascii="Arial"/>
          <w:sz w:val="21"/>
        </w:rPr>
      </w:pPr>
    </w:p>
    <w:p w14:paraId="6D8FB9B3">
      <w:pPr>
        <w:spacing w:line="247" w:lineRule="auto"/>
        <w:rPr>
          <w:rFonts w:ascii="Arial"/>
          <w:sz w:val="21"/>
        </w:rPr>
      </w:pPr>
    </w:p>
    <w:p w14:paraId="0680BE00">
      <w:pPr>
        <w:spacing w:line="247" w:lineRule="auto"/>
        <w:rPr>
          <w:rFonts w:ascii="Arial"/>
          <w:sz w:val="21"/>
        </w:rPr>
      </w:pPr>
    </w:p>
    <w:p w14:paraId="6EC7138C">
      <w:pPr>
        <w:spacing w:line="247" w:lineRule="auto"/>
        <w:rPr>
          <w:rFonts w:ascii="Arial"/>
          <w:sz w:val="21"/>
        </w:rPr>
      </w:pPr>
    </w:p>
    <w:p w14:paraId="6EC82D28">
      <w:pPr>
        <w:spacing w:line="247" w:lineRule="auto"/>
        <w:rPr>
          <w:rFonts w:ascii="Arial"/>
          <w:sz w:val="21"/>
        </w:rPr>
      </w:pPr>
    </w:p>
    <w:p w14:paraId="28816687">
      <w:pPr>
        <w:spacing w:line="247" w:lineRule="auto"/>
        <w:rPr>
          <w:rFonts w:ascii="Arial"/>
          <w:sz w:val="21"/>
        </w:rPr>
      </w:pPr>
    </w:p>
    <w:p w14:paraId="381C6BE5">
      <w:pPr>
        <w:spacing w:line="247" w:lineRule="auto"/>
        <w:rPr>
          <w:rFonts w:ascii="Arial"/>
          <w:sz w:val="21"/>
        </w:rPr>
      </w:pPr>
    </w:p>
    <w:p w14:paraId="08622DF8">
      <w:pPr>
        <w:spacing w:line="247" w:lineRule="auto"/>
        <w:rPr>
          <w:rFonts w:ascii="Arial"/>
          <w:sz w:val="21"/>
        </w:rPr>
      </w:pPr>
    </w:p>
    <w:p w14:paraId="6F08ADC5">
      <w:pPr>
        <w:spacing w:line="247" w:lineRule="auto"/>
        <w:rPr>
          <w:rFonts w:ascii="Arial"/>
          <w:sz w:val="21"/>
        </w:rPr>
      </w:pPr>
    </w:p>
    <w:p w14:paraId="2BC0454D">
      <w:pPr>
        <w:spacing w:line="247" w:lineRule="auto"/>
        <w:rPr>
          <w:rFonts w:ascii="Arial"/>
          <w:sz w:val="21"/>
        </w:rPr>
      </w:pPr>
    </w:p>
    <w:p w14:paraId="5CC524A7">
      <w:pPr>
        <w:spacing w:line="247" w:lineRule="auto"/>
        <w:rPr>
          <w:rFonts w:ascii="Arial"/>
          <w:sz w:val="21"/>
        </w:rPr>
      </w:pPr>
    </w:p>
    <w:p w14:paraId="224B1B8A">
      <w:pPr>
        <w:spacing w:line="247" w:lineRule="auto"/>
        <w:rPr>
          <w:rFonts w:ascii="Arial"/>
          <w:sz w:val="21"/>
        </w:rPr>
      </w:pPr>
    </w:p>
    <w:p w14:paraId="518C2B32">
      <w:pPr>
        <w:spacing w:line="247" w:lineRule="auto"/>
        <w:rPr>
          <w:rFonts w:ascii="Arial"/>
          <w:sz w:val="21"/>
        </w:rPr>
      </w:pPr>
    </w:p>
    <w:p w14:paraId="0D9D5989">
      <w:pPr>
        <w:spacing w:line="247" w:lineRule="auto"/>
        <w:rPr>
          <w:rFonts w:ascii="Arial"/>
          <w:sz w:val="21"/>
        </w:rPr>
      </w:pPr>
    </w:p>
    <w:p w14:paraId="144FE834">
      <w:pPr>
        <w:spacing w:line="247" w:lineRule="auto"/>
        <w:rPr>
          <w:rFonts w:ascii="Arial"/>
          <w:sz w:val="21"/>
        </w:rPr>
      </w:pPr>
    </w:p>
    <w:p w14:paraId="2E5C160B">
      <w:pPr>
        <w:spacing w:line="247" w:lineRule="auto"/>
        <w:rPr>
          <w:rFonts w:ascii="Arial"/>
          <w:sz w:val="21"/>
        </w:rPr>
      </w:pPr>
    </w:p>
    <w:p w14:paraId="4BDC3782">
      <w:pPr>
        <w:spacing w:line="247" w:lineRule="auto"/>
        <w:rPr>
          <w:rFonts w:ascii="Arial"/>
          <w:sz w:val="21"/>
        </w:rPr>
      </w:pPr>
    </w:p>
    <w:p w14:paraId="0AC1AC6E">
      <w:pPr>
        <w:spacing w:line="247" w:lineRule="auto"/>
        <w:rPr>
          <w:rFonts w:ascii="Arial"/>
          <w:sz w:val="21"/>
        </w:rPr>
      </w:pPr>
    </w:p>
    <w:p w14:paraId="544B1437">
      <w:pPr>
        <w:spacing w:line="247" w:lineRule="auto"/>
        <w:rPr>
          <w:rFonts w:ascii="Arial"/>
          <w:sz w:val="21"/>
        </w:rPr>
      </w:pPr>
    </w:p>
    <w:p w14:paraId="55DB269D">
      <w:pPr>
        <w:spacing w:line="247" w:lineRule="auto"/>
        <w:rPr>
          <w:rFonts w:ascii="Arial"/>
          <w:sz w:val="21"/>
        </w:rPr>
      </w:pPr>
    </w:p>
    <w:p w14:paraId="26C2FC3F">
      <w:pPr>
        <w:spacing w:line="248" w:lineRule="auto"/>
        <w:rPr>
          <w:rFonts w:ascii="Arial"/>
          <w:sz w:val="21"/>
        </w:rPr>
      </w:pPr>
      <w:r>
        <w:drawing>
          <wp:anchor distT="0" distB="0" distL="0" distR="0" simplePos="0" relativeHeight="251759616" behindDoc="1" locked="0" layoutInCell="1" allowOverlap="1">
            <wp:simplePos x="0" y="0"/>
            <wp:positionH relativeFrom="column">
              <wp:posOffset>3222625</wp:posOffset>
            </wp:positionH>
            <wp:positionV relativeFrom="paragraph">
              <wp:posOffset>62230</wp:posOffset>
            </wp:positionV>
            <wp:extent cx="1363980" cy="1440180"/>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58"/>
                    <a:stretch>
                      <a:fillRect/>
                    </a:stretch>
                  </pic:blipFill>
                  <pic:spPr>
                    <a:xfrm>
                      <a:off x="0" y="0"/>
                      <a:ext cx="1364211" cy="1439999"/>
                    </a:xfrm>
                    <a:prstGeom prst="rect">
                      <a:avLst/>
                    </a:prstGeom>
                  </pic:spPr>
                </pic:pic>
              </a:graphicData>
            </a:graphic>
          </wp:anchor>
        </w:drawing>
      </w:r>
    </w:p>
    <w:p w14:paraId="69192696">
      <w:pPr>
        <w:spacing w:line="2267" w:lineRule="exact"/>
        <w:ind w:firstLine="2144"/>
      </w:pPr>
      <w:r>
        <w:rPr>
          <w:position w:val="-45"/>
        </w:rPr>
        <w:drawing>
          <wp:inline distT="0" distB="0" distL="0" distR="0">
            <wp:extent cx="1439545" cy="1439545"/>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57"/>
                    <a:stretch>
                      <a:fillRect/>
                    </a:stretch>
                  </pic:blipFill>
                  <pic:spPr>
                    <a:xfrm>
                      <a:off x="0" y="0"/>
                      <a:ext cx="1439999" cy="1439999"/>
                    </a:xfrm>
                    <a:prstGeom prst="rect">
                      <a:avLst/>
                    </a:prstGeom>
                  </pic:spPr>
                </pic:pic>
              </a:graphicData>
            </a:graphic>
          </wp:inline>
        </w:drawing>
      </w:r>
    </w:p>
    <w:p w14:paraId="6BE50551">
      <w:pPr>
        <w:spacing w:line="2267" w:lineRule="exact"/>
        <w:sectPr>
          <w:footerReference r:id="rId53" w:type="default"/>
          <w:pgSz w:w="11906" w:h="16838"/>
          <w:pgMar w:top="1382" w:right="1785" w:bottom="1214" w:left="1785" w:header="0" w:footer="978" w:gutter="0"/>
          <w:cols w:space="720" w:num="1"/>
        </w:sectPr>
      </w:pPr>
    </w:p>
    <w:p w14:paraId="0B0D9996">
      <w:pPr>
        <w:pStyle w:val="2"/>
        <w:spacing w:before="56" w:line="220" w:lineRule="auto"/>
        <w:ind w:left="3222"/>
        <w:rPr>
          <w:sz w:val="28"/>
          <w:szCs w:val="28"/>
        </w:rPr>
      </w:pPr>
      <w:r>
        <w:rPr>
          <w:b/>
          <w:bCs/>
          <w:spacing w:val="-10"/>
          <w:sz w:val="28"/>
          <w:szCs w:val="28"/>
        </w:rPr>
        <w:t>十一、技术文件</w:t>
      </w:r>
    </w:p>
    <w:p w14:paraId="4D10EFD4">
      <w:pPr>
        <w:spacing w:line="247" w:lineRule="auto"/>
        <w:rPr>
          <w:rFonts w:ascii="Arial"/>
          <w:sz w:val="21"/>
        </w:rPr>
      </w:pPr>
    </w:p>
    <w:p w14:paraId="431E79DA">
      <w:pPr>
        <w:spacing w:line="247" w:lineRule="auto"/>
        <w:rPr>
          <w:rFonts w:ascii="Arial"/>
          <w:sz w:val="21"/>
        </w:rPr>
      </w:pPr>
    </w:p>
    <w:p w14:paraId="3ADCD0F6">
      <w:pPr>
        <w:spacing w:line="247" w:lineRule="auto"/>
        <w:rPr>
          <w:rFonts w:ascii="Arial"/>
          <w:sz w:val="21"/>
        </w:rPr>
      </w:pPr>
    </w:p>
    <w:p w14:paraId="151E6E1E">
      <w:pPr>
        <w:spacing w:line="247" w:lineRule="auto"/>
        <w:rPr>
          <w:rFonts w:ascii="Arial"/>
          <w:sz w:val="21"/>
        </w:rPr>
      </w:pPr>
    </w:p>
    <w:p w14:paraId="5A39765C">
      <w:pPr>
        <w:spacing w:line="247" w:lineRule="auto"/>
        <w:rPr>
          <w:rFonts w:ascii="Arial"/>
          <w:sz w:val="21"/>
        </w:rPr>
      </w:pPr>
    </w:p>
    <w:p w14:paraId="0DEEA20A">
      <w:pPr>
        <w:spacing w:line="247" w:lineRule="auto"/>
        <w:rPr>
          <w:rFonts w:ascii="Arial"/>
          <w:sz w:val="21"/>
        </w:rPr>
      </w:pPr>
    </w:p>
    <w:p w14:paraId="73343F23">
      <w:pPr>
        <w:spacing w:line="247" w:lineRule="auto"/>
        <w:rPr>
          <w:rFonts w:ascii="Arial"/>
          <w:sz w:val="21"/>
        </w:rPr>
      </w:pPr>
    </w:p>
    <w:p w14:paraId="382984DE">
      <w:pPr>
        <w:spacing w:line="247" w:lineRule="auto"/>
        <w:rPr>
          <w:rFonts w:ascii="Arial"/>
          <w:sz w:val="21"/>
        </w:rPr>
      </w:pPr>
    </w:p>
    <w:p w14:paraId="5B1A6C92">
      <w:pPr>
        <w:spacing w:line="247" w:lineRule="auto"/>
        <w:rPr>
          <w:rFonts w:ascii="Arial"/>
          <w:sz w:val="21"/>
        </w:rPr>
      </w:pPr>
    </w:p>
    <w:p w14:paraId="42DF56F5">
      <w:pPr>
        <w:spacing w:line="247" w:lineRule="auto"/>
        <w:rPr>
          <w:rFonts w:ascii="Arial"/>
          <w:sz w:val="21"/>
        </w:rPr>
      </w:pPr>
    </w:p>
    <w:p w14:paraId="1789026B">
      <w:pPr>
        <w:spacing w:line="247" w:lineRule="auto"/>
        <w:rPr>
          <w:rFonts w:ascii="Arial"/>
          <w:sz w:val="21"/>
        </w:rPr>
      </w:pPr>
    </w:p>
    <w:p w14:paraId="691D837F">
      <w:pPr>
        <w:spacing w:line="247" w:lineRule="auto"/>
        <w:rPr>
          <w:rFonts w:ascii="Arial"/>
          <w:sz w:val="21"/>
        </w:rPr>
      </w:pPr>
    </w:p>
    <w:p w14:paraId="5DAD14BE">
      <w:pPr>
        <w:spacing w:line="247" w:lineRule="auto"/>
        <w:rPr>
          <w:rFonts w:ascii="Arial"/>
          <w:sz w:val="21"/>
        </w:rPr>
      </w:pPr>
    </w:p>
    <w:p w14:paraId="14D2413A">
      <w:pPr>
        <w:spacing w:line="247" w:lineRule="auto"/>
        <w:rPr>
          <w:rFonts w:ascii="Arial"/>
          <w:sz w:val="21"/>
        </w:rPr>
      </w:pPr>
    </w:p>
    <w:p w14:paraId="184311FD">
      <w:pPr>
        <w:spacing w:line="247" w:lineRule="auto"/>
        <w:rPr>
          <w:rFonts w:ascii="Arial"/>
          <w:sz w:val="21"/>
        </w:rPr>
      </w:pPr>
    </w:p>
    <w:p w14:paraId="630B101D">
      <w:pPr>
        <w:spacing w:line="247" w:lineRule="auto"/>
        <w:rPr>
          <w:rFonts w:ascii="Arial"/>
          <w:sz w:val="21"/>
        </w:rPr>
      </w:pPr>
    </w:p>
    <w:p w14:paraId="6FE2DABB">
      <w:pPr>
        <w:spacing w:line="247" w:lineRule="auto"/>
        <w:rPr>
          <w:rFonts w:ascii="Arial"/>
          <w:sz w:val="21"/>
        </w:rPr>
      </w:pPr>
    </w:p>
    <w:p w14:paraId="782E8D26">
      <w:pPr>
        <w:spacing w:line="247" w:lineRule="auto"/>
        <w:rPr>
          <w:rFonts w:ascii="Arial"/>
          <w:sz w:val="21"/>
        </w:rPr>
      </w:pPr>
    </w:p>
    <w:p w14:paraId="37EF5CF6">
      <w:pPr>
        <w:spacing w:line="247" w:lineRule="auto"/>
        <w:rPr>
          <w:rFonts w:ascii="Arial"/>
          <w:sz w:val="21"/>
        </w:rPr>
      </w:pPr>
    </w:p>
    <w:p w14:paraId="4DFA2F7C">
      <w:pPr>
        <w:spacing w:line="247" w:lineRule="auto"/>
        <w:rPr>
          <w:rFonts w:ascii="Arial"/>
          <w:sz w:val="21"/>
        </w:rPr>
      </w:pPr>
    </w:p>
    <w:p w14:paraId="7025C549">
      <w:pPr>
        <w:spacing w:line="247" w:lineRule="auto"/>
        <w:rPr>
          <w:rFonts w:ascii="Arial"/>
          <w:sz w:val="21"/>
        </w:rPr>
      </w:pPr>
    </w:p>
    <w:p w14:paraId="4EFF536F">
      <w:pPr>
        <w:spacing w:line="247" w:lineRule="auto"/>
        <w:rPr>
          <w:rFonts w:ascii="Arial"/>
          <w:sz w:val="21"/>
        </w:rPr>
      </w:pPr>
    </w:p>
    <w:p w14:paraId="19705F14">
      <w:pPr>
        <w:spacing w:line="247" w:lineRule="auto"/>
        <w:rPr>
          <w:rFonts w:ascii="Arial"/>
          <w:sz w:val="21"/>
        </w:rPr>
      </w:pPr>
    </w:p>
    <w:p w14:paraId="3E380FE8">
      <w:pPr>
        <w:spacing w:line="247" w:lineRule="auto"/>
        <w:rPr>
          <w:rFonts w:ascii="Arial"/>
          <w:sz w:val="21"/>
        </w:rPr>
      </w:pPr>
    </w:p>
    <w:p w14:paraId="67754001">
      <w:pPr>
        <w:spacing w:line="247" w:lineRule="auto"/>
        <w:rPr>
          <w:rFonts w:ascii="Arial"/>
          <w:sz w:val="21"/>
        </w:rPr>
      </w:pPr>
    </w:p>
    <w:p w14:paraId="2192D003">
      <w:pPr>
        <w:spacing w:line="247" w:lineRule="auto"/>
        <w:rPr>
          <w:rFonts w:ascii="Arial"/>
          <w:sz w:val="21"/>
        </w:rPr>
      </w:pPr>
    </w:p>
    <w:p w14:paraId="39425EA0">
      <w:pPr>
        <w:spacing w:line="247" w:lineRule="auto"/>
        <w:rPr>
          <w:rFonts w:ascii="Arial"/>
          <w:sz w:val="21"/>
        </w:rPr>
      </w:pPr>
    </w:p>
    <w:p w14:paraId="527CE55C">
      <w:pPr>
        <w:spacing w:line="247" w:lineRule="auto"/>
        <w:rPr>
          <w:rFonts w:ascii="Arial"/>
          <w:sz w:val="21"/>
        </w:rPr>
      </w:pPr>
    </w:p>
    <w:p w14:paraId="7BF56DB5">
      <w:pPr>
        <w:spacing w:line="247" w:lineRule="auto"/>
        <w:rPr>
          <w:rFonts w:ascii="Arial"/>
          <w:sz w:val="21"/>
        </w:rPr>
      </w:pPr>
    </w:p>
    <w:p w14:paraId="6AD615ED">
      <w:pPr>
        <w:spacing w:line="247" w:lineRule="auto"/>
        <w:rPr>
          <w:rFonts w:ascii="Arial"/>
          <w:sz w:val="21"/>
        </w:rPr>
      </w:pPr>
    </w:p>
    <w:p w14:paraId="6329DC8D">
      <w:pPr>
        <w:spacing w:line="247" w:lineRule="auto"/>
        <w:rPr>
          <w:rFonts w:ascii="Arial"/>
          <w:sz w:val="21"/>
        </w:rPr>
      </w:pPr>
    </w:p>
    <w:p w14:paraId="7FEACAF6">
      <w:pPr>
        <w:spacing w:line="247" w:lineRule="auto"/>
        <w:rPr>
          <w:rFonts w:ascii="Arial"/>
          <w:sz w:val="21"/>
        </w:rPr>
      </w:pPr>
    </w:p>
    <w:p w14:paraId="22ADDE0C">
      <w:pPr>
        <w:spacing w:line="247" w:lineRule="auto"/>
        <w:rPr>
          <w:rFonts w:ascii="Arial"/>
          <w:sz w:val="21"/>
        </w:rPr>
      </w:pPr>
    </w:p>
    <w:p w14:paraId="5F31123C">
      <w:pPr>
        <w:spacing w:line="248" w:lineRule="auto"/>
        <w:rPr>
          <w:rFonts w:ascii="Arial"/>
          <w:sz w:val="21"/>
        </w:rPr>
      </w:pPr>
      <w:r>
        <w:drawing>
          <wp:anchor distT="0" distB="0" distL="0" distR="0" simplePos="0" relativeHeight="251760640" behindDoc="1" locked="0" layoutInCell="1" allowOverlap="1">
            <wp:simplePos x="0" y="0"/>
            <wp:positionH relativeFrom="column">
              <wp:posOffset>3222625</wp:posOffset>
            </wp:positionH>
            <wp:positionV relativeFrom="paragraph">
              <wp:posOffset>62230</wp:posOffset>
            </wp:positionV>
            <wp:extent cx="1363980" cy="1440180"/>
            <wp:effectExtent l="0" t="0" r="0" b="0"/>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58"/>
                    <a:stretch>
                      <a:fillRect/>
                    </a:stretch>
                  </pic:blipFill>
                  <pic:spPr>
                    <a:xfrm>
                      <a:off x="0" y="0"/>
                      <a:ext cx="1364211" cy="1439999"/>
                    </a:xfrm>
                    <a:prstGeom prst="rect">
                      <a:avLst/>
                    </a:prstGeom>
                  </pic:spPr>
                </pic:pic>
              </a:graphicData>
            </a:graphic>
          </wp:anchor>
        </w:drawing>
      </w:r>
    </w:p>
    <w:p w14:paraId="151BC698">
      <w:pPr>
        <w:spacing w:line="2267" w:lineRule="exact"/>
        <w:ind w:firstLine="2144"/>
      </w:pPr>
      <w:r>
        <w:rPr>
          <w:position w:val="-45"/>
        </w:rPr>
        <w:drawing>
          <wp:inline distT="0" distB="0" distL="0" distR="0">
            <wp:extent cx="1439545" cy="143954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57"/>
                    <a:stretch>
                      <a:fillRect/>
                    </a:stretch>
                  </pic:blipFill>
                  <pic:spPr>
                    <a:xfrm>
                      <a:off x="0" y="0"/>
                      <a:ext cx="1439999" cy="1439999"/>
                    </a:xfrm>
                    <a:prstGeom prst="rect">
                      <a:avLst/>
                    </a:prstGeom>
                  </pic:spPr>
                </pic:pic>
              </a:graphicData>
            </a:graphic>
          </wp:inline>
        </w:drawing>
      </w:r>
    </w:p>
    <w:p w14:paraId="09C9A1D6">
      <w:pPr>
        <w:spacing w:line="2267" w:lineRule="exact"/>
        <w:sectPr>
          <w:footerReference r:id="rId54" w:type="default"/>
          <w:pgSz w:w="11906" w:h="16838"/>
          <w:pgMar w:top="1382" w:right="1785" w:bottom="1214" w:left="1785" w:header="0" w:footer="978" w:gutter="0"/>
          <w:cols w:space="720" w:num="1"/>
        </w:sectPr>
      </w:pPr>
    </w:p>
    <w:p w14:paraId="75810014">
      <w:pPr>
        <w:pStyle w:val="2"/>
        <w:spacing w:before="56" w:line="219" w:lineRule="auto"/>
        <w:ind w:left="1857"/>
        <w:rPr>
          <w:sz w:val="28"/>
          <w:szCs w:val="28"/>
        </w:rPr>
      </w:pPr>
      <w:r>
        <w:rPr>
          <w:b/>
          <w:bCs/>
          <w:spacing w:val="-10"/>
          <w:sz w:val="28"/>
          <w:szCs w:val="28"/>
        </w:rPr>
        <w:t>十二、供应商认为需要提供的其它资料</w:t>
      </w:r>
    </w:p>
    <w:p w14:paraId="7C4C90CF">
      <w:pPr>
        <w:rPr>
          <w:rFonts w:ascii="Arial"/>
          <w:sz w:val="21"/>
        </w:rPr>
      </w:pPr>
    </w:p>
    <w:p w14:paraId="0F60698F">
      <w:pPr>
        <w:rPr>
          <w:rFonts w:ascii="Arial"/>
          <w:sz w:val="21"/>
        </w:rPr>
      </w:pPr>
    </w:p>
    <w:p w14:paraId="3DD4747D">
      <w:pPr>
        <w:rPr>
          <w:rFonts w:ascii="Arial"/>
          <w:sz w:val="21"/>
        </w:rPr>
      </w:pPr>
    </w:p>
    <w:p w14:paraId="020A38C9">
      <w:pPr>
        <w:rPr>
          <w:rFonts w:ascii="Arial"/>
          <w:sz w:val="21"/>
        </w:rPr>
      </w:pPr>
    </w:p>
    <w:p w14:paraId="01B1427E">
      <w:pPr>
        <w:rPr>
          <w:rFonts w:ascii="Arial"/>
          <w:sz w:val="21"/>
        </w:rPr>
      </w:pPr>
    </w:p>
    <w:p w14:paraId="5970B426">
      <w:pPr>
        <w:rPr>
          <w:rFonts w:ascii="Arial"/>
          <w:sz w:val="21"/>
        </w:rPr>
      </w:pPr>
    </w:p>
    <w:p w14:paraId="0EF85D8E">
      <w:pPr>
        <w:rPr>
          <w:rFonts w:ascii="Arial"/>
          <w:sz w:val="21"/>
        </w:rPr>
      </w:pPr>
    </w:p>
    <w:p w14:paraId="08259EF5">
      <w:pPr>
        <w:rPr>
          <w:rFonts w:ascii="Arial"/>
          <w:sz w:val="21"/>
        </w:rPr>
      </w:pPr>
    </w:p>
    <w:p w14:paraId="6F26E29C">
      <w:pPr>
        <w:rPr>
          <w:rFonts w:ascii="Arial"/>
          <w:sz w:val="21"/>
        </w:rPr>
      </w:pPr>
    </w:p>
    <w:p w14:paraId="1561DDDF">
      <w:pPr>
        <w:rPr>
          <w:rFonts w:ascii="Arial"/>
          <w:sz w:val="21"/>
        </w:rPr>
      </w:pPr>
    </w:p>
    <w:p w14:paraId="698DCAA4">
      <w:pPr>
        <w:rPr>
          <w:rFonts w:ascii="Arial"/>
          <w:sz w:val="21"/>
        </w:rPr>
      </w:pPr>
    </w:p>
    <w:p w14:paraId="37D194AA">
      <w:pPr>
        <w:rPr>
          <w:rFonts w:ascii="Arial"/>
          <w:sz w:val="21"/>
        </w:rPr>
      </w:pPr>
    </w:p>
    <w:p w14:paraId="70A0365C">
      <w:pPr>
        <w:rPr>
          <w:rFonts w:ascii="Arial"/>
          <w:sz w:val="21"/>
        </w:rPr>
      </w:pPr>
    </w:p>
    <w:p w14:paraId="29B7DB26">
      <w:pPr>
        <w:rPr>
          <w:rFonts w:ascii="Arial"/>
          <w:sz w:val="21"/>
        </w:rPr>
      </w:pPr>
    </w:p>
    <w:p w14:paraId="52B316D5">
      <w:pPr>
        <w:rPr>
          <w:rFonts w:ascii="Arial"/>
          <w:sz w:val="21"/>
        </w:rPr>
      </w:pPr>
    </w:p>
    <w:p w14:paraId="7CB0E4E2">
      <w:pPr>
        <w:rPr>
          <w:rFonts w:ascii="Arial"/>
          <w:sz w:val="21"/>
        </w:rPr>
      </w:pPr>
    </w:p>
    <w:p w14:paraId="53457644">
      <w:pPr>
        <w:rPr>
          <w:rFonts w:ascii="Arial"/>
          <w:sz w:val="21"/>
        </w:rPr>
      </w:pPr>
    </w:p>
    <w:p w14:paraId="5A3FBF6B">
      <w:pPr>
        <w:rPr>
          <w:rFonts w:ascii="Arial"/>
          <w:sz w:val="21"/>
        </w:rPr>
      </w:pPr>
    </w:p>
    <w:p w14:paraId="3166C05A">
      <w:pPr>
        <w:rPr>
          <w:rFonts w:ascii="Arial"/>
          <w:sz w:val="21"/>
        </w:rPr>
      </w:pPr>
    </w:p>
    <w:p w14:paraId="0A7ED24E">
      <w:pPr>
        <w:rPr>
          <w:rFonts w:ascii="Arial"/>
          <w:sz w:val="21"/>
        </w:rPr>
      </w:pPr>
    </w:p>
    <w:p w14:paraId="53E9AD69">
      <w:pPr>
        <w:rPr>
          <w:rFonts w:ascii="Arial"/>
          <w:sz w:val="21"/>
        </w:rPr>
      </w:pPr>
    </w:p>
    <w:p w14:paraId="083E9C24">
      <w:pPr>
        <w:rPr>
          <w:rFonts w:ascii="Arial"/>
          <w:sz w:val="21"/>
        </w:rPr>
      </w:pPr>
    </w:p>
    <w:p w14:paraId="1FE3A1A4">
      <w:pPr>
        <w:rPr>
          <w:rFonts w:ascii="Arial"/>
          <w:sz w:val="21"/>
        </w:rPr>
      </w:pPr>
    </w:p>
    <w:p w14:paraId="2CE0A536">
      <w:pPr>
        <w:rPr>
          <w:rFonts w:ascii="Arial"/>
          <w:sz w:val="21"/>
        </w:rPr>
      </w:pPr>
    </w:p>
    <w:p w14:paraId="71509CB8">
      <w:pPr>
        <w:rPr>
          <w:rFonts w:ascii="Arial"/>
          <w:sz w:val="21"/>
        </w:rPr>
      </w:pPr>
    </w:p>
    <w:p w14:paraId="57747DB6">
      <w:pPr>
        <w:rPr>
          <w:rFonts w:ascii="Arial"/>
          <w:sz w:val="21"/>
        </w:rPr>
      </w:pPr>
    </w:p>
    <w:p w14:paraId="58143A68">
      <w:pPr>
        <w:rPr>
          <w:rFonts w:ascii="Arial"/>
          <w:sz w:val="21"/>
        </w:rPr>
      </w:pPr>
    </w:p>
    <w:p w14:paraId="58A581F2">
      <w:pPr>
        <w:rPr>
          <w:rFonts w:ascii="Arial"/>
          <w:sz w:val="21"/>
        </w:rPr>
      </w:pPr>
    </w:p>
    <w:p w14:paraId="7F3C1A4C">
      <w:pPr>
        <w:rPr>
          <w:rFonts w:ascii="Arial"/>
          <w:sz w:val="21"/>
        </w:rPr>
      </w:pPr>
    </w:p>
    <w:p w14:paraId="47436498">
      <w:pPr>
        <w:rPr>
          <w:rFonts w:ascii="Arial"/>
          <w:sz w:val="21"/>
        </w:rPr>
      </w:pPr>
    </w:p>
    <w:p w14:paraId="68361148">
      <w:pPr>
        <w:rPr>
          <w:rFonts w:ascii="Arial"/>
          <w:sz w:val="21"/>
        </w:rPr>
      </w:pPr>
    </w:p>
    <w:p w14:paraId="4FC8A216">
      <w:pPr>
        <w:rPr>
          <w:rFonts w:ascii="Arial"/>
          <w:sz w:val="21"/>
        </w:rPr>
      </w:pPr>
    </w:p>
    <w:p w14:paraId="2ABC9B69">
      <w:pPr>
        <w:rPr>
          <w:rFonts w:ascii="Arial"/>
          <w:sz w:val="21"/>
        </w:rPr>
      </w:pPr>
    </w:p>
    <w:p w14:paraId="59A8E1D4">
      <w:pPr>
        <w:rPr>
          <w:rFonts w:ascii="Arial"/>
          <w:sz w:val="21"/>
        </w:rPr>
      </w:pPr>
    </w:p>
    <w:p w14:paraId="3A3C5BA2">
      <w:pPr>
        <w:rPr>
          <w:rFonts w:ascii="Arial"/>
          <w:sz w:val="21"/>
        </w:rPr>
      </w:pPr>
      <w:r>
        <w:drawing>
          <wp:anchor distT="0" distB="0" distL="0" distR="0" simplePos="0" relativeHeight="251761664" behindDoc="1" locked="0" layoutInCell="1" allowOverlap="1">
            <wp:simplePos x="0" y="0"/>
            <wp:positionH relativeFrom="column">
              <wp:posOffset>3222625</wp:posOffset>
            </wp:positionH>
            <wp:positionV relativeFrom="paragraph">
              <wp:posOffset>57150</wp:posOffset>
            </wp:positionV>
            <wp:extent cx="1363980" cy="1440180"/>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58"/>
                    <a:stretch>
                      <a:fillRect/>
                    </a:stretch>
                  </pic:blipFill>
                  <pic:spPr>
                    <a:xfrm>
                      <a:off x="0" y="0"/>
                      <a:ext cx="1364211" cy="1439999"/>
                    </a:xfrm>
                    <a:prstGeom prst="rect">
                      <a:avLst/>
                    </a:prstGeom>
                  </pic:spPr>
                </pic:pic>
              </a:graphicData>
            </a:graphic>
          </wp:anchor>
        </w:drawing>
      </w:r>
    </w:p>
    <w:p w14:paraId="20A171C2">
      <w:pPr>
        <w:spacing w:line="2267" w:lineRule="exact"/>
        <w:ind w:firstLine="2144"/>
      </w:pPr>
      <w:r>
        <w:rPr>
          <w:position w:val="-45"/>
        </w:rPr>
        <w:drawing>
          <wp:inline distT="0" distB="0" distL="0" distR="0">
            <wp:extent cx="1439545" cy="143954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57"/>
                    <a:stretch>
                      <a:fillRect/>
                    </a:stretch>
                  </pic:blipFill>
                  <pic:spPr>
                    <a:xfrm>
                      <a:off x="0" y="0"/>
                      <a:ext cx="1439999" cy="1439999"/>
                    </a:xfrm>
                    <a:prstGeom prst="rect">
                      <a:avLst/>
                    </a:prstGeom>
                  </pic:spPr>
                </pic:pic>
              </a:graphicData>
            </a:graphic>
          </wp:inline>
        </w:drawing>
      </w:r>
    </w:p>
    <w:sectPr>
      <w:footerReference r:id="rId55" w:type="default"/>
      <w:pgSz w:w="11906" w:h="16838"/>
      <w:pgMar w:top="1382" w:right="1785" w:bottom="1214" w:left="1785" w:header="0" w:footer="9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DE6A">
    <w:pPr>
      <w:spacing w:line="226" w:lineRule="exact"/>
      <w:ind w:left="411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9223">
    <w:pPr>
      <w:spacing w:line="226" w:lineRule="exact"/>
      <w:ind w:left="4374"/>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DFEE">
    <w:pPr>
      <w:spacing w:line="226" w:lineRule="exact"/>
      <w:ind w:left="4376"/>
      <w:rPr>
        <w:rFonts w:ascii="Times New Roman" w:hAnsi="Times New Roman" w:eastAsia="Times New Roman" w:cs="Times New Roman"/>
        <w:sz w:val="17"/>
        <w:szCs w:val="17"/>
      </w:rPr>
    </w:pPr>
    <w:r>
      <w:rPr>
        <w:rFonts w:ascii="Times New Roman" w:hAnsi="Times New Roman" w:eastAsia="Times New Roman" w:cs="Times New Roman"/>
        <w:spacing w:val="-9"/>
        <w:position w:val="1"/>
        <w:sz w:val="17"/>
        <w:szCs w:val="17"/>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6EF4">
    <w:pPr>
      <w:spacing w:line="226" w:lineRule="exact"/>
      <w:ind w:left="4374"/>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83F2">
    <w:pPr>
      <w:spacing w:line="226" w:lineRule="exact"/>
      <w:ind w:left="4375"/>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F2BBD">
    <w:pPr>
      <w:spacing w:line="226" w:lineRule="exact"/>
      <w:ind w:left="4375"/>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298F">
    <w:pPr>
      <w:spacing w:line="226" w:lineRule="exact"/>
      <w:ind w:left="4375"/>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DCAF">
    <w:pPr>
      <w:spacing w:line="226" w:lineRule="exact"/>
      <w:ind w:left="4375"/>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AA15">
    <w:pPr>
      <w:spacing w:line="226" w:lineRule="exact"/>
      <w:ind w:left="4374"/>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3440">
    <w:pPr>
      <w:spacing w:line="226" w:lineRule="exact"/>
      <w:ind w:left="4374"/>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0049">
    <w:pPr>
      <w:spacing w:line="226" w:lineRule="exact"/>
      <w:ind w:left="4434"/>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3B32">
    <w:pPr>
      <w:spacing w:line="226" w:lineRule="exact"/>
      <w:ind w:left="4398"/>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C13C">
    <w:pPr>
      <w:spacing w:line="226" w:lineRule="exact"/>
      <w:ind w:left="4382"/>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810C">
    <w:pPr>
      <w:spacing w:line="226" w:lineRule="exact"/>
      <w:ind w:left="438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CCD4">
    <w:pPr>
      <w:spacing w:line="226" w:lineRule="exact"/>
      <w:ind w:left="4382"/>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A8A3F">
    <w:pPr>
      <w:spacing w:line="226" w:lineRule="exact"/>
      <w:ind w:left="4382"/>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E8CD">
    <w:pPr>
      <w:spacing w:line="226" w:lineRule="exact"/>
      <w:ind w:left="4382"/>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DD82">
    <w:pPr>
      <w:spacing w:line="226" w:lineRule="exact"/>
      <w:ind w:left="4739"/>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37DC">
    <w:pPr>
      <w:spacing w:line="226" w:lineRule="exact"/>
      <w:ind w:left="4739"/>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4F0B">
    <w:pPr>
      <w:spacing w:line="226" w:lineRule="exact"/>
      <w:ind w:left="438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544B">
    <w:pPr>
      <w:spacing w:line="226" w:lineRule="exact"/>
      <w:ind w:left="438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F0A9">
    <w:pPr>
      <w:spacing w:line="226" w:lineRule="exact"/>
      <w:ind w:left="438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1547">
    <w:pPr>
      <w:spacing w:line="226" w:lineRule="exact"/>
      <w:ind w:left="4503"/>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CA38">
    <w:pPr>
      <w:spacing w:line="226" w:lineRule="exact"/>
      <w:ind w:left="450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5FC3">
    <w:pPr>
      <w:spacing w:line="226" w:lineRule="exact"/>
      <w:ind w:left="450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0564">
    <w:pPr>
      <w:spacing w:line="226" w:lineRule="exact"/>
      <w:ind w:left="438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2663">
    <w:pPr>
      <w:spacing w:line="226" w:lineRule="exact"/>
      <w:ind w:left="439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A01E">
    <w:pPr>
      <w:spacing w:line="226" w:lineRule="exact"/>
      <w:ind w:left="43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A30C">
    <w:pPr>
      <w:spacing w:line="226" w:lineRule="exact"/>
      <w:ind w:left="450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2FA6">
    <w:pPr>
      <w:spacing w:line="226" w:lineRule="exact"/>
      <w:ind w:left="439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7B1E">
    <w:pPr>
      <w:spacing w:line="226" w:lineRule="exact"/>
      <w:ind w:left="439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69B2">
    <w:pPr>
      <w:spacing w:line="226" w:lineRule="exact"/>
      <w:ind w:left="439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0377">
    <w:pPr>
      <w:spacing w:line="226" w:lineRule="exact"/>
      <w:ind w:left="439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16EA">
    <w:pPr>
      <w:spacing w:line="226" w:lineRule="exact"/>
      <w:ind w:left="440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1CAC">
    <w:pPr>
      <w:spacing w:line="226" w:lineRule="exact"/>
      <w:ind w:left="4380"/>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96A9">
    <w:pPr>
      <w:spacing w:line="226" w:lineRule="exact"/>
      <w:ind w:left="4501"/>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33D5">
    <w:pPr>
      <w:spacing w:line="226" w:lineRule="exact"/>
      <w:ind w:left="4501"/>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81DD">
    <w:pPr>
      <w:spacing w:line="226" w:lineRule="exact"/>
      <w:ind w:left="4373"/>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508E">
    <w:pPr>
      <w:spacing w:line="226" w:lineRule="exact"/>
      <w:ind w:left="5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7B64">
    <w:pPr>
      <w:spacing w:line="226" w:lineRule="exact"/>
      <w:ind w:left="4383"/>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B108">
    <w:pPr>
      <w:spacing w:line="226" w:lineRule="exact"/>
      <w:ind w:left="4080"/>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1CBE">
    <w:pPr>
      <w:spacing w:line="226" w:lineRule="exact"/>
      <w:ind w:left="4080"/>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41D35">
    <w:pPr>
      <w:spacing w:line="226" w:lineRule="exact"/>
      <w:ind w:left="4080"/>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FF72">
    <w:pPr>
      <w:spacing w:line="226" w:lineRule="exact"/>
      <w:ind w:left="4080"/>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B46F">
    <w:pPr>
      <w:spacing w:line="181" w:lineRule="auto"/>
      <w:ind w:left="4407"/>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C946">
    <w:pPr>
      <w:spacing w:line="226" w:lineRule="exact"/>
      <w:ind w:left="408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2A1F">
    <w:pPr>
      <w:spacing w:line="226" w:lineRule="exact"/>
      <w:ind w:left="408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E0EC">
    <w:pPr>
      <w:spacing w:before="6" w:line="227" w:lineRule="exact"/>
      <w:ind w:left="4503"/>
      <w:rPr>
        <w:rFonts w:ascii="Times New Roman" w:hAnsi="Times New Roman" w:eastAsia="Times New Roman" w:cs="Times New Roman"/>
        <w:sz w:val="17"/>
        <w:szCs w:val="17"/>
      </w:rPr>
    </w:pPr>
    <w:r>
      <w:pict>
        <v:shape id="_x0000_s2049" o:spid="_x0000_s2049" style="position:absolute;left:0pt;margin-left:0pt;margin-top:0pt;height:0.5pt;width:454.05pt;z-index:251659264;mso-width-relative:page;mso-height-relative:page;" filled="f" stroked="t" coordsize="9080,10" path="m0,4l9080,4e">
          <v:fill on="f" focussize="0,0"/>
          <v:stroke weight="0.48pt" color="#000000" miterlimit="10" joinstyle="bevel"/>
          <v:imagedata o:title=""/>
          <o:lock v:ext="edit"/>
        </v:shape>
      </w:pict>
    </w:r>
    <w:r>
      <w:rPr>
        <w:rFonts w:ascii="Times New Roman" w:hAnsi="Times New Roman" w:eastAsia="Times New Roman" w:cs="Times New Roman"/>
        <w:position w:val="1"/>
        <w:sz w:val="17"/>
        <w:szCs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7402">
    <w:pPr>
      <w:spacing w:line="181" w:lineRule="auto"/>
      <w:ind w:left="4502"/>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496D">
    <w:pPr>
      <w:spacing w:line="226" w:lineRule="exact"/>
      <w:ind w:left="441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415B7">
    <w:pPr>
      <w:spacing w:line="226" w:lineRule="exact"/>
      <w:ind w:left="4417"/>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F56E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2.xml"/><Relationship Id="rId59" Type="http://schemas.openxmlformats.org/officeDocument/2006/relationships/image" Target="media/image3.png"/><Relationship Id="rId58" Type="http://schemas.openxmlformats.org/officeDocument/2006/relationships/image" Target="media/image2.png"/><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11135</Words>
  <Characters>11827</Characters>
  <TotalTime>1</TotalTime>
  <ScaleCrop>false</ScaleCrop>
  <LinksUpToDate>false</LinksUpToDate>
  <CharactersWithSpaces>12285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2025-11-05T15:03:00Z</dcterms:created>
  <dc:creator>Administrator</dc:creator>
  <cp:lastModifiedBy>李成</cp:lastModifiedBy>
  <dcterms:modified xsi:type="dcterms:W3CDTF">2025-11-07T02:03:16Z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2025-11-07T10:01:38Z</vt:filetime>
  </property>
  <property fmtid="{D5CDD505-2E9C-101B-9397-08002B2CF9AE}" pid="4" name="KSOTemplateDocerSaveRecord">
    <vt:lpwstr>eyJoZGlkIjoiMTdjNDM0YmQ0MGE3NzZjMjJhZmYzNmQ4MTA3MTZlZmMiLCJ1c2VySWQiOiIyMzY2OTg3OTIifQ==</vt:lpwstr>
  </property>
  <property fmtid="{D5CDD505-2E9C-101B-9397-08002B2CF9AE}" pid="5" name="KSOProductBuildVer">
    <vt:lpwstr>2052-12.1.0.23125</vt:lpwstr>
  </property>
  <property fmtid="{D5CDD505-2E9C-101B-9397-08002B2CF9AE}" pid="6" name="ICV">
    <vt:lpwstr>F953784A9A51492A8CE80303B5154BC7_12</vt:lpwstr>
  </property>
</Properties>
</file>