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B6887">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方正大标宋简体" w:hAnsi="Calibri" w:eastAsia="方正大标宋简体" w:cs="Times New Roman"/>
          <w:b w:val="0"/>
          <w:bCs w:val="0"/>
          <w:sz w:val="44"/>
          <w:szCs w:val="44"/>
        </w:rPr>
      </w:pPr>
    </w:p>
    <w:p w14:paraId="5ADDFCEF">
      <w:pPr>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p>
    <w:p w14:paraId="6DB9017F">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楷体_GB2312" w:eastAsia="楷体_GB2312"/>
          <w:b w:val="0"/>
          <w:bCs w:val="0"/>
          <w:sz w:val="32"/>
          <w:szCs w:val="32"/>
        </w:rPr>
      </w:pPr>
      <w:r>
        <w:rPr>
          <w:rFonts w:hint="eastAsia" w:ascii="方正大标宋简体" w:eastAsia="方正大标宋简体"/>
          <w:b w:val="0"/>
          <w:bCs w:val="0"/>
          <w:sz w:val="44"/>
          <w:szCs w:val="44"/>
        </w:rPr>
        <w:t>大冶市高标准农田运营管护</w:t>
      </w:r>
      <w:r>
        <w:rPr>
          <w:rFonts w:hint="eastAsia" w:ascii="方正大标宋简体" w:eastAsia="方正大标宋简体"/>
          <w:b w:val="0"/>
          <w:bCs w:val="0"/>
          <w:sz w:val="44"/>
          <w:szCs w:val="44"/>
          <w:lang w:val="en-US" w:eastAsia="zh-CN"/>
        </w:rPr>
        <w:t>实施细则</w:t>
      </w:r>
      <w:r>
        <w:rPr>
          <w:rFonts w:hint="eastAsia" w:ascii="方正大标宋简体" w:eastAsia="方正大标宋简体"/>
          <w:b w:val="0"/>
          <w:bCs w:val="0"/>
          <w:sz w:val="44"/>
          <w:szCs w:val="44"/>
        </w:rPr>
        <w:t>（试行）</w:t>
      </w:r>
    </w:p>
    <w:p w14:paraId="5FA47228">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eastAsia="仿宋_GB2312"/>
          <w:sz w:val="32"/>
          <w:szCs w:val="32"/>
        </w:rPr>
      </w:pPr>
    </w:p>
    <w:p w14:paraId="0CCF1719">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646C8056">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为加强对高标准农田</w:t>
      </w:r>
      <w:r>
        <w:rPr>
          <w:rFonts w:hint="eastAsia" w:ascii="仿宋_GB2312" w:eastAsia="仿宋_GB2312"/>
          <w:sz w:val="32"/>
          <w:szCs w:val="32"/>
          <w:lang w:eastAsia="zh-CN"/>
        </w:rPr>
        <w:t>运营</w:t>
      </w:r>
      <w:r>
        <w:rPr>
          <w:rFonts w:hint="eastAsia" w:ascii="仿宋_GB2312" w:eastAsia="仿宋_GB2312"/>
          <w:sz w:val="32"/>
          <w:szCs w:val="32"/>
        </w:rPr>
        <w:t>管护，根据《农田建设项目管理办法》</w:t>
      </w:r>
      <w:r>
        <w:rPr>
          <w:rFonts w:hint="eastAsia" w:ascii="仿宋_GB2312" w:eastAsia="仿宋_GB2312"/>
          <w:sz w:val="32"/>
          <w:szCs w:val="32"/>
          <w:lang w:eastAsia="zh-CN"/>
        </w:rPr>
        <w:t>、</w:t>
      </w:r>
      <w:r>
        <w:rPr>
          <w:rFonts w:hint="eastAsia" w:ascii="仿宋_GB2312" w:eastAsia="仿宋_GB2312"/>
          <w:sz w:val="32"/>
          <w:szCs w:val="32"/>
        </w:rPr>
        <w:t>《湖北省&lt;农田建设项目管理办法&gt;实施细则》</w:t>
      </w:r>
      <w:r>
        <w:rPr>
          <w:rFonts w:hint="eastAsia" w:ascii="仿宋_GB2312" w:eastAsia="仿宋_GB2312"/>
          <w:sz w:val="32"/>
          <w:szCs w:val="32"/>
          <w:lang w:eastAsia="zh-CN"/>
        </w:rPr>
        <w:t>和《黄石市高标准农田建设项目工程设施管护办法（试行）》</w:t>
      </w:r>
      <w:r>
        <w:rPr>
          <w:rFonts w:hint="eastAsia" w:ascii="仿宋_GB2312" w:eastAsia="仿宋_GB2312"/>
          <w:sz w:val="32"/>
          <w:szCs w:val="32"/>
        </w:rPr>
        <w:t>等规定，结合大冶市实际，制定本</w:t>
      </w:r>
      <w:r>
        <w:rPr>
          <w:rFonts w:hint="eastAsia" w:ascii="仿宋_GB2312" w:eastAsia="仿宋_GB2312"/>
          <w:sz w:val="32"/>
          <w:szCs w:val="32"/>
          <w:lang w:val="en-US" w:eastAsia="zh-CN"/>
        </w:rPr>
        <w:t>实施细则</w:t>
      </w:r>
      <w:r>
        <w:rPr>
          <w:rFonts w:hint="eastAsia" w:ascii="仿宋_GB2312" w:eastAsia="仿宋_GB2312"/>
          <w:sz w:val="32"/>
          <w:szCs w:val="32"/>
        </w:rPr>
        <w:t>。</w:t>
      </w:r>
    </w:p>
    <w:p w14:paraId="0B72D04C">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w:t>
      </w:r>
      <w:r>
        <w:rPr>
          <w:rFonts w:hint="eastAsia" w:ascii="仿宋_GB2312" w:eastAsia="仿宋_GB2312"/>
          <w:sz w:val="32"/>
          <w:szCs w:val="32"/>
          <w:lang w:val="en-US" w:eastAsia="zh-CN"/>
        </w:rPr>
        <w:t>细则</w:t>
      </w:r>
      <w:r>
        <w:rPr>
          <w:rFonts w:hint="eastAsia" w:ascii="仿宋_GB2312" w:eastAsia="仿宋_GB2312"/>
          <w:sz w:val="32"/>
          <w:szCs w:val="32"/>
        </w:rPr>
        <w:t>适用于全市</w:t>
      </w:r>
      <w:r>
        <w:rPr>
          <w:rFonts w:hint="eastAsia" w:ascii="仿宋_GB2312" w:eastAsia="仿宋_GB2312"/>
          <w:sz w:val="32"/>
          <w:szCs w:val="32"/>
          <w:lang w:eastAsia="zh-CN"/>
        </w:rPr>
        <w:t>范围内</w:t>
      </w:r>
      <w:r>
        <w:rPr>
          <w:rFonts w:hint="eastAsia" w:ascii="仿宋_GB2312" w:eastAsia="仿宋_GB2312"/>
          <w:sz w:val="32"/>
          <w:szCs w:val="32"/>
        </w:rPr>
        <w:t>通过高标准农田建设</w:t>
      </w:r>
      <w:r>
        <w:rPr>
          <w:rFonts w:hint="eastAsia" w:ascii="仿宋_GB2312" w:eastAsia="仿宋_GB2312"/>
          <w:sz w:val="32"/>
          <w:szCs w:val="32"/>
          <w:lang w:eastAsia="zh-CN"/>
        </w:rPr>
        <w:t>项目</w:t>
      </w:r>
      <w:r>
        <w:rPr>
          <w:rFonts w:hint="eastAsia" w:ascii="仿宋_GB2312" w:eastAsia="仿宋_GB2312"/>
          <w:sz w:val="32"/>
          <w:szCs w:val="32"/>
        </w:rPr>
        <w:t>建成并上图入库的各类工程设施。</w:t>
      </w:r>
    </w:p>
    <w:p w14:paraId="524C2776">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高标准农田运营管护是指对田块整治、灌溉与排水、田间道路、农田防护和生态环境保持、农田输配电</w:t>
      </w:r>
      <w:r>
        <w:rPr>
          <w:rFonts w:hint="eastAsia" w:ascii="仿宋_GB2312" w:eastAsia="仿宋_GB2312"/>
          <w:sz w:val="32"/>
          <w:szCs w:val="32"/>
          <w:lang w:eastAsia="zh-CN"/>
        </w:rPr>
        <w:t>工程设施以及</w:t>
      </w:r>
      <w:r>
        <w:rPr>
          <w:rFonts w:hint="eastAsia" w:ascii="仿宋_GB2312" w:eastAsia="仿宋_GB2312"/>
          <w:sz w:val="32"/>
          <w:szCs w:val="32"/>
        </w:rPr>
        <w:t>公示标牌、配套建筑物等进行管理、</w:t>
      </w:r>
      <w:r>
        <w:rPr>
          <w:rFonts w:hint="eastAsia" w:ascii="仿宋_GB2312" w:eastAsia="仿宋_GB2312"/>
          <w:sz w:val="32"/>
          <w:szCs w:val="32"/>
          <w:lang w:eastAsia="zh-CN"/>
        </w:rPr>
        <w:t>利用、</w:t>
      </w:r>
      <w:r>
        <w:rPr>
          <w:rFonts w:hint="eastAsia" w:ascii="仿宋_GB2312" w:eastAsia="仿宋_GB2312"/>
          <w:sz w:val="32"/>
          <w:szCs w:val="32"/>
        </w:rPr>
        <w:t>维修和养护工作。</w:t>
      </w:r>
    </w:p>
    <w:p w14:paraId="63719455">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建立健全管护机制，按照“谁受益、谁管护，谁使用、谁管护”</w:t>
      </w:r>
      <w:r>
        <w:rPr>
          <w:rFonts w:hint="eastAsia" w:ascii="仿宋_GB2312" w:eastAsia="仿宋_GB2312"/>
          <w:sz w:val="32"/>
          <w:szCs w:val="32"/>
          <w:lang w:eastAsia="zh-CN"/>
        </w:rPr>
        <w:t>、</w:t>
      </w:r>
      <w:r>
        <w:rPr>
          <w:rFonts w:hint="eastAsia" w:ascii="仿宋_GB2312" w:eastAsia="仿宋_GB2312"/>
          <w:sz w:val="32"/>
          <w:szCs w:val="32"/>
        </w:rPr>
        <w:t>“建管并重”等原则进行运行管护，压实管护责任，落实管护经费，确保高标准农田建设项目工程设施持续长久发挥效益。</w:t>
      </w:r>
    </w:p>
    <w:p w14:paraId="1310D5BF">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eastAsia="仿宋_GB2312"/>
          <w:sz w:val="32"/>
          <w:szCs w:val="32"/>
        </w:rPr>
      </w:pPr>
    </w:p>
    <w:p w14:paraId="6D07EA82">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管护内容及标准</w:t>
      </w:r>
    </w:p>
    <w:p w14:paraId="36094ADF">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w:t>
      </w:r>
      <w:r>
        <w:rPr>
          <w:rFonts w:hint="eastAsia" w:ascii="仿宋_GB2312" w:eastAsia="仿宋_GB2312"/>
          <w:sz w:val="32"/>
          <w:szCs w:val="32"/>
          <w:lang w:eastAsia="zh-CN"/>
        </w:rPr>
        <w:t>田块整治</w:t>
      </w:r>
      <w:r>
        <w:rPr>
          <w:rFonts w:hint="eastAsia" w:ascii="仿宋_GB2312" w:eastAsia="仿宋_GB2312"/>
          <w:sz w:val="32"/>
          <w:szCs w:val="32"/>
          <w:lang w:val="en-US" w:eastAsia="zh-CN"/>
        </w:rPr>
        <w:t>工程</w:t>
      </w:r>
      <w:r>
        <w:rPr>
          <w:rFonts w:hint="eastAsia" w:ascii="仿宋_GB2312" w:eastAsia="仿宋_GB2312"/>
          <w:sz w:val="32"/>
          <w:szCs w:val="32"/>
          <w:lang w:eastAsia="zh-CN"/>
        </w:rPr>
        <w:t>。</w:t>
      </w:r>
      <w:r>
        <w:rPr>
          <w:rFonts w:hint="eastAsia" w:ascii="仿宋_GB2312" w:eastAsia="仿宋_GB2312"/>
          <w:sz w:val="32"/>
          <w:szCs w:val="32"/>
        </w:rPr>
        <w:t>农机下田坡道、田埂无垮塌，能够有效保护农田。农田表层耕作土不被人为破坏。</w:t>
      </w:r>
    </w:p>
    <w:p w14:paraId="6D48094B">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w:t>
      </w:r>
      <w:r>
        <w:rPr>
          <w:rFonts w:hint="eastAsia" w:ascii="仿宋_GB2312" w:eastAsia="仿宋_GB2312"/>
          <w:sz w:val="32"/>
          <w:szCs w:val="32"/>
          <w:lang w:eastAsia="zh-CN"/>
        </w:rPr>
        <w:t>灌溉与排水</w:t>
      </w:r>
      <w:r>
        <w:rPr>
          <w:rFonts w:hint="eastAsia" w:ascii="仿宋_GB2312" w:eastAsia="仿宋_GB2312"/>
          <w:sz w:val="32"/>
          <w:szCs w:val="32"/>
          <w:lang w:val="en-US" w:eastAsia="zh-CN"/>
        </w:rPr>
        <w:t>工程</w:t>
      </w:r>
      <w:r>
        <w:rPr>
          <w:rFonts w:hint="eastAsia" w:ascii="仿宋_GB2312" w:eastAsia="仿宋_GB2312"/>
          <w:sz w:val="32"/>
          <w:szCs w:val="32"/>
          <w:lang w:eastAsia="zh-CN"/>
        </w:rPr>
        <w:t>。</w:t>
      </w:r>
      <w:r>
        <w:rPr>
          <w:rFonts w:hint="eastAsia" w:ascii="仿宋_GB2312" w:eastAsia="仿宋_GB2312"/>
          <w:sz w:val="32"/>
          <w:szCs w:val="32"/>
        </w:rPr>
        <w:t>各类渠（管）道、排水沟、渠系建筑物、提灌站、塘堰（坝）、</w:t>
      </w:r>
      <w:r>
        <w:rPr>
          <w:rFonts w:hint="eastAsia" w:ascii="仿宋_GB2312" w:eastAsia="仿宋_GB2312"/>
          <w:color w:val="auto"/>
          <w:sz w:val="32"/>
          <w:szCs w:val="32"/>
          <w:lang w:eastAsia="zh-CN"/>
        </w:rPr>
        <w:t>蓄水池、</w:t>
      </w:r>
      <w:r>
        <w:rPr>
          <w:rFonts w:hint="eastAsia" w:ascii="仿宋_GB2312" w:eastAsia="仿宋_GB2312"/>
          <w:sz w:val="32"/>
          <w:szCs w:val="32"/>
        </w:rPr>
        <w:t>高效节水灌溉以及附属工程设施等在规定的使用年限内能够正常使用。水利设施定期检查，泵站、管道、桥、涵、闸、渠道、出水口、配电等设施完好，正常运行，无安全隐患。渠道</w:t>
      </w:r>
      <w:r>
        <w:rPr>
          <w:rFonts w:hint="eastAsia" w:ascii="仿宋_GB2312" w:eastAsia="仿宋_GB2312"/>
          <w:sz w:val="32"/>
          <w:szCs w:val="32"/>
          <w:lang w:eastAsia="zh-CN"/>
        </w:rPr>
        <w:t>定期除草，</w:t>
      </w:r>
      <w:r>
        <w:rPr>
          <w:rFonts w:hint="eastAsia" w:ascii="仿宋_GB2312" w:eastAsia="仿宋_GB2312"/>
          <w:sz w:val="32"/>
          <w:szCs w:val="32"/>
        </w:rPr>
        <w:t>涵管及时疏浚</w:t>
      </w:r>
      <w:r>
        <w:rPr>
          <w:rFonts w:hint="eastAsia" w:ascii="仿宋_GB2312" w:eastAsia="仿宋_GB2312"/>
          <w:sz w:val="32"/>
          <w:szCs w:val="32"/>
          <w:lang w:eastAsia="zh-CN"/>
        </w:rPr>
        <w:t>，保证畅通</w:t>
      </w:r>
      <w:r>
        <w:rPr>
          <w:rFonts w:hint="eastAsia" w:ascii="仿宋_GB2312" w:eastAsia="仿宋_GB2312"/>
          <w:sz w:val="32"/>
          <w:szCs w:val="32"/>
        </w:rPr>
        <w:t>。</w:t>
      </w:r>
    </w:p>
    <w:p w14:paraId="1EDCDBBC">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w:t>
      </w:r>
      <w:r>
        <w:rPr>
          <w:rFonts w:hint="eastAsia" w:ascii="仿宋_GB2312" w:eastAsia="仿宋_GB2312"/>
          <w:sz w:val="32"/>
          <w:szCs w:val="32"/>
          <w:lang w:eastAsia="zh-CN"/>
        </w:rPr>
        <w:t>田间道路</w:t>
      </w:r>
      <w:r>
        <w:rPr>
          <w:rFonts w:hint="eastAsia" w:ascii="仿宋_GB2312" w:eastAsia="仿宋_GB2312"/>
          <w:sz w:val="32"/>
          <w:szCs w:val="32"/>
          <w:lang w:val="en-US" w:eastAsia="zh-CN"/>
        </w:rPr>
        <w:t>工程</w:t>
      </w:r>
      <w:r>
        <w:rPr>
          <w:rFonts w:hint="eastAsia" w:ascii="仿宋_GB2312" w:eastAsia="仿宋_GB2312"/>
          <w:sz w:val="32"/>
          <w:szCs w:val="32"/>
          <w:lang w:eastAsia="zh-CN"/>
        </w:rPr>
        <w:t>。道路系统完整，</w:t>
      </w:r>
      <w:r>
        <w:rPr>
          <w:rFonts w:hint="eastAsia" w:ascii="仿宋_GB2312" w:eastAsia="仿宋_GB2312"/>
          <w:sz w:val="32"/>
          <w:szCs w:val="32"/>
        </w:rPr>
        <w:t>路面平整、路肩完好，能够满足农用运输车辆和农业机械正常通行。</w:t>
      </w:r>
    </w:p>
    <w:p w14:paraId="46133D39">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w:t>
      </w:r>
      <w:r>
        <w:rPr>
          <w:rFonts w:hint="eastAsia" w:ascii="仿宋_GB2312" w:eastAsia="仿宋_GB2312"/>
          <w:sz w:val="32"/>
          <w:szCs w:val="32"/>
          <w:lang w:eastAsia="zh-CN"/>
        </w:rPr>
        <w:t>农田防护和生态环境保持</w:t>
      </w:r>
      <w:r>
        <w:rPr>
          <w:rFonts w:hint="eastAsia" w:ascii="仿宋_GB2312" w:eastAsia="仿宋_GB2312"/>
          <w:sz w:val="32"/>
          <w:szCs w:val="32"/>
          <w:lang w:val="en-US" w:eastAsia="zh-CN"/>
        </w:rPr>
        <w:t>工程</w:t>
      </w:r>
      <w:r>
        <w:rPr>
          <w:rFonts w:hint="eastAsia" w:ascii="仿宋_GB2312" w:eastAsia="仿宋_GB2312"/>
          <w:sz w:val="32"/>
          <w:szCs w:val="32"/>
          <w:lang w:eastAsia="zh-CN"/>
        </w:rPr>
        <w:t>。</w:t>
      </w:r>
      <w:r>
        <w:rPr>
          <w:rFonts w:hint="eastAsia" w:ascii="仿宋_GB2312" w:eastAsia="仿宋_GB2312"/>
          <w:sz w:val="32"/>
          <w:szCs w:val="32"/>
        </w:rPr>
        <w:t>生态环境保护工程设施完好，农田防护林保存率达到85%以上。岸坡防护、坡面防护工程无垮塌。</w:t>
      </w:r>
    </w:p>
    <w:p w14:paraId="084A41BA">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w:t>
      </w:r>
      <w:r>
        <w:rPr>
          <w:rFonts w:hint="eastAsia" w:ascii="仿宋_GB2312" w:eastAsia="仿宋_GB2312"/>
          <w:sz w:val="32"/>
          <w:szCs w:val="32"/>
          <w:lang w:eastAsia="zh-CN"/>
        </w:rPr>
        <w:t>农田输配电</w:t>
      </w:r>
      <w:r>
        <w:rPr>
          <w:rFonts w:hint="eastAsia" w:ascii="仿宋_GB2312" w:eastAsia="仿宋_GB2312"/>
          <w:sz w:val="32"/>
          <w:szCs w:val="32"/>
          <w:lang w:val="en-US" w:eastAsia="zh-CN"/>
        </w:rPr>
        <w:t>工程</w:t>
      </w:r>
      <w:r>
        <w:rPr>
          <w:rFonts w:hint="eastAsia" w:ascii="仿宋_GB2312" w:eastAsia="仿宋_GB2312"/>
          <w:sz w:val="32"/>
          <w:szCs w:val="32"/>
          <w:lang w:eastAsia="zh-CN"/>
        </w:rPr>
        <w:t>。</w:t>
      </w:r>
      <w:r>
        <w:rPr>
          <w:rFonts w:hint="eastAsia" w:ascii="仿宋_GB2312" w:eastAsia="仿宋_GB2312"/>
          <w:sz w:val="32"/>
          <w:szCs w:val="32"/>
        </w:rPr>
        <w:t>输电线路、变配电设施及相关配套工程设施完善，运行安全</w:t>
      </w:r>
      <w:r>
        <w:rPr>
          <w:rFonts w:hint="eastAsia" w:ascii="仿宋_GB2312" w:eastAsia="仿宋_GB2312"/>
          <w:sz w:val="32"/>
          <w:szCs w:val="32"/>
          <w:lang w:eastAsia="zh-CN"/>
        </w:rPr>
        <w:t>，</w:t>
      </w:r>
      <w:r>
        <w:rPr>
          <w:rFonts w:hint="eastAsia" w:ascii="仿宋_GB2312" w:eastAsia="仿宋_GB2312"/>
          <w:sz w:val="32"/>
          <w:szCs w:val="32"/>
        </w:rPr>
        <w:t>围栏和警示标志完整。</w:t>
      </w:r>
    </w:p>
    <w:p w14:paraId="36EA9501">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w:t>
      </w:r>
      <w:r>
        <w:rPr>
          <w:rFonts w:hint="eastAsia" w:ascii="仿宋_GB2312" w:eastAsia="仿宋_GB2312"/>
          <w:sz w:val="32"/>
          <w:szCs w:val="32"/>
          <w:lang w:eastAsia="zh-CN"/>
        </w:rPr>
        <w:t>农田地力</w:t>
      </w:r>
      <w:r>
        <w:rPr>
          <w:rFonts w:hint="eastAsia" w:ascii="仿宋_GB2312" w:eastAsia="仿宋_GB2312"/>
          <w:sz w:val="32"/>
          <w:szCs w:val="32"/>
          <w:lang w:val="en-US" w:eastAsia="zh-CN"/>
        </w:rPr>
        <w:t>提升工程</w:t>
      </w:r>
      <w:r>
        <w:rPr>
          <w:rFonts w:hint="eastAsia" w:ascii="仿宋_GB2312" w:eastAsia="仿宋_GB2312"/>
          <w:sz w:val="32"/>
          <w:szCs w:val="32"/>
          <w:lang w:eastAsia="zh-CN"/>
        </w:rPr>
        <w:t>。</w:t>
      </w:r>
      <w:r>
        <w:rPr>
          <w:rFonts w:hint="eastAsia" w:ascii="仿宋_GB2312" w:eastAsia="仿宋_GB2312"/>
          <w:sz w:val="32"/>
          <w:szCs w:val="32"/>
        </w:rPr>
        <w:t>土壤培肥和改良措施有效利用，耕地地力提升，未出现造成地力下降的耕种行为。</w:t>
      </w:r>
    </w:p>
    <w:p w14:paraId="4FE6A616">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eastAsia="zh-CN"/>
        </w:rPr>
        <w:t>其他工程。</w:t>
      </w:r>
      <w:r>
        <w:rPr>
          <w:rFonts w:hint="eastAsia" w:ascii="仿宋_GB2312" w:eastAsia="仿宋_GB2312"/>
          <w:sz w:val="32"/>
          <w:szCs w:val="32"/>
        </w:rPr>
        <w:t>农田建设其他工程及其监测点等配套设施保护完好，正常运行。高标准农田标识醒目，内容清晰，长久保存。</w:t>
      </w:r>
    </w:p>
    <w:p w14:paraId="3CFC944D">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黑体" w:hAnsi="黑体" w:eastAsia="黑体" w:cs="黑体"/>
          <w:b w:val="0"/>
          <w:bCs w:val="0"/>
          <w:sz w:val="32"/>
          <w:szCs w:val="32"/>
        </w:rPr>
      </w:pPr>
    </w:p>
    <w:p w14:paraId="3C4120A7">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管护主体及职责</w:t>
      </w:r>
    </w:p>
    <w:p w14:paraId="41C1635A">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rPr>
        <w:t>第十二条</w:t>
      </w:r>
      <w:r>
        <w:rPr>
          <w:rFonts w:hint="eastAsia" w:ascii="仿宋_GB2312" w:eastAsia="仿宋_GB2312"/>
          <w:sz w:val="32"/>
          <w:szCs w:val="32"/>
        </w:rPr>
        <w:t xml:space="preserve"> 市人民政府</w:t>
      </w:r>
      <w:r>
        <w:rPr>
          <w:rFonts w:hint="eastAsia" w:ascii="仿宋_GB2312" w:eastAsia="仿宋_GB2312"/>
          <w:sz w:val="32"/>
          <w:szCs w:val="32"/>
          <w:lang w:eastAsia="zh-CN"/>
        </w:rPr>
        <w:t>对</w:t>
      </w:r>
      <w:r>
        <w:rPr>
          <w:rFonts w:hint="eastAsia" w:ascii="仿宋_GB2312" w:eastAsia="仿宋_GB2312"/>
          <w:sz w:val="32"/>
          <w:szCs w:val="32"/>
        </w:rPr>
        <w:t>高标准农田运营管护</w:t>
      </w:r>
      <w:r>
        <w:rPr>
          <w:rFonts w:hint="eastAsia" w:ascii="仿宋_GB2312" w:eastAsia="仿宋_GB2312"/>
          <w:sz w:val="32"/>
          <w:szCs w:val="32"/>
          <w:lang w:eastAsia="zh-CN"/>
        </w:rPr>
        <w:t>负总责。</w:t>
      </w:r>
      <w:r>
        <w:rPr>
          <w:rFonts w:hint="eastAsia" w:ascii="仿宋_GB2312" w:eastAsia="仿宋_GB2312"/>
          <w:sz w:val="32"/>
          <w:szCs w:val="32"/>
        </w:rPr>
        <w:t>市农业农村部门为高标准农田运行管护行业主管部门，负责</w:t>
      </w:r>
      <w:r>
        <w:rPr>
          <w:rFonts w:hint="eastAsia" w:ascii="仿宋_GB2312" w:eastAsia="仿宋_GB2312"/>
          <w:sz w:val="32"/>
          <w:szCs w:val="32"/>
          <w:lang w:eastAsia="zh-CN"/>
        </w:rPr>
        <w:t>统筹协调、技术</w:t>
      </w:r>
      <w:r>
        <w:rPr>
          <w:rFonts w:hint="eastAsia" w:ascii="仿宋_GB2312" w:eastAsia="仿宋_GB2312"/>
          <w:sz w:val="32"/>
          <w:szCs w:val="32"/>
        </w:rPr>
        <w:t>指导</w:t>
      </w:r>
      <w:r>
        <w:rPr>
          <w:rFonts w:hint="eastAsia" w:ascii="仿宋_GB2312" w:eastAsia="仿宋_GB2312"/>
          <w:sz w:val="32"/>
          <w:szCs w:val="32"/>
          <w:lang w:eastAsia="zh-CN"/>
        </w:rPr>
        <w:t>、培训服务</w:t>
      </w:r>
      <w:r>
        <w:rPr>
          <w:rFonts w:hint="eastAsia" w:ascii="仿宋_GB2312" w:eastAsia="仿宋_GB2312"/>
          <w:sz w:val="32"/>
          <w:szCs w:val="32"/>
        </w:rPr>
        <w:t>和</w:t>
      </w:r>
      <w:r>
        <w:rPr>
          <w:rFonts w:hint="eastAsia" w:ascii="仿宋_GB2312" w:eastAsia="仿宋_GB2312"/>
          <w:sz w:val="32"/>
          <w:szCs w:val="32"/>
          <w:lang w:eastAsia="zh-CN"/>
        </w:rPr>
        <w:t>监督</w:t>
      </w:r>
      <w:r>
        <w:rPr>
          <w:rFonts w:hint="eastAsia" w:ascii="仿宋_GB2312" w:eastAsia="仿宋_GB2312"/>
          <w:sz w:val="32"/>
          <w:szCs w:val="32"/>
        </w:rPr>
        <w:t>检查等工作；向项目所在乡镇人民政府移交建成的高标准农田项目和具体工程设施</w:t>
      </w:r>
      <w:r>
        <w:rPr>
          <w:rFonts w:hint="eastAsia" w:ascii="仿宋_GB2312" w:eastAsia="仿宋_GB2312"/>
          <w:sz w:val="32"/>
          <w:szCs w:val="32"/>
          <w:lang w:eastAsia="zh-CN"/>
        </w:rPr>
        <w:t>。</w:t>
      </w:r>
    </w:p>
    <w:p w14:paraId="7B8B4005">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乡镇人民政府对高标准农田运营管护负</w:t>
      </w:r>
      <w:r>
        <w:rPr>
          <w:rFonts w:hint="eastAsia" w:ascii="仿宋_GB2312" w:eastAsia="仿宋_GB2312"/>
          <w:sz w:val="32"/>
          <w:szCs w:val="32"/>
          <w:lang w:eastAsia="zh-CN"/>
        </w:rPr>
        <w:t>主要监管责任。</w:t>
      </w:r>
      <w:r>
        <w:rPr>
          <w:rFonts w:hint="eastAsia" w:ascii="仿宋_GB2312" w:eastAsia="仿宋_GB2312"/>
          <w:sz w:val="32"/>
          <w:szCs w:val="32"/>
        </w:rPr>
        <w:t>负责向项目所在村委会（村集体经济组织</w:t>
      </w:r>
      <w:r>
        <w:rPr>
          <w:rFonts w:hint="eastAsia" w:ascii="仿宋_GB2312" w:eastAsia="仿宋_GB2312"/>
          <w:color w:val="auto"/>
          <w:sz w:val="32"/>
          <w:szCs w:val="32"/>
          <w:lang w:val="en-US" w:eastAsia="zh-CN"/>
        </w:rPr>
        <w:t>/土地产权所有者</w:t>
      </w:r>
      <w:r>
        <w:rPr>
          <w:rFonts w:hint="eastAsia" w:ascii="仿宋_GB2312" w:eastAsia="仿宋_GB2312"/>
          <w:color w:val="auto"/>
          <w:sz w:val="32"/>
          <w:szCs w:val="32"/>
        </w:rPr>
        <w:t>）</w:t>
      </w:r>
      <w:r>
        <w:rPr>
          <w:rFonts w:hint="eastAsia" w:ascii="仿宋_GB2312" w:eastAsia="仿宋_GB2312"/>
          <w:sz w:val="32"/>
          <w:szCs w:val="32"/>
        </w:rPr>
        <w:t>移交建成的高标准农田项目和具体工程设施；</w:t>
      </w:r>
      <w:r>
        <w:rPr>
          <w:rFonts w:hint="eastAsia" w:ascii="仿宋_GB2312" w:eastAsia="仿宋_GB2312"/>
          <w:sz w:val="32"/>
          <w:szCs w:val="32"/>
          <w:lang w:eastAsia="zh-CN"/>
        </w:rPr>
        <w:t>负责维修养护项目申报、组织实施及验收、结算等工作</w:t>
      </w:r>
      <w:r>
        <w:rPr>
          <w:rFonts w:hint="eastAsia" w:ascii="仿宋_GB2312" w:eastAsia="仿宋_GB2312"/>
          <w:sz w:val="32"/>
          <w:szCs w:val="32"/>
        </w:rPr>
        <w:t>。</w:t>
      </w:r>
    </w:p>
    <w:p w14:paraId="51F6E52F">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项目所在村</w:t>
      </w:r>
      <w:r>
        <w:rPr>
          <w:rFonts w:hint="eastAsia" w:ascii="仿宋_GB2312" w:eastAsia="仿宋_GB2312"/>
          <w:color w:val="auto"/>
          <w:sz w:val="32"/>
          <w:szCs w:val="32"/>
        </w:rPr>
        <w:t>委会（村集体经济组织</w:t>
      </w:r>
      <w:r>
        <w:rPr>
          <w:rFonts w:hint="eastAsia" w:ascii="仿宋_GB2312" w:eastAsia="仿宋_GB2312"/>
          <w:color w:val="auto"/>
          <w:sz w:val="32"/>
          <w:szCs w:val="32"/>
          <w:lang w:val="en-US" w:eastAsia="zh-CN"/>
        </w:rPr>
        <w:t>/土地产权所有者</w:t>
      </w:r>
      <w:r>
        <w:rPr>
          <w:rFonts w:hint="eastAsia" w:ascii="仿宋_GB2312" w:eastAsia="仿宋_GB2312"/>
          <w:color w:val="auto"/>
          <w:sz w:val="32"/>
          <w:szCs w:val="32"/>
        </w:rPr>
        <w:t>）</w:t>
      </w:r>
      <w:r>
        <w:rPr>
          <w:rFonts w:hint="eastAsia" w:ascii="仿宋_GB2312" w:eastAsia="仿宋_GB2312"/>
          <w:sz w:val="32"/>
          <w:szCs w:val="32"/>
        </w:rPr>
        <w:t>对高标准农田运营管护负主体责任</w:t>
      </w:r>
      <w:r>
        <w:rPr>
          <w:rFonts w:hint="eastAsia" w:ascii="仿宋_GB2312" w:eastAsia="仿宋_GB2312"/>
          <w:sz w:val="32"/>
          <w:szCs w:val="32"/>
          <w:lang w:eastAsia="zh-CN"/>
        </w:rPr>
        <w:t>，</w:t>
      </w:r>
      <w:r>
        <w:rPr>
          <w:rFonts w:hint="eastAsia" w:ascii="仿宋_GB2312" w:eastAsia="仿宋_GB2312"/>
          <w:sz w:val="32"/>
          <w:szCs w:val="32"/>
        </w:rPr>
        <w:t>负责村内高标准农田</w:t>
      </w:r>
      <w:r>
        <w:rPr>
          <w:rFonts w:hint="eastAsia" w:ascii="仿宋_GB2312" w:eastAsia="仿宋_GB2312"/>
          <w:sz w:val="32"/>
          <w:szCs w:val="32"/>
          <w:lang w:eastAsia="zh-CN"/>
        </w:rPr>
        <w:t>的</w:t>
      </w:r>
      <w:r>
        <w:rPr>
          <w:rFonts w:hint="eastAsia" w:ascii="仿宋_GB2312" w:eastAsia="仿宋_GB2312"/>
          <w:sz w:val="32"/>
          <w:szCs w:val="32"/>
        </w:rPr>
        <w:t>日常运营管护。规模化经营的地块，由项目运营单位或新型经营主体作为管护主体，落实管护责任，筹措管护经费，定期</w:t>
      </w:r>
      <w:r>
        <w:rPr>
          <w:rFonts w:hint="eastAsia" w:ascii="仿宋_GB2312" w:eastAsia="仿宋_GB2312"/>
          <w:sz w:val="32"/>
          <w:szCs w:val="32"/>
          <w:lang w:val="en-US" w:eastAsia="zh-CN"/>
        </w:rPr>
        <w:t>维护</w:t>
      </w:r>
      <w:r>
        <w:rPr>
          <w:rFonts w:hint="eastAsia" w:ascii="仿宋_GB2312" w:eastAsia="仿宋_GB2312"/>
          <w:strike w:val="0"/>
          <w:dstrike w:val="0"/>
          <w:color w:val="auto"/>
          <w:sz w:val="32"/>
          <w:szCs w:val="32"/>
          <w:lang w:eastAsia="zh-CN"/>
        </w:rPr>
        <w:t>保养</w:t>
      </w:r>
      <w:r>
        <w:rPr>
          <w:rFonts w:hint="eastAsia" w:ascii="仿宋_GB2312" w:eastAsia="仿宋_GB2312"/>
          <w:sz w:val="32"/>
          <w:szCs w:val="32"/>
          <w:lang w:eastAsia="zh-CN"/>
        </w:rPr>
        <w:t>；</w:t>
      </w:r>
      <w:r>
        <w:rPr>
          <w:rFonts w:hint="eastAsia" w:ascii="仿宋_GB2312" w:eastAsia="仿宋_GB2312"/>
          <w:sz w:val="32"/>
          <w:szCs w:val="32"/>
        </w:rPr>
        <w:t>分散经营地块开展网格化日常巡查，定期维护</w:t>
      </w:r>
      <w:r>
        <w:rPr>
          <w:rFonts w:hint="eastAsia" w:ascii="仿宋_GB2312" w:eastAsia="仿宋_GB2312"/>
          <w:strike w:val="0"/>
          <w:dstrike w:val="0"/>
          <w:color w:val="auto"/>
          <w:sz w:val="32"/>
          <w:szCs w:val="32"/>
          <w:lang w:eastAsia="zh-CN"/>
        </w:rPr>
        <w:t>保养</w:t>
      </w:r>
      <w:r>
        <w:rPr>
          <w:rFonts w:hint="eastAsia" w:ascii="仿宋_GB2312" w:eastAsia="仿宋_GB2312"/>
          <w:sz w:val="32"/>
          <w:szCs w:val="32"/>
          <w:lang w:eastAsia="zh-CN"/>
        </w:rPr>
        <w:t>。</w:t>
      </w:r>
      <w:r>
        <w:rPr>
          <w:rFonts w:hint="eastAsia" w:ascii="仿宋_GB2312" w:eastAsia="仿宋_GB2312"/>
          <w:sz w:val="32"/>
          <w:szCs w:val="32"/>
        </w:rPr>
        <w:t>村集体可通过以工代赈等方式，引导和组织受益农民成立管护队伍开展管护。</w:t>
      </w:r>
    </w:p>
    <w:p w14:paraId="160DD11E">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鼓励有条件的乡镇、村利用市场方式确定管护主体，可探索委托代理、第三方购买服务等管护新模式。</w:t>
      </w:r>
    </w:p>
    <w:p w14:paraId="300A31E3">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六</w:t>
      </w:r>
      <w:r>
        <w:rPr>
          <w:rFonts w:hint="eastAsia" w:ascii="仿宋_GB2312" w:eastAsia="仿宋_GB2312"/>
          <w:b/>
          <w:bCs/>
          <w:sz w:val="32"/>
          <w:szCs w:val="32"/>
        </w:rPr>
        <w:t>条</w:t>
      </w:r>
      <w:r>
        <w:rPr>
          <w:rFonts w:hint="eastAsia" w:ascii="仿宋_GB2312" w:eastAsia="仿宋_GB2312"/>
          <w:sz w:val="32"/>
          <w:szCs w:val="32"/>
        </w:rPr>
        <w:t xml:space="preserve"> 日常</w:t>
      </w:r>
      <w:r>
        <w:rPr>
          <w:rFonts w:hint="eastAsia" w:ascii="仿宋_GB2312" w:eastAsia="仿宋_GB2312"/>
          <w:sz w:val="32"/>
          <w:szCs w:val="32"/>
          <w:lang w:val="en-US" w:eastAsia="zh-CN"/>
        </w:rPr>
        <w:t>运营</w:t>
      </w:r>
      <w:r>
        <w:rPr>
          <w:rFonts w:hint="eastAsia" w:ascii="仿宋_GB2312" w:eastAsia="仿宋_GB2312"/>
          <w:sz w:val="32"/>
          <w:szCs w:val="32"/>
        </w:rPr>
        <w:t>管护工作包括日常巡视、检查，中小沟渠、沉砂池等日常清淤，泵站、闸门等设备的日常</w:t>
      </w:r>
      <w:r>
        <w:rPr>
          <w:rFonts w:hint="eastAsia" w:ascii="仿宋_GB2312" w:eastAsia="仿宋_GB2312"/>
          <w:color w:val="auto"/>
          <w:sz w:val="32"/>
          <w:szCs w:val="32"/>
        </w:rPr>
        <w:t>维护保养</w:t>
      </w:r>
      <w:r>
        <w:rPr>
          <w:rFonts w:hint="eastAsia" w:ascii="仿宋_GB2312" w:eastAsia="仿宋_GB2312"/>
          <w:sz w:val="32"/>
          <w:szCs w:val="32"/>
        </w:rPr>
        <w:t>，防范农村道路、农桥超载超标车辆通行等。因机械作业或人为故意损坏的，按照“谁破坏、谁维修”的原则，责令损坏人修复。</w:t>
      </w:r>
    </w:p>
    <w:p w14:paraId="2B119DAE">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黑体" w:hAnsi="黑体" w:eastAsia="黑体" w:cs="黑体"/>
          <w:b w:val="0"/>
          <w:bCs w:val="0"/>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七</w:t>
      </w:r>
      <w:r>
        <w:rPr>
          <w:rFonts w:hint="eastAsia" w:ascii="仿宋_GB2312" w:eastAsia="仿宋_GB2312"/>
          <w:b/>
          <w:bCs/>
          <w:sz w:val="32"/>
          <w:szCs w:val="32"/>
        </w:rPr>
        <w:t>条</w:t>
      </w:r>
      <w:r>
        <w:rPr>
          <w:rFonts w:hint="eastAsia" w:ascii="仿宋_GB2312" w:eastAsia="仿宋_GB2312"/>
          <w:sz w:val="32"/>
          <w:szCs w:val="32"/>
        </w:rPr>
        <w:t xml:space="preserve"> 项目区农民群众是高标准农田的直接受益主体，应引导农民群众</w:t>
      </w:r>
      <w:r>
        <w:rPr>
          <w:rFonts w:hint="eastAsia" w:ascii="仿宋_GB2312" w:eastAsia="仿宋_GB2312"/>
          <w:sz w:val="32"/>
          <w:szCs w:val="32"/>
          <w:lang w:eastAsia="zh-CN"/>
        </w:rPr>
        <w:t>投工投劳，</w:t>
      </w:r>
      <w:r>
        <w:rPr>
          <w:rFonts w:hint="eastAsia" w:ascii="仿宋_GB2312" w:eastAsia="仿宋_GB2312"/>
          <w:sz w:val="32"/>
          <w:szCs w:val="32"/>
        </w:rPr>
        <w:t>主动参与日常管护、发现损毁及时报告。</w:t>
      </w:r>
    </w:p>
    <w:p w14:paraId="107282B4">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管护经费</w:t>
      </w:r>
    </w:p>
    <w:p w14:paraId="03762F24">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十八</w:t>
      </w:r>
      <w:r>
        <w:rPr>
          <w:rFonts w:hint="eastAsia" w:ascii="仿宋_GB2312" w:eastAsia="仿宋_GB2312"/>
          <w:b/>
          <w:bCs/>
          <w:sz w:val="32"/>
          <w:szCs w:val="32"/>
        </w:rPr>
        <w:t>条</w:t>
      </w:r>
      <w:r>
        <w:rPr>
          <w:rFonts w:hint="eastAsia" w:ascii="仿宋_GB2312" w:eastAsia="仿宋_GB2312"/>
          <w:sz w:val="32"/>
          <w:szCs w:val="32"/>
        </w:rPr>
        <w:t xml:space="preserve"> 市人民政府列支专项运营管护经费</w:t>
      </w:r>
      <w:r>
        <w:rPr>
          <w:rFonts w:hint="eastAsia" w:ascii="仿宋_GB2312" w:eastAsia="仿宋_GB2312"/>
          <w:sz w:val="32"/>
          <w:szCs w:val="32"/>
          <w:lang w:eastAsia="zh-CN"/>
        </w:rPr>
        <w:t>，对已建成的高标准农田按每年</w:t>
      </w:r>
      <w:r>
        <w:rPr>
          <w:rFonts w:hint="eastAsia" w:ascii="仿宋_GB2312" w:eastAsia="仿宋_GB2312"/>
          <w:sz w:val="32"/>
          <w:szCs w:val="32"/>
          <w:lang w:val="en-US" w:eastAsia="zh-CN"/>
        </w:rPr>
        <w:t>15元/亩的标准落实专项经费</w:t>
      </w:r>
      <w:r>
        <w:rPr>
          <w:rFonts w:hint="eastAsia" w:ascii="仿宋_GB2312" w:eastAsia="仿宋_GB2312"/>
          <w:sz w:val="32"/>
          <w:szCs w:val="32"/>
        </w:rPr>
        <w:t>。市财政部门应会同农业农村部门制定高标准农田运营管护资金使用管理办法。鼓励各乡镇探索建立多元化管护经费投入机制。</w:t>
      </w:r>
    </w:p>
    <w:p w14:paraId="7A7B0A5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sz w:val="32"/>
          <w:szCs w:val="32"/>
          <w:lang w:val="en-US" w:eastAsia="zh-CN"/>
        </w:rPr>
        <w:t>第十九条</w:t>
      </w:r>
      <w:r>
        <w:rPr>
          <w:rFonts w:hint="eastAsia" w:ascii="仿宋_GB2312" w:eastAsia="仿宋_GB2312" w:cs="Arial"/>
          <w:color w:val="auto"/>
          <w:kern w:val="0"/>
          <w:sz w:val="32"/>
          <w:szCs w:val="32"/>
          <w:lang w:val="en-US" w:eastAsia="zh-CN" w:bidi="ar-SA"/>
        </w:rPr>
        <w:t xml:space="preserve"> </w:t>
      </w:r>
      <w:r>
        <w:rPr>
          <w:rFonts w:hint="eastAsia" w:ascii="仿宋_GB2312" w:eastAsia="仿宋_GB2312"/>
          <w:color w:val="auto"/>
          <w:sz w:val="32"/>
          <w:szCs w:val="32"/>
        </w:rPr>
        <w:t>运营管护经费分配遵循规范、公正、公开的原则</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其中，市级运营管护经费按照70%的比例分配给各乡镇，测算依据为</w:t>
      </w:r>
      <w:r>
        <w:rPr>
          <w:rFonts w:hint="eastAsia" w:ascii="仿宋_GB2312" w:eastAsia="仿宋_GB2312"/>
          <w:color w:val="auto"/>
          <w:sz w:val="32"/>
          <w:szCs w:val="32"/>
          <w:lang w:eastAsia="zh-CN"/>
        </w:rPr>
        <w:t>损毁工程的维修工程量和维修费用</w:t>
      </w:r>
      <w:r>
        <w:rPr>
          <w:rFonts w:hint="eastAsia" w:ascii="仿宋_GB2312" w:eastAsia="仿宋_GB2312"/>
          <w:color w:val="auto"/>
          <w:sz w:val="32"/>
          <w:szCs w:val="32"/>
          <w:lang w:val="en-US" w:eastAsia="zh-CN"/>
        </w:rPr>
        <w:t>；按照10%的比例计提奖励资金，用于支持运营管护好、粮食生产成效明显、未出现负面舆情的乡镇；按照20%的比例计提应急备用费，用于处理因自然灾害等非人为因素导致的工程设施损毁修复以及应急处置等，由市农业农村局调度使用。</w:t>
      </w:r>
    </w:p>
    <w:p w14:paraId="0243635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产权已明确归属个人、农民合作组织（企业）的高标准农田工程设施，管护经费原则上由其自行解决。</w:t>
      </w:r>
      <w:r>
        <w:rPr>
          <w:rFonts w:hint="eastAsia" w:ascii="仿宋_GB2312" w:eastAsia="仿宋_GB2312"/>
          <w:sz w:val="32"/>
          <w:szCs w:val="32"/>
          <w:lang w:val="en-US" w:eastAsia="zh-CN"/>
        </w:rPr>
        <w:t>村级可探索从土地流转费用中提</w:t>
      </w:r>
      <w:r>
        <w:rPr>
          <w:rFonts w:hint="eastAsia" w:ascii="仿宋_GB2312" w:eastAsia="仿宋_GB2312"/>
          <w:color w:val="auto"/>
          <w:sz w:val="32"/>
          <w:szCs w:val="32"/>
          <w:lang w:val="en-US" w:eastAsia="zh-CN"/>
        </w:rPr>
        <w:t>取少量费用，用于运营管护。双方应平等、自愿、协商一致，签订协议，明确双方权利义务。</w:t>
      </w:r>
    </w:p>
    <w:p w14:paraId="4A07E57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rPr>
        <w:t>第二十</w:t>
      </w:r>
      <w:r>
        <w:rPr>
          <w:rFonts w:hint="eastAsia" w:ascii="仿宋_GB2312" w:eastAsia="仿宋_GB2312"/>
          <w:b/>
          <w:bCs/>
          <w:sz w:val="32"/>
          <w:szCs w:val="32"/>
          <w:lang w:val="en-US" w:eastAsia="zh-CN"/>
        </w:rPr>
        <w:t>一</w:t>
      </w:r>
      <w:r>
        <w:rPr>
          <w:rFonts w:hint="eastAsia" w:ascii="仿宋_GB2312" w:eastAsia="仿宋_GB2312"/>
          <w:b/>
          <w:bCs/>
          <w:sz w:val="32"/>
          <w:szCs w:val="32"/>
        </w:rPr>
        <w:t>条</w:t>
      </w:r>
      <w:r>
        <w:rPr>
          <w:rFonts w:hint="eastAsia" w:ascii="仿宋_GB2312" w:eastAsia="仿宋_GB2312"/>
          <w:sz w:val="32"/>
          <w:szCs w:val="32"/>
        </w:rPr>
        <w:t xml:space="preserve"> 高标准农田运营管护资金使用要严格执行相关管理要求，定期公示，接受群众监督，做到专款专用。</w:t>
      </w:r>
      <w:r>
        <w:rPr>
          <w:rFonts w:hint="eastAsia" w:ascii="仿宋_GB2312" w:eastAsia="仿宋_GB2312"/>
          <w:sz w:val="32"/>
          <w:szCs w:val="32"/>
          <w:lang w:eastAsia="zh-CN"/>
        </w:rPr>
        <w:t>市农业农村局、市财政局每年对管护资金的管理和使用情况进行检查。</w:t>
      </w:r>
    </w:p>
    <w:p w14:paraId="7FDC2C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eastAsia="仿宋_GB2312"/>
          <w:sz w:val="32"/>
          <w:szCs w:val="32"/>
          <w:lang w:eastAsia="zh-CN"/>
        </w:rPr>
      </w:pPr>
    </w:p>
    <w:p w14:paraId="64110096">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责任追究</w:t>
      </w:r>
    </w:p>
    <w:p w14:paraId="73923706">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第二十</w:t>
      </w:r>
      <w:r>
        <w:rPr>
          <w:rFonts w:hint="eastAsia" w:ascii="仿宋_GB2312" w:eastAsia="仿宋_GB2312"/>
          <w:b/>
          <w:bCs/>
          <w:sz w:val="32"/>
          <w:szCs w:val="32"/>
          <w:lang w:val="en-US" w:eastAsia="zh-CN"/>
        </w:rPr>
        <w:t>二</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eastAsia="仿宋_GB2312"/>
          <w:color w:val="auto"/>
          <w:sz w:val="32"/>
          <w:szCs w:val="32"/>
          <w:lang w:eastAsia="zh-CN"/>
        </w:rPr>
        <w:t>实行特殊保护。</w:t>
      </w:r>
      <w:r>
        <w:rPr>
          <w:rFonts w:hint="eastAsia" w:ascii="仿宋_GB2312" w:eastAsia="仿宋_GB2312"/>
          <w:sz w:val="32"/>
          <w:szCs w:val="32"/>
        </w:rPr>
        <w:t>对建成的高标准农田，要</w:t>
      </w:r>
      <w:r>
        <w:rPr>
          <w:rFonts w:hint="eastAsia" w:ascii="仿宋_GB2312" w:eastAsia="仿宋_GB2312"/>
          <w:color w:val="auto"/>
          <w:sz w:val="32"/>
          <w:szCs w:val="32"/>
          <w:lang w:eastAsia="zh-CN"/>
        </w:rPr>
        <w:t>优先</w:t>
      </w:r>
      <w:r>
        <w:rPr>
          <w:rFonts w:hint="eastAsia" w:ascii="仿宋_GB2312" w:eastAsia="仿宋_GB2312"/>
          <w:sz w:val="32"/>
          <w:szCs w:val="32"/>
        </w:rPr>
        <w:t>划为永久基本农田，实行特殊保护</w:t>
      </w:r>
      <w:r>
        <w:rPr>
          <w:rFonts w:hint="eastAsia" w:ascii="仿宋_GB2312" w:eastAsia="仿宋_GB2312"/>
          <w:sz w:val="32"/>
          <w:szCs w:val="32"/>
          <w:lang w:eastAsia="zh-CN"/>
        </w:rPr>
        <w:t>。</w:t>
      </w:r>
      <w:r>
        <w:rPr>
          <w:rFonts w:hint="eastAsia" w:ascii="仿宋_GB2312" w:eastAsia="仿宋_GB2312"/>
          <w:sz w:val="32"/>
          <w:szCs w:val="32"/>
        </w:rPr>
        <w:t>严禁擅自占用高标准农田，经依法批准占用高标准农田的，要及时补建，原则上“谁占用、谁补建”，确保高标准农田数量不减少、质量不降低。</w:t>
      </w:r>
    </w:p>
    <w:p w14:paraId="4256CC78">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rPr>
        <w:t>第二十</w:t>
      </w:r>
      <w:r>
        <w:rPr>
          <w:rFonts w:hint="eastAsia" w:ascii="仿宋_GB2312" w:eastAsia="仿宋_GB2312"/>
          <w:b/>
          <w:bCs/>
          <w:sz w:val="32"/>
          <w:szCs w:val="32"/>
          <w:lang w:val="en-US" w:eastAsia="zh-CN"/>
        </w:rPr>
        <w:t>三</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eastAsia="仿宋_GB2312"/>
          <w:color w:val="auto"/>
          <w:sz w:val="32"/>
          <w:szCs w:val="32"/>
          <w:lang w:eastAsia="zh-CN"/>
        </w:rPr>
        <w:t>严格用途管控。</w:t>
      </w:r>
      <w:r>
        <w:rPr>
          <w:rFonts w:hint="eastAsia" w:ascii="仿宋_GB2312" w:eastAsia="仿宋_GB2312"/>
          <w:color w:val="auto"/>
          <w:sz w:val="32"/>
          <w:szCs w:val="32"/>
        </w:rPr>
        <w:t>各乡镇</w:t>
      </w:r>
      <w:r>
        <w:rPr>
          <w:rFonts w:hint="eastAsia" w:ascii="仿宋_GB2312" w:eastAsia="仿宋_GB2312"/>
          <w:color w:val="auto"/>
          <w:sz w:val="32"/>
          <w:szCs w:val="32"/>
          <w:lang w:eastAsia="zh-CN"/>
        </w:rPr>
        <w:t>要加强对建成高标准农田的用途监管，坚决杜绝</w:t>
      </w:r>
      <w:r>
        <w:rPr>
          <w:rFonts w:hint="eastAsia" w:ascii="仿宋_GB2312" w:eastAsia="仿宋_GB2312"/>
          <w:strike w:val="0"/>
          <w:dstrike w:val="0"/>
          <w:color w:val="auto"/>
          <w:sz w:val="32"/>
          <w:szCs w:val="32"/>
        </w:rPr>
        <w:t>“非农化”“非粮化”和“撂荒”</w:t>
      </w:r>
      <w:r>
        <w:rPr>
          <w:rFonts w:hint="eastAsia" w:ascii="仿宋_GB2312" w:eastAsia="仿宋_GB2312"/>
          <w:strike w:val="0"/>
          <w:dstrike w:val="0"/>
          <w:color w:val="auto"/>
          <w:sz w:val="32"/>
          <w:szCs w:val="32"/>
          <w:lang w:eastAsia="zh-CN"/>
        </w:rPr>
        <w:t>，</w:t>
      </w:r>
      <w:r>
        <w:rPr>
          <w:rFonts w:hint="eastAsia" w:ascii="仿宋_GB2312" w:eastAsia="仿宋_GB2312"/>
          <w:color w:val="auto"/>
          <w:sz w:val="32"/>
          <w:szCs w:val="32"/>
        </w:rPr>
        <w:t>高标准农田</w:t>
      </w:r>
      <w:r>
        <w:rPr>
          <w:rFonts w:hint="eastAsia" w:ascii="仿宋_GB2312" w:eastAsia="仿宋_GB2312"/>
          <w:color w:val="auto"/>
          <w:sz w:val="32"/>
          <w:szCs w:val="32"/>
          <w:lang w:eastAsia="zh-CN"/>
        </w:rPr>
        <w:t>原则上</w:t>
      </w:r>
      <w:r>
        <w:rPr>
          <w:rFonts w:hint="eastAsia" w:ascii="仿宋_GB2312" w:eastAsia="仿宋_GB2312"/>
          <w:color w:val="auto"/>
          <w:sz w:val="32"/>
          <w:szCs w:val="32"/>
        </w:rPr>
        <w:t>全部用于粮食生产</w:t>
      </w:r>
      <w:r>
        <w:rPr>
          <w:rFonts w:hint="eastAsia" w:ascii="仿宋_GB2312" w:eastAsia="仿宋_GB2312"/>
          <w:color w:val="auto"/>
          <w:sz w:val="32"/>
          <w:szCs w:val="32"/>
          <w:lang w:eastAsia="zh-CN"/>
        </w:rPr>
        <w:t>。</w:t>
      </w:r>
    </w:p>
    <w:p w14:paraId="1F764148">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第二十</w:t>
      </w:r>
      <w:r>
        <w:rPr>
          <w:rFonts w:hint="eastAsia" w:ascii="仿宋_GB2312" w:eastAsia="仿宋_GB2312"/>
          <w:b/>
          <w:bCs/>
          <w:sz w:val="32"/>
          <w:szCs w:val="32"/>
          <w:lang w:val="en-US" w:eastAsia="zh-CN"/>
        </w:rPr>
        <w:t>四</w:t>
      </w:r>
      <w:r>
        <w:rPr>
          <w:rFonts w:hint="eastAsia" w:ascii="仿宋_GB2312" w:eastAsia="仿宋_GB2312"/>
          <w:b/>
          <w:bCs/>
          <w:sz w:val="32"/>
          <w:szCs w:val="32"/>
        </w:rPr>
        <w:t>条</w:t>
      </w:r>
      <w:r>
        <w:rPr>
          <w:rFonts w:hint="eastAsia" w:ascii="仿宋_GB2312" w:eastAsia="仿宋_GB2312"/>
          <w:color w:val="auto"/>
          <w:sz w:val="32"/>
          <w:szCs w:val="32"/>
          <w:lang w:val="en-US" w:eastAsia="zh-CN"/>
        </w:rPr>
        <w:t xml:space="preserve"> 加强考核运用。运营管护</w:t>
      </w:r>
      <w:r>
        <w:rPr>
          <w:rFonts w:hint="eastAsia" w:ascii="仿宋_GB2312" w:eastAsia="仿宋_GB2312"/>
          <w:color w:val="auto"/>
          <w:sz w:val="32"/>
          <w:szCs w:val="32"/>
        </w:rPr>
        <w:t>工作纳入粮食安全考</w:t>
      </w:r>
      <w:r>
        <w:rPr>
          <w:rFonts w:hint="eastAsia" w:ascii="仿宋_GB2312" w:eastAsia="仿宋_GB2312"/>
          <w:sz w:val="32"/>
          <w:szCs w:val="32"/>
        </w:rPr>
        <w:t>核和乡村振兴战略实绩考核</w:t>
      </w:r>
      <w:r>
        <w:rPr>
          <w:rFonts w:hint="eastAsia" w:ascii="仿宋_GB2312" w:eastAsia="仿宋_GB2312"/>
          <w:color w:val="auto"/>
          <w:sz w:val="32"/>
          <w:szCs w:val="32"/>
          <w:lang w:eastAsia="zh-CN"/>
        </w:rPr>
        <w:t>。</w:t>
      </w:r>
      <w:r>
        <w:rPr>
          <w:rFonts w:hint="eastAsia" w:ascii="仿宋_GB2312" w:eastAsia="仿宋_GB2312"/>
          <w:sz w:val="32"/>
          <w:szCs w:val="32"/>
          <w:lang w:eastAsia="zh-CN"/>
        </w:rPr>
        <w:t>考核优秀的乡镇优先安排或适当提高管护资金；</w:t>
      </w:r>
      <w:r>
        <w:rPr>
          <w:rFonts w:hint="eastAsia" w:ascii="仿宋_GB2312" w:eastAsia="仿宋_GB2312"/>
          <w:sz w:val="32"/>
          <w:szCs w:val="32"/>
        </w:rPr>
        <w:t>管护不到位、造成不良影响或严重后果的乡镇，在相关考核中不得评为优秀等次。</w:t>
      </w:r>
    </w:p>
    <w:p w14:paraId="43225F76">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第二十</w:t>
      </w:r>
      <w:r>
        <w:rPr>
          <w:rFonts w:hint="eastAsia" w:ascii="仿宋_GB2312" w:eastAsia="仿宋_GB2312"/>
          <w:b/>
          <w:bCs/>
          <w:sz w:val="32"/>
          <w:szCs w:val="32"/>
          <w:lang w:val="en-US" w:eastAsia="zh-CN"/>
        </w:rPr>
        <w:t>五</w:t>
      </w:r>
      <w:r>
        <w:rPr>
          <w:rFonts w:hint="eastAsia" w:ascii="仿宋_GB2312" w:eastAsia="仿宋_GB2312"/>
          <w:b/>
          <w:bCs/>
          <w:sz w:val="32"/>
          <w:szCs w:val="32"/>
        </w:rPr>
        <w:t>条</w:t>
      </w:r>
      <w:r>
        <w:rPr>
          <w:rFonts w:hint="eastAsia" w:ascii="仿宋_GB2312" w:eastAsia="仿宋_GB2312"/>
          <w:sz w:val="32"/>
          <w:szCs w:val="32"/>
        </w:rPr>
        <w:t xml:space="preserve"> 对于违反本办法规定的管护主体，市人民政府应当责令限期整改，情节严重的，依法依规追究相关人员责任。对破坏高标准农田工程设施的违法行为，应当提交有关部门依法进行处理。</w:t>
      </w:r>
    </w:p>
    <w:p w14:paraId="1EBACA8B">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黑体" w:hAnsi="黑体" w:eastAsia="黑体" w:cs="黑体"/>
          <w:b w:val="0"/>
          <w:bCs w:val="0"/>
          <w:sz w:val="32"/>
          <w:szCs w:val="32"/>
        </w:rPr>
      </w:pPr>
    </w:p>
    <w:p w14:paraId="3C68C7E9">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14:paraId="561E809D">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二</w:t>
      </w:r>
      <w:r>
        <w:rPr>
          <w:rFonts w:hint="eastAsia" w:ascii="仿宋_GB2312" w:eastAsia="仿宋_GB2312"/>
          <w:b/>
          <w:bCs/>
          <w:sz w:val="32"/>
          <w:szCs w:val="32"/>
        </w:rPr>
        <w:t>十</w:t>
      </w:r>
      <w:r>
        <w:rPr>
          <w:rFonts w:hint="eastAsia" w:ascii="仿宋_GB2312" w:eastAsia="仿宋_GB2312"/>
          <w:b/>
          <w:bCs/>
          <w:sz w:val="32"/>
          <w:szCs w:val="32"/>
          <w:lang w:val="en-US" w:eastAsia="zh-CN"/>
        </w:rPr>
        <w:t>六</w:t>
      </w:r>
      <w:r>
        <w:rPr>
          <w:rFonts w:hint="eastAsia" w:ascii="仿宋_GB2312" w:eastAsia="仿宋_GB2312"/>
          <w:b/>
          <w:bCs/>
          <w:sz w:val="32"/>
          <w:szCs w:val="32"/>
        </w:rPr>
        <w:t>条</w:t>
      </w:r>
      <w:r>
        <w:rPr>
          <w:rFonts w:hint="eastAsia" w:ascii="仿宋_GB2312" w:eastAsia="仿宋_GB2312"/>
          <w:sz w:val="32"/>
          <w:szCs w:val="32"/>
        </w:rPr>
        <w:t xml:space="preserve"> 本</w:t>
      </w:r>
      <w:r>
        <w:rPr>
          <w:rFonts w:hint="eastAsia" w:ascii="仿宋_GB2312" w:eastAsia="仿宋_GB2312"/>
          <w:sz w:val="32"/>
          <w:szCs w:val="32"/>
          <w:lang w:val="en-US" w:eastAsia="zh-CN"/>
        </w:rPr>
        <w:t>细则</w:t>
      </w:r>
      <w:r>
        <w:rPr>
          <w:rFonts w:hint="eastAsia" w:ascii="仿宋_GB2312" w:eastAsia="仿宋_GB2312"/>
          <w:sz w:val="32"/>
          <w:szCs w:val="32"/>
        </w:rPr>
        <w:t>由市高标准农田建设指挥部办公室负责解释。</w:t>
      </w:r>
    </w:p>
    <w:p w14:paraId="44C20BC5">
      <w:pPr>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二</w:t>
      </w:r>
      <w:r>
        <w:rPr>
          <w:rFonts w:hint="eastAsia" w:ascii="仿宋_GB2312" w:eastAsia="仿宋_GB2312"/>
          <w:b/>
          <w:bCs/>
          <w:sz w:val="32"/>
          <w:szCs w:val="32"/>
        </w:rPr>
        <w:t>十</w:t>
      </w:r>
      <w:r>
        <w:rPr>
          <w:rFonts w:hint="eastAsia" w:ascii="仿宋_GB2312" w:eastAsia="仿宋_GB2312"/>
          <w:b/>
          <w:bCs/>
          <w:sz w:val="32"/>
          <w:szCs w:val="32"/>
          <w:lang w:val="en-US" w:eastAsia="zh-CN"/>
        </w:rPr>
        <w:t>七</w:t>
      </w:r>
      <w:r>
        <w:rPr>
          <w:rFonts w:hint="eastAsia" w:ascii="仿宋_GB2312" w:eastAsia="仿宋_GB2312"/>
          <w:b/>
          <w:bCs/>
          <w:sz w:val="32"/>
          <w:szCs w:val="32"/>
        </w:rPr>
        <w:t>条</w:t>
      </w:r>
      <w:r>
        <w:rPr>
          <w:rFonts w:hint="eastAsia" w:ascii="仿宋_GB2312" w:eastAsia="仿宋_GB2312"/>
          <w:sz w:val="32"/>
          <w:szCs w:val="32"/>
        </w:rPr>
        <w:t xml:space="preserve"> 本</w:t>
      </w:r>
      <w:r>
        <w:rPr>
          <w:rFonts w:hint="eastAsia" w:ascii="仿宋_GB2312" w:eastAsia="仿宋_GB2312"/>
          <w:sz w:val="32"/>
          <w:szCs w:val="32"/>
          <w:lang w:val="en-US" w:eastAsia="zh-CN"/>
        </w:rPr>
        <w:t>细则</w:t>
      </w:r>
      <w:r>
        <w:rPr>
          <w:rFonts w:hint="eastAsia" w:ascii="仿宋_GB2312" w:eastAsia="仿宋_GB2312"/>
          <w:sz w:val="32"/>
          <w:szCs w:val="32"/>
        </w:rPr>
        <w:t>自发布之日起</w:t>
      </w:r>
      <w:r>
        <w:rPr>
          <w:rFonts w:hint="eastAsia" w:ascii="仿宋_GB2312" w:eastAsia="仿宋_GB2312"/>
          <w:color w:val="auto"/>
          <w:sz w:val="32"/>
          <w:szCs w:val="32"/>
          <w:lang w:eastAsia="zh-CN"/>
        </w:rPr>
        <w:t>试行两年</w:t>
      </w:r>
      <w:r>
        <w:rPr>
          <w:rFonts w:hint="eastAsia" w:ascii="仿宋_GB2312" w:eastAsia="仿宋_GB2312"/>
          <w:sz w:val="32"/>
          <w:szCs w:val="32"/>
        </w:rPr>
        <w:t>。</w:t>
      </w:r>
    </w:p>
    <w:p w14:paraId="55A96C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0BD91D4"/>
    <w:p w14:paraId="5D147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Calibri" w:eastAsia="仿宋_GB2312" w:cs="Times New Roman"/>
          <w:kern w:val="2"/>
          <w:sz w:val="32"/>
          <w:szCs w:val="32"/>
          <w:lang w:val="en-US" w:eastAsia="zh-CN" w:bidi="ar-SA"/>
        </w:rPr>
      </w:pPr>
    </w:p>
    <w:p w14:paraId="3AE5C3B9">
      <w:pPr>
        <w:keepNext w:val="0"/>
        <w:keepLines w:val="0"/>
        <w:pageBreakBefore w:val="0"/>
        <w:widowControl/>
        <w:kinsoku/>
        <w:wordWrap/>
        <w:overflowPunct/>
        <w:topLinePunct w:val="0"/>
        <w:autoSpaceDE/>
        <w:autoSpaceDN/>
        <w:bidi w:val="0"/>
        <w:adjustRightInd/>
        <w:snapToGrid/>
        <w:spacing w:before="0" w:beforeAutospacing="0" w:after="0" w:line="560" w:lineRule="exact"/>
        <w:jc w:val="center"/>
        <w:textAlignment w:val="auto"/>
        <w:rPr>
          <w:rFonts w:hint="eastAsia" w:ascii="仿宋_GB2312" w:hAnsi="Calibri"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A578F"/>
    <w:rsid w:val="134A578F"/>
    <w:rsid w:val="14ED1AB2"/>
    <w:rsid w:val="303625F7"/>
    <w:rsid w:val="3F3423F7"/>
    <w:rsid w:val="5D85547F"/>
    <w:rsid w:val="6AA33E09"/>
    <w:rsid w:val="6CB829EE"/>
    <w:rsid w:val="748E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2663</Characters>
  <Lines>0</Lines>
  <Paragraphs>0</Paragraphs>
  <TotalTime>14</TotalTime>
  <ScaleCrop>false</ScaleCrop>
  <LinksUpToDate>false</LinksUpToDate>
  <CharactersWithSpaces>2701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2025-12-19T01:17:00Z</dcterms:created>
  <dc:creator>静雯儿</dc:creator>
  <cp:lastModifiedBy>Kay</cp:lastModifiedBy>
  <cp:lastPrinted>2025-12-19T01:34:00Z</cp:lastPrinted>
  <dcterms:modified xsi:type="dcterms:W3CDTF">2025-12-19T02:33:04Z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33AD66BBA4B74566971FD1B755A716F7_13</vt:lpwstr>
  </property>
  <property fmtid="{D5CDD505-2E9C-101B-9397-08002B2CF9AE}" pid="4" name="KSOTemplateDocerSaveRecord">
    <vt:lpwstr>eyJoZGlkIjoiOGM5ODYyOTliNTUwMThjN2I1ZjEyMTE2YzRmOWE4NWMiLCJ1c2VySWQiOiIyNTY0MzgyMzQifQ==</vt:lpwstr>
  </property>
</Properties>
</file>