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19A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大冶市住建局规范性文件二次清理情况汇总表</w:t>
      </w:r>
    </w:p>
    <w:bookmarkEnd w:id="0"/>
    <w:p w14:paraId="167C6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7725"/>
        <w:gridCol w:w="2355"/>
        <w:gridCol w:w="2669"/>
      </w:tblGrid>
      <w:tr w14:paraId="1AE28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425" w:type="dxa"/>
            <w:vMerge w:val="restart"/>
            <w:vAlign w:val="center"/>
          </w:tcPr>
          <w:p w14:paraId="3DACA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继续有效的规范性文件</w:t>
            </w:r>
          </w:p>
        </w:tc>
        <w:tc>
          <w:tcPr>
            <w:tcW w:w="7725" w:type="dxa"/>
            <w:vAlign w:val="center"/>
          </w:tcPr>
          <w:p w14:paraId="4479E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文件名称</w:t>
            </w:r>
          </w:p>
        </w:tc>
        <w:tc>
          <w:tcPr>
            <w:tcW w:w="2355" w:type="dxa"/>
            <w:vAlign w:val="center"/>
          </w:tcPr>
          <w:p w14:paraId="33FE2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文号</w:t>
            </w:r>
          </w:p>
        </w:tc>
        <w:tc>
          <w:tcPr>
            <w:tcW w:w="2669" w:type="dxa"/>
            <w:vAlign w:val="center"/>
          </w:tcPr>
          <w:p w14:paraId="6A4D7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7C3AE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25" w:type="dxa"/>
            <w:vMerge w:val="continue"/>
            <w:vAlign w:val="center"/>
          </w:tcPr>
          <w:p w14:paraId="18949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725" w:type="dxa"/>
            <w:vAlign w:val="center"/>
          </w:tcPr>
          <w:p w14:paraId="27006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《关于修订&lt;大冶市新建商品房预售资金监管办法&gt;的通知》</w:t>
            </w:r>
          </w:p>
        </w:tc>
        <w:tc>
          <w:tcPr>
            <w:tcW w:w="2355" w:type="dxa"/>
            <w:vAlign w:val="center"/>
          </w:tcPr>
          <w:p w14:paraId="5B9B0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冶建〔2022〕3号</w:t>
            </w:r>
          </w:p>
        </w:tc>
        <w:tc>
          <w:tcPr>
            <w:tcW w:w="2669" w:type="dxa"/>
            <w:vAlign w:val="center"/>
          </w:tcPr>
          <w:p w14:paraId="47C82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F0CC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25" w:type="dxa"/>
            <w:vMerge w:val="continue"/>
            <w:vAlign w:val="center"/>
          </w:tcPr>
          <w:p w14:paraId="14510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725" w:type="dxa"/>
            <w:vAlign w:val="center"/>
          </w:tcPr>
          <w:p w14:paraId="355BC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《关于联合印发&lt;大冶市经营性自建房安全管理暂行规定&gt;的通知》</w:t>
            </w:r>
          </w:p>
        </w:tc>
        <w:tc>
          <w:tcPr>
            <w:tcW w:w="2355" w:type="dxa"/>
            <w:vAlign w:val="center"/>
          </w:tcPr>
          <w:p w14:paraId="64CC3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冶建〔2024〕7号</w:t>
            </w:r>
          </w:p>
        </w:tc>
        <w:tc>
          <w:tcPr>
            <w:tcW w:w="2669" w:type="dxa"/>
            <w:vAlign w:val="center"/>
          </w:tcPr>
          <w:p w14:paraId="1383B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13C5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25" w:type="dxa"/>
            <w:vMerge w:val="continue"/>
            <w:vAlign w:val="center"/>
          </w:tcPr>
          <w:p w14:paraId="325BE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725" w:type="dxa"/>
            <w:vAlign w:val="center"/>
          </w:tcPr>
          <w:p w14:paraId="045B4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《关于进一步支持和鼓励推进高品质住宅建设的通知》</w:t>
            </w:r>
          </w:p>
        </w:tc>
        <w:tc>
          <w:tcPr>
            <w:tcW w:w="2355" w:type="dxa"/>
            <w:vAlign w:val="center"/>
          </w:tcPr>
          <w:p w14:paraId="1FC06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冶建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〔202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〕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11号</w:t>
            </w:r>
          </w:p>
        </w:tc>
        <w:tc>
          <w:tcPr>
            <w:tcW w:w="2669" w:type="dxa"/>
            <w:vAlign w:val="center"/>
          </w:tcPr>
          <w:p w14:paraId="7FB5E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34F5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25" w:type="dxa"/>
            <w:vMerge w:val="continue"/>
            <w:vAlign w:val="center"/>
          </w:tcPr>
          <w:p w14:paraId="7D7EA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725" w:type="dxa"/>
            <w:vAlign w:val="center"/>
          </w:tcPr>
          <w:p w14:paraId="1B0FA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《关于印发&lt;大冶市保障性租赁住房管理暂行办法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&gt;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的通知》</w:t>
            </w:r>
          </w:p>
        </w:tc>
        <w:tc>
          <w:tcPr>
            <w:tcW w:w="2355" w:type="dxa"/>
            <w:vAlign w:val="center"/>
          </w:tcPr>
          <w:p w14:paraId="2F7A5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冶建文〔2023〕45号</w:t>
            </w:r>
          </w:p>
        </w:tc>
        <w:tc>
          <w:tcPr>
            <w:tcW w:w="2669" w:type="dxa"/>
            <w:vAlign w:val="center"/>
          </w:tcPr>
          <w:p w14:paraId="4DBAD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9370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25" w:type="dxa"/>
            <w:vMerge w:val="continue"/>
            <w:vAlign w:val="center"/>
          </w:tcPr>
          <w:p w14:paraId="1A4B6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725" w:type="dxa"/>
            <w:vAlign w:val="center"/>
          </w:tcPr>
          <w:p w14:paraId="54BAB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《关于印发&lt;大冶市保障性租赁住房租转售实施细则（试行）&gt;的通知</w:t>
            </w:r>
            <w:r>
              <w:rPr>
                <w:rStyle w:val="9"/>
                <w:rFonts w:hint="eastAsia" w:ascii="仿宋_GB2312" w:hAnsi="仿宋_GB2312" w:eastAsia="仿宋_GB2312" w:cs="仿宋_GB2312"/>
                <w:color w:val="auto"/>
                <w:spacing w:val="-11"/>
                <w:kern w:val="0"/>
                <w:sz w:val="24"/>
                <w:szCs w:val="24"/>
                <w:highlight w:val="none"/>
              </w:rPr>
              <w:t>》</w:t>
            </w:r>
          </w:p>
        </w:tc>
        <w:tc>
          <w:tcPr>
            <w:tcW w:w="2355" w:type="dxa"/>
            <w:vAlign w:val="center"/>
          </w:tcPr>
          <w:p w14:paraId="05165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冶建文〔2023〕46号</w:t>
            </w:r>
          </w:p>
        </w:tc>
        <w:tc>
          <w:tcPr>
            <w:tcW w:w="2669" w:type="dxa"/>
            <w:vAlign w:val="center"/>
          </w:tcPr>
          <w:p w14:paraId="2CECD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B985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25" w:type="dxa"/>
            <w:vMerge w:val="continue"/>
            <w:vAlign w:val="center"/>
          </w:tcPr>
          <w:p w14:paraId="06635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725" w:type="dxa"/>
            <w:vAlign w:val="center"/>
          </w:tcPr>
          <w:p w14:paraId="614B2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《关于印发&lt;大冶市保障性租赁住房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"/>
              </w:rPr>
              <w:t>收购工作指引&gt;的通知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》</w:t>
            </w:r>
          </w:p>
        </w:tc>
        <w:tc>
          <w:tcPr>
            <w:tcW w:w="2355" w:type="dxa"/>
            <w:vAlign w:val="center"/>
          </w:tcPr>
          <w:p w14:paraId="72A79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冶建文〔2023〕47号</w:t>
            </w:r>
          </w:p>
        </w:tc>
        <w:tc>
          <w:tcPr>
            <w:tcW w:w="2669" w:type="dxa"/>
            <w:vAlign w:val="center"/>
          </w:tcPr>
          <w:p w14:paraId="787B0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5650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25" w:type="dxa"/>
            <w:vMerge w:val="continue"/>
            <w:vAlign w:val="center"/>
          </w:tcPr>
          <w:p w14:paraId="71251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725" w:type="dxa"/>
            <w:vAlign w:val="center"/>
          </w:tcPr>
          <w:p w14:paraId="70F7A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《关于印发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&lt;大冶市创建施工图设计审查改革先行区实施方案&gt;的通知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》</w:t>
            </w:r>
          </w:p>
        </w:tc>
        <w:tc>
          <w:tcPr>
            <w:tcW w:w="2355" w:type="dxa"/>
            <w:vAlign w:val="center"/>
          </w:tcPr>
          <w:p w14:paraId="4A7465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2669" w:type="dxa"/>
            <w:vAlign w:val="center"/>
          </w:tcPr>
          <w:p w14:paraId="6FA21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A91E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25" w:type="dxa"/>
            <w:vMerge w:val="continue"/>
            <w:vAlign w:val="center"/>
          </w:tcPr>
          <w:p w14:paraId="33756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725" w:type="dxa"/>
            <w:vAlign w:val="center"/>
          </w:tcPr>
          <w:p w14:paraId="6EF7F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《关于开展城区住宅小区物业服务质量星级评定工作的通知》</w:t>
            </w:r>
          </w:p>
        </w:tc>
        <w:tc>
          <w:tcPr>
            <w:tcW w:w="2355" w:type="dxa"/>
            <w:vAlign w:val="center"/>
          </w:tcPr>
          <w:p w14:paraId="595AD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2669" w:type="dxa"/>
            <w:vAlign w:val="center"/>
          </w:tcPr>
          <w:p w14:paraId="1271C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A517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25" w:type="dxa"/>
            <w:vMerge w:val="continue"/>
            <w:vAlign w:val="center"/>
          </w:tcPr>
          <w:p w14:paraId="03FA3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725" w:type="dxa"/>
            <w:vAlign w:val="center"/>
          </w:tcPr>
          <w:p w14:paraId="343158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《关于印发&lt;高层住宅小区共用排水(污)管溢流口设置指引&gt;的通知》</w:t>
            </w:r>
          </w:p>
        </w:tc>
        <w:tc>
          <w:tcPr>
            <w:tcW w:w="2355" w:type="dxa"/>
            <w:vAlign w:val="center"/>
          </w:tcPr>
          <w:p w14:paraId="29AC27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2669" w:type="dxa"/>
            <w:vAlign w:val="center"/>
          </w:tcPr>
          <w:p w14:paraId="21C9F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6ECF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25" w:type="dxa"/>
            <w:vMerge w:val="continue"/>
            <w:vAlign w:val="center"/>
          </w:tcPr>
          <w:p w14:paraId="35978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725" w:type="dxa"/>
            <w:vAlign w:val="center"/>
          </w:tcPr>
          <w:p w14:paraId="27894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《关于规范物业服务区域公众安全责任险投保工作的通知》</w:t>
            </w:r>
          </w:p>
        </w:tc>
        <w:tc>
          <w:tcPr>
            <w:tcW w:w="2355" w:type="dxa"/>
            <w:vAlign w:val="center"/>
          </w:tcPr>
          <w:p w14:paraId="5DA3B3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2669" w:type="dxa"/>
            <w:vAlign w:val="center"/>
          </w:tcPr>
          <w:p w14:paraId="61200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9202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25" w:type="dxa"/>
            <w:vMerge w:val="continue"/>
            <w:vAlign w:val="center"/>
          </w:tcPr>
          <w:p w14:paraId="1D9F5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725" w:type="dxa"/>
            <w:vAlign w:val="center"/>
          </w:tcPr>
          <w:p w14:paraId="39FD1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《关于进一步规范我市物业用房、社区服务用房移交工作的通知》</w:t>
            </w:r>
          </w:p>
        </w:tc>
        <w:tc>
          <w:tcPr>
            <w:tcW w:w="2355" w:type="dxa"/>
            <w:vAlign w:val="center"/>
          </w:tcPr>
          <w:p w14:paraId="227361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2669" w:type="dxa"/>
            <w:vAlign w:val="center"/>
          </w:tcPr>
          <w:p w14:paraId="55410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8575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25" w:type="dxa"/>
            <w:vMerge w:val="continue"/>
            <w:vAlign w:val="center"/>
          </w:tcPr>
          <w:p w14:paraId="4B143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725" w:type="dxa"/>
            <w:vAlign w:val="center"/>
          </w:tcPr>
          <w:p w14:paraId="192EF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《关于做好新建项目住宅专项维修资金缴存工作的通知》</w:t>
            </w:r>
          </w:p>
        </w:tc>
        <w:tc>
          <w:tcPr>
            <w:tcW w:w="2355" w:type="dxa"/>
            <w:vAlign w:val="center"/>
          </w:tcPr>
          <w:p w14:paraId="602316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2669" w:type="dxa"/>
            <w:vAlign w:val="center"/>
          </w:tcPr>
          <w:p w14:paraId="1129F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04C3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25" w:type="dxa"/>
            <w:vAlign w:val="center"/>
          </w:tcPr>
          <w:p w14:paraId="386CF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拟修改的规范性文件</w:t>
            </w:r>
          </w:p>
        </w:tc>
        <w:tc>
          <w:tcPr>
            <w:tcW w:w="7725" w:type="dxa"/>
            <w:vAlign w:val="center"/>
          </w:tcPr>
          <w:p w14:paraId="5CCE7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《关于印发&lt;关于支持城镇危旧房合作化改造若干措施(试行)&gt;的通知》</w:t>
            </w:r>
          </w:p>
        </w:tc>
        <w:tc>
          <w:tcPr>
            <w:tcW w:w="2355" w:type="dxa"/>
            <w:vAlign w:val="center"/>
          </w:tcPr>
          <w:p w14:paraId="1D3AB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冶建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〔202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〕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10号</w:t>
            </w:r>
          </w:p>
        </w:tc>
        <w:tc>
          <w:tcPr>
            <w:tcW w:w="2669" w:type="dxa"/>
            <w:vAlign w:val="center"/>
          </w:tcPr>
          <w:p w14:paraId="4A1AD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将三、（二）落实税费优惠中“电力、通讯、市政公用事业等企业要对危旧房合作化改造项目给予支持，适当减免入网、管网增容等经营性收费”内容进行删除。</w:t>
            </w:r>
          </w:p>
        </w:tc>
      </w:tr>
      <w:tr w14:paraId="6F3A4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25" w:type="dxa"/>
            <w:vMerge w:val="restart"/>
            <w:vAlign w:val="center"/>
          </w:tcPr>
          <w:p w14:paraId="039E3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拟废止的规范性文件</w:t>
            </w:r>
          </w:p>
        </w:tc>
        <w:tc>
          <w:tcPr>
            <w:tcW w:w="7725" w:type="dxa"/>
            <w:vAlign w:val="center"/>
          </w:tcPr>
          <w:p w14:paraId="2C927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《关于推进以县城为重要载体的新型城镇化建设，进一步促进我市房地产市场平稳健康发展的若干措施》</w:t>
            </w:r>
          </w:p>
        </w:tc>
        <w:tc>
          <w:tcPr>
            <w:tcW w:w="2355" w:type="dxa"/>
            <w:vAlign w:val="center"/>
          </w:tcPr>
          <w:p w14:paraId="169F9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冶建〔2023〕4号</w:t>
            </w:r>
          </w:p>
        </w:tc>
        <w:tc>
          <w:tcPr>
            <w:tcW w:w="2669" w:type="dxa"/>
            <w:vAlign w:val="center"/>
          </w:tcPr>
          <w:p w14:paraId="3E891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F1F5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25" w:type="dxa"/>
            <w:vMerge w:val="continue"/>
            <w:vAlign w:val="center"/>
          </w:tcPr>
          <w:p w14:paraId="5BCBA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7725" w:type="dxa"/>
            <w:vAlign w:val="center"/>
          </w:tcPr>
          <w:p w14:paraId="109D8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《关于进一步加强民生住房保障、促进房地产市场平稳健康发展的通知》</w:t>
            </w:r>
          </w:p>
        </w:tc>
        <w:tc>
          <w:tcPr>
            <w:tcW w:w="2355" w:type="dxa"/>
            <w:vAlign w:val="center"/>
          </w:tcPr>
          <w:p w14:paraId="27510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冶建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〔202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〕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12号</w:t>
            </w:r>
          </w:p>
        </w:tc>
        <w:tc>
          <w:tcPr>
            <w:tcW w:w="2669" w:type="dxa"/>
            <w:vAlign w:val="center"/>
          </w:tcPr>
          <w:p w14:paraId="5C0D6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6251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25" w:type="dxa"/>
            <w:vMerge w:val="restart"/>
            <w:vAlign w:val="center"/>
          </w:tcPr>
          <w:p w14:paraId="5ABFF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宣布失效的规范性文件</w:t>
            </w:r>
          </w:p>
        </w:tc>
        <w:tc>
          <w:tcPr>
            <w:tcW w:w="7725" w:type="dxa"/>
            <w:vAlign w:val="center"/>
          </w:tcPr>
          <w:p w14:paraId="7525EB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《关于印发&lt;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大冶市商品住房“以旧换新”工作方案（试行）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&gt;的通知》</w:t>
            </w:r>
          </w:p>
        </w:tc>
        <w:tc>
          <w:tcPr>
            <w:tcW w:w="2355" w:type="dxa"/>
            <w:vAlign w:val="center"/>
          </w:tcPr>
          <w:p w14:paraId="52E15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冶建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〔202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〕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9号</w:t>
            </w:r>
          </w:p>
        </w:tc>
        <w:tc>
          <w:tcPr>
            <w:tcW w:w="2669" w:type="dxa"/>
            <w:vAlign w:val="center"/>
          </w:tcPr>
          <w:p w14:paraId="210E4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C1E1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25" w:type="dxa"/>
            <w:vMerge w:val="continue"/>
            <w:vAlign w:val="center"/>
          </w:tcPr>
          <w:p w14:paraId="1D952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725" w:type="dxa"/>
            <w:vAlign w:val="center"/>
          </w:tcPr>
          <w:p w14:paraId="4966AC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《关于印发&lt;大冶市省级建筑节能以奖代补资金奖补实施细则（试行）&gt;的通知》</w:t>
            </w:r>
          </w:p>
        </w:tc>
        <w:tc>
          <w:tcPr>
            <w:tcW w:w="2355" w:type="dxa"/>
            <w:vAlign w:val="center"/>
          </w:tcPr>
          <w:p w14:paraId="28102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669" w:type="dxa"/>
            <w:vAlign w:val="center"/>
          </w:tcPr>
          <w:p w14:paraId="610D7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2BCA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25" w:type="dxa"/>
            <w:vMerge w:val="continue"/>
            <w:vAlign w:val="center"/>
          </w:tcPr>
          <w:p w14:paraId="498DA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725" w:type="dxa"/>
            <w:vAlign w:val="center"/>
          </w:tcPr>
          <w:p w14:paraId="557FF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《关于优化住宅专项维修资金使用程序的通知》</w:t>
            </w:r>
          </w:p>
        </w:tc>
        <w:tc>
          <w:tcPr>
            <w:tcW w:w="2355" w:type="dxa"/>
            <w:vAlign w:val="center"/>
          </w:tcPr>
          <w:p w14:paraId="59AA4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669" w:type="dxa"/>
            <w:vAlign w:val="center"/>
          </w:tcPr>
          <w:p w14:paraId="3F878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A6C7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25" w:type="dxa"/>
            <w:vMerge w:val="continue"/>
            <w:vAlign w:val="center"/>
          </w:tcPr>
          <w:p w14:paraId="38562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725" w:type="dxa"/>
            <w:vAlign w:val="center"/>
          </w:tcPr>
          <w:p w14:paraId="072ED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《关于修订&lt;大冶市住宅物业服务等级指导标准&gt;的通知》</w:t>
            </w:r>
          </w:p>
        </w:tc>
        <w:tc>
          <w:tcPr>
            <w:tcW w:w="2355" w:type="dxa"/>
            <w:vAlign w:val="center"/>
          </w:tcPr>
          <w:p w14:paraId="22262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669" w:type="dxa"/>
            <w:vAlign w:val="center"/>
          </w:tcPr>
          <w:p w14:paraId="1B146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EE4E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25" w:type="dxa"/>
            <w:vMerge w:val="continue"/>
            <w:vAlign w:val="center"/>
          </w:tcPr>
          <w:p w14:paraId="7719C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725" w:type="dxa"/>
            <w:vAlign w:val="center"/>
          </w:tcPr>
          <w:p w14:paraId="3D979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《关于加强住宅专项维修资金应急使用的通知》</w:t>
            </w:r>
          </w:p>
        </w:tc>
        <w:tc>
          <w:tcPr>
            <w:tcW w:w="2355" w:type="dxa"/>
            <w:vAlign w:val="center"/>
          </w:tcPr>
          <w:p w14:paraId="464BE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669" w:type="dxa"/>
            <w:vAlign w:val="center"/>
          </w:tcPr>
          <w:p w14:paraId="120F6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86AA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425" w:type="dxa"/>
            <w:vMerge w:val="continue"/>
            <w:vAlign w:val="center"/>
          </w:tcPr>
          <w:p w14:paraId="50F6C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725" w:type="dxa"/>
            <w:vAlign w:val="center"/>
          </w:tcPr>
          <w:p w14:paraId="318AA4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《关于进一步规范住宅专项维修资金管理工作的通知》</w:t>
            </w:r>
          </w:p>
        </w:tc>
        <w:tc>
          <w:tcPr>
            <w:tcW w:w="2355" w:type="dxa"/>
            <w:vAlign w:val="center"/>
          </w:tcPr>
          <w:p w14:paraId="619D3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669" w:type="dxa"/>
            <w:vAlign w:val="center"/>
          </w:tcPr>
          <w:p w14:paraId="0A3B4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13EC8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EB2488"/>
    <w:rsid w:val="1724678E"/>
    <w:rsid w:val="18182855"/>
    <w:rsid w:val="186C1DBF"/>
    <w:rsid w:val="1D554563"/>
    <w:rsid w:val="1DAE6B99"/>
    <w:rsid w:val="1EF06612"/>
    <w:rsid w:val="1F287DC6"/>
    <w:rsid w:val="2253272C"/>
    <w:rsid w:val="33976247"/>
    <w:rsid w:val="3645703F"/>
    <w:rsid w:val="38F320B3"/>
    <w:rsid w:val="3DCE0D48"/>
    <w:rsid w:val="416A6BF5"/>
    <w:rsid w:val="43574F5B"/>
    <w:rsid w:val="440261C9"/>
    <w:rsid w:val="47155461"/>
    <w:rsid w:val="505B6643"/>
    <w:rsid w:val="52B46625"/>
    <w:rsid w:val="54111EBD"/>
    <w:rsid w:val="5C3917E3"/>
    <w:rsid w:val="64573C03"/>
    <w:rsid w:val="677241C7"/>
    <w:rsid w:val="6B400E62"/>
    <w:rsid w:val="6C842C31"/>
    <w:rsid w:val="77E37C85"/>
    <w:rsid w:val="79A74593"/>
    <w:rsid w:val="EBF5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文字"/>
    <w:basedOn w:val="3"/>
    <w:next w:val="1"/>
    <w:qFormat/>
    <w:uiPriority w:val="99"/>
    <w:pPr>
      <w:ind w:firstLine="200" w:firstLineChars="0"/>
    </w:pPr>
    <w:rPr>
      <w:rFonts w:ascii="仿宋_GB2312" w:eastAsia="仿宋_GB2312" w:cs="仿宋_GB2312"/>
    </w:rPr>
  </w:style>
  <w:style w:type="paragraph" w:styleId="3">
    <w:name w:val="Body Text First Indent"/>
    <w:basedOn w:val="4"/>
    <w:semiHidden/>
    <w:qFormat/>
    <w:uiPriority w:val="99"/>
    <w:pPr>
      <w:ind w:firstLine="420" w:firstLineChars="100"/>
    </w:pPr>
  </w:style>
  <w:style w:type="paragraph" w:styleId="4">
    <w:name w:val="Body Text"/>
    <w:basedOn w:val="1"/>
    <w:next w:val="5"/>
    <w:semiHidden/>
    <w:qFormat/>
    <w:uiPriority w:val="99"/>
    <w:pPr>
      <w:spacing w:after="120"/>
    </w:pPr>
  </w:style>
  <w:style w:type="paragraph" w:styleId="5">
    <w:name w:val="Body Text 2"/>
    <w:basedOn w:val="1"/>
    <w:qFormat/>
    <w:uiPriority w:val="0"/>
    <w:pPr>
      <w:spacing w:after="120" w:line="480" w:lineRule="auto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172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2026-03-11T09:06:00Z</dcterms:created>
  <dc:creator>Administrator</dc:creator>
  <cp:lastModifiedBy>FT172</cp:lastModifiedBy>
  <cp:lastPrinted>2026-05-22T17:25:00Z</cp:lastPrinted>
  <dcterms:modified xsi:type="dcterms:W3CDTF">2026-09-15T10:28:35Z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8CC6E2447081198753ADA86AF688FE4D_42</vt:lpwstr>
  </property>
</Properties>
</file>