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color w:val="000000" w:themeColor="text1"/>
          <w:kern w:val="0"/>
          <w:sz w:val="40"/>
          <w:szCs w:val="40"/>
          <w14:textFill>
            <w14:solidFill>
              <w14:schemeClr w14:val="tx1"/>
            </w14:solidFill>
          </w14:textFill>
        </w:rPr>
      </w:pPr>
      <w:r>
        <w:rPr>
          <w:rFonts w:hint="eastAsia" w:ascii="宋体" w:hAnsi="宋体" w:eastAsia="宋体" w:cs="宋体"/>
          <w:b/>
          <w:bCs/>
          <w:color w:val="000000" w:themeColor="text1"/>
          <w:kern w:val="0"/>
          <w:sz w:val="40"/>
          <w:szCs w:val="40"/>
          <w14:textFill>
            <w14:solidFill>
              <w14:schemeClr w14:val="tx1"/>
            </w14:solidFill>
          </w14:textFill>
        </w:rPr>
        <w:t>项目基本情况表</w:t>
      </w:r>
    </w:p>
    <w:p>
      <w:pPr>
        <w:wordWrap w:val="0"/>
        <w:jc w:val="right"/>
        <w:rPr>
          <w:rFonts w:ascii="Times New Roman" w:hAnsi="Times New Roman" w:eastAsia="宋体" w:cs="Times New Roman"/>
          <w:color w:val="000000" w:themeColor="text1"/>
          <w:sz w:val="21"/>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xml:space="preserve">       单位：万元</w:t>
      </w:r>
    </w:p>
    <w:tbl>
      <w:tblPr>
        <w:tblStyle w:val="2"/>
        <w:tblW w:w="96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5"/>
        <w:gridCol w:w="567"/>
        <w:gridCol w:w="598"/>
        <w:gridCol w:w="503"/>
        <w:gridCol w:w="558"/>
        <w:gridCol w:w="184"/>
        <w:gridCol w:w="1671"/>
        <w:gridCol w:w="54"/>
        <w:gridCol w:w="318"/>
        <w:gridCol w:w="733"/>
        <w:gridCol w:w="200"/>
        <w:gridCol w:w="845"/>
        <w:gridCol w:w="263"/>
        <w:gridCol w:w="186"/>
        <w:gridCol w:w="549"/>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12" w:type="dxa"/>
            <w:gridSpan w:val="2"/>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项目负责人</w:t>
            </w:r>
          </w:p>
        </w:tc>
        <w:tc>
          <w:tcPr>
            <w:tcW w:w="1101" w:type="dxa"/>
            <w:gridSpan w:val="2"/>
            <w:vAlign w:val="center"/>
          </w:tcPr>
          <w:p>
            <w:pPr>
              <w:widowControl/>
              <w:jc w:val="center"/>
              <w:rPr>
                <w:rFonts w:hint="eastAsia" w:ascii="宋体" w:hAnsi="宋体" w:eastAsia="宋体" w:cs="宋体"/>
                <w:color w:val="000000" w:themeColor="text1"/>
                <w:kern w:val="0"/>
                <w:sz w:val="20"/>
                <w:szCs w:val="20"/>
                <w:lang w:eastAsia="zh-CN"/>
                <w14:textFill>
                  <w14:solidFill>
                    <w14:schemeClr w14:val="tx1"/>
                  </w14:solidFill>
                </w14:textFill>
              </w:rPr>
            </w:pPr>
            <w:r>
              <w:rPr>
                <w:rFonts w:hint="eastAsia" w:ascii="宋体" w:hAnsi="宋体" w:eastAsia="宋体" w:cs="宋体"/>
                <w:color w:val="000000" w:themeColor="text1"/>
                <w:kern w:val="0"/>
                <w:sz w:val="20"/>
                <w:szCs w:val="20"/>
                <w:lang w:eastAsia="zh-CN"/>
                <w14:textFill>
                  <w14:solidFill>
                    <w14:schemeClr w14:val="tx1"/>
                  </w14:solidFill>
                </w14:textFill>
              </w:rPr>
              <w:t>吴魁阳</w:t>
            </w:r>
          </w:p>
        </w:tc>
        <w:tc>
          <w:tcPr>
            <w:tcW w:w="742" w:type="dxa"/>
            <w:gridSpan w:val="2"/>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电话</w:t>
            </w:r>
          </w:p>
        </w:tc>
        <w:tc>
          <w:tcPr>
            <w:tcW w:w="1671" w:type="dxa"/>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0714-8897466</w:t>
            </w:r>
          </w:p>
        </w:tc>
        <w:tc>
          <w:tcPr>
            <w:tcW w:w="1305" w:type="dxa"/>
            <w:gridSpan w:val="4"/>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项目联系人</w:t>
            </w:r>
          </w:p>
        </w:tc>
        <w:tc>
          <w:tcPr>
            <w:tcW w:w="1108" w:type="dxa"/>
            <w:gridSpan w:val="2"/>
            <w:vAlign w:val="center"/>
          </w:tcPr>
          <w:p>
            <w:pPr>
              <w:widowControl/>
              <w:jc w:val="center"/>
              <w:rPr>
                <w:rFonts w:hint="eastAsia" w:ascii="宋体" w:hAnsi="宋体" w:eastAsia="宋体" w:cs="宋体"/>
                <w:color w:val="000000" w:themeColor="text1"/>
                <w:kern w:val="0"/>
                <w:sz w:val="20"/>
                <w:szCs w:val="20"/>
                <w:lang w:eastAsia="zh-CN"/>
                <w14:textFill>
                  <w14:solidFill>
                    <w14:schemeClr w14:val="tx1"/>
                  </w14:solidFill>
                </w14:textFill>
              </w:rPr>
            </w:pPr>
            <w:r>
              <w:rPr>
                <w:rFonts w:hint="eastAsia" w:ascii="宋体" w:hAnsi="宋体" w:eastAsia="宋体" w:cs="宋体"/>
                <w:color w:val="000000" w:themeColor="text1"/>
                <w:kern w:val="0"/>
                <w:sz w:val="20"/>
                <w:szCs w:val="20"/>
                <w:lang w:eastAsia="zh-CN"/>
                <w14:textFill>
                  <w14:solidFill>
                    <w14:schemeClr w14:val="tx1"/>
                  </w14:solidFill>
                </w14:textFill>
              </w:rPr>
              <w:t>尹义才</w:t>
            </w:r>
          </w:p>
        </w:tc>
        <w:tc>
          <w:tcPr>
            <w:tcW w:w="735" w:type="dxa"/>
            <w:gridSpan w:val="2"/>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电话</w:t>
            </w:r>
          </w:p>
        </w:tc>
        <w:tc>
          <w:tcPr>
            <w:tcW w:w="1678" w:type="dxa"/>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0714-8897521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45" w:type="dxa"/>
            <w:vAlign w:val="center"/>
          </w:tcPr>
          <w:p>
            <w:pPr>
              <w:widowControl/>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地址</w:t>
            </w:r>
          </w:p>
        </w:tc>
        <w:tc>
          <w:tcPr>
            <w:tcW w:w="4135" w:type="dxa"/>
            <w:gridSpan w:val="7"/>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各项目单位</w:t>
            </w:r>
          </w:p>
        </w:tc>
        <w:tc>
          <w:tcPr>
            <w:tcW w:w="1051" w:type="dxa"/>
            <w:gridSpan w:val="2"/>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项目属性</w:t>
            </w:r>
          </w:p>
        </w:tc>
        <w:tc>
          <w:tcPr>
            <w:tcW w:w="3721" w:type="dxa"/>
            <w:gridSpan w:val="6"/>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常年性</w:t>
            </w:r>
            <w:r>
              <w:rPr>
                <w:rFonts w:hint="eastAsia" w:ascii="宋体" w:hAnsi="宋体" w:eastAsia="宋体" w:cs="宋体"/>
                <w:color w:val="000000" w:themeColor="text1"/>
                <w:kern w:val="0"/>
                <w:sz w:val="20"/>
                <w:szCs w:val="20"/>
                <w14:textFill>
                  <w14:solidFill>
                    <w14:schemeClr w14:val="tx1"/>
                  </w14:solidFill>
                </w14:textFill>
              </w:rPr>
              <w:sym w:font="Wingdings 2" w:char="0052"/>
            </w:r>
            <w:r>
              <w:rPr>
                <w:rFonts w:hint="eastAsia" w:ascii="宋体" w:hAnsi="宋体" w:eastAsia="宋体" w:cs="宋体"/>
                <w:color w:val="000000" w:themeColor="text1"/>
                <w:kern w:val="0"/>
                <w:sz w:val="20"/>
                <w:szCs w:val="20"/>
                <w14:textFill>
                  <w14:solidFill>
                    <w14:schemeClr w14:val="tx1"/>
                  </w14:solidFill>
                </w14:textFill>
              </w:rPr>
              <w:t xml:space="preserve">   一次性</w:t>
            </w:r>
            <w:r>
              <w:rPr>
                <w:rFonts w:hint="eastAsia" w:ascii="宋体" w:hAnsi="宋体" w:eastAsia="宋体" w:cs="宋体"/>
                <w:color w:val="000000" w:themeColor="text1"/>
                <w:kern w:val="0"/>
                <w:sz w:val="20"/>
                <w:szCs w:val="20"/>
                <w:lang w:eastAsia="zh-CN"/>
                <w14:textFill>
                  <w14:solidFill>
                    <w14:schemeClr w14:val="tx1"/>
                  </w14:solidFill>
                </w14:textFill>
              </w:rPr>
              <w:t>□</w:t>
            </w:r>
            <w:r>
              <w:rPr>
                <w:rFonts w:hint="eastAsia" w:ascii="宋体" w:hAnsi="宋体" w:eastAsia="宋体" w:cs="宋体"/>
                <w:color w:val="000000" w:themeColor="text1"/>
                <w:kern w:val="0"/>
                <w:sz w:val="20"/>
                <w:szCs w:val="20"/>
                <w14:textFill>
                  <w14:solidFill>
                    <w14:schemeClr w14:val="tx1"/>
                  </w14:solidFill>
                </w14:textFill>
              </w:rPr>
              <w:t xml:space="preserve">   阶段性□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910" w:type="dxa"/>
            <w:gridSpan w:val="3"/>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项目计划起止时间</w:t>
            </w:r>
          </w:p>
        </w:tc>
        <w:tc>
          <w:tcPr>
            <w:tcW w:w="2970" w:type="dxa"/>
            <w:gridSpan w:val="5"/>
            <w:vAlign w:val="center"/>
          </w:tcPr>
          <w:p>
            <w:pPr>
              <w:widowControl/>
              <w:jc w:val="left"/>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2022.01-2022.12</w:t>
            </w:r>
          </w:p>
        </w:tc>
        <w:tc>
          <w:tcPr>
            <w:tcW w:w="2096" w:type="dxa"/>
            <w:gridSpan w:val="4"/>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项目实际执行时间</w:t>
            </w:r>
          </w:p>
        </w:tc>
        <w:tc>
          <w:tcPr>
            <w:tcW w:w="2676" w:type="dxa"/>
            <w:gridSpan w:val="4"/>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2022.01-2022.12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745" w:type="dxa"/>
            <w:vMerge w:val="restart"/>
            <w:textDirection w:val="tbRlV"/>
            <w:vAlign w:val="center"/>
          </w:tcPr>
          <w:p>
            <w:pPr>
              <w:widowControl/>
              <w:ind w:left="113" w:right="113"/>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资金情况</w:t>
            </w:r>
          </w:p>
        </w:tc>
        <w:tc>
          <w:tcPr>
            <w:tcW w:w="2226" w:type="dxa"/>
            <w:gridSpan w:val="4"/>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资金来源</w:t>
            </w:r>
          </w:p>
        </w:tc>
        <w:tc>
          <w:tcPr>
            <w:tcW w:w="2227" w:type="dxa"/>
            <w:gridSpan w:val="4"/>
            <w:vAlign w:val="center"/>
          </w:tcPr>
          <w:p>
            <w:pPr>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计划安排</w:t>
            </w:r>
          </w:p>
        </w:tc>
        <w:tc>
          <w:tcPr>
            <w:tcW w:w="2227" w:type="dxa"/>
            <w:gridSpan w:val="5"/>
            <w:vAlign w:val="center"/>
          </w:tcPr>
          <w:p>
            <w:pPr>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实际到位</w:t>
            </w:r>
          </w:p>
        </w:tc>
        <w:tc>
          <w:tcPr>
            <w:tcW w:w="2227" w:type="dxa"/>
            <w:gridSpan w:val="2"/>
            <w:vAlign w:val="center"/>
          </w:tcPr>
          <w:p>
            <w:pPr>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实际支出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9" w:hRule="atLeast"/>
          <w:jc w:val="center"/>
        </w:trPr>
        <w:tc>
          <w:tcPr>
            <w:tcW w:w="745" w:type="dxa"/>
            <w:vMerge w:val="continue"/>
            <w:textDirection w:val="tbRlV"/>
            <w:vAlign w:val="center"/>
          </w:tcPr>
          <w:p>
            <w:pPr>
              <w:widowControl/>
              <w:ind w:left="113" w:right="113"/>
              <w:jc w:val="center"/>
              <w:rPr>
                <w:rFonts w:ascii="宋体" w:hAnsi="宋体" w:eastAsia="宋体" w:cs="宋体"/>
                <w:color w:val="000000" w:themeColor="text1"/>
                <w:kern w:val="0"/>
                <w:sz w:val="20"/>
                <w:szCs w:val="20"/>
                <w14:textFill>
                  <w14:solidFill>
                    <w14:schemeClr w14:val="tx1"/>
                  </w14:solidFill>
                </w14:textFill>
              </w:rPr>
            </w:pPr>
          </w:p>
        </w:tc>
        <w:tc>
          <w:tcPr>
            <w:tcW w:w="2226" w:type="dxa"/>
            <w:gridSpan w:val="4"/>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上级财政</w:t>
            </w:r>
          </w:p>
        </w:tc>
        <w:tc>
          <w:tcPr>
            <w:tcW w:w="2227" w:type="dxa"/>
            <w:gridSpan w:val="4"/>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p>
        </w:tc>
        <w:tc>
          <w:tcPr>
            <w:tcW w:w="2227" w:type="dxa"/>
            <w:gridSpan w:val="5"/>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p>
        </w:tc>
        <w:tc>
          <w:tcPr>
            <w:tcW w:w="2227" w:type="dxa"/>
            <w:gridSpan w:val="2"/>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745" w:type="dxa"/>
            <w:vMerge w:val="continue"/>
            <w:textDirection w:val="tbRlV"/>
            <w:vAlign w:val="center"/>
          </w:tcPr>
          <w:p>
            <w:pPr>
              <w:widowControl/>
              <w:ind w:left="113" w:right="113"/>
              <w:jc w:val="center"/>
              <w:rPr>
                <w:rFonts w:ascii="宋体" w:hAnsi="宋体" w:eastAsia="宋体" w:cs="宋体"/>
                <w:color w:val="000000" w:themeColor="text1"/>
                <w:kern w:val="0"/>
                <w:sz w:val="20"/>
                <w:szCs w:val="20"/>
                <w14:textFill>
                  <w14:solidFill>
                    <w14:schemeClr w14:val="tx1"/>
                  </w14:solidFill>
                </w14:textFill>
              </w:rPr>
            </w:pPr>
          </w:p>
        </w:tc>
        <w:tc>
          <w:tcPr>
            <w:tcW w:w="2226" w:type="dxa"/>
            <w:gridSpan w:val="4"/>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本级财政</w:t>
            </w:r>
          </w:p>
        </w:tc>
        <w:tc>
          <w:tcPr>
            <w:tcW w:w="2227" w:type="dxa"/>
            <w:gridSpan w:val="4"/>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228</w:t>
            </w:r>
          </w:p>
        </w:tc>
        <w:tc>
          <w:tcPr>
            <w:tcW w:w="2227" w:type="dxa"/>
            <w:gridSpan w:val="5"/>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228</w:t>
            </w:r>
          </w:p>
        </w:tc>
        <w:tc>
          <w:tcPr>
            <w:tcW w:w="2227" w:type="dxa"/>
            <w:gridSpan w:val="2"/>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745" w:type="dxa"/>
            <w:vMerge w:val="continue"/>
            <w:textDirection w:val="tbRlV"/>
            <w:vAlign w:val="center"/>
          </w:tcPr>
          <w:p>
            <w:pPr>
              <w:widowControl/>
              <w:ind w:left="113" w:right="113"/>
              <w:jc w:val="center"/>
              <w:rPr>
                <w:rFonts w:ascii="宋体" w:hAnsi="宋体" w:eastAsia="宋体" w:cs="宋体"/>
                <w:color w:val="000000" w:themeColor="text1"/>
                <w:kern w:val="0"/>
                <w:sz w:val="20"/>
                <w:szCs w:val="20"/>
                <w14:textFill>
                  <w14:solidFill>
                    <w14:schemeClr w14:val="tx1"/>
                  </w14:solidFill>
                </w14:textFill>
              </w:rPr>
            </w:pPr>
          </w:p>
        </w:tc>
        <w:tc>
          <w:tcPr>
            <w:tcW w:w="2226" w:type="dxa"/>
            <w:gridSpan w:val="4"/>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单位自筹</w:t>
            </w:r>
          </w:p>
        </w:tc>
        <w:tc>
          <w:tcPr>
            <w:tcW w:w="2227" w:type="dxa"/>
            <w:gridSpan w:val="4"/>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p>
        </w:tc>
        <w:tc>
          <w:tcPr>
            <w:tcW w:w="2227" w:type="dxa"/>
            <w:gridSpan w:val="5"/>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p>
        </w:tc>
        <w:tc>
          <w:tcPr>
            <w:tcW w:w="2227" w:type="dxa"/>
            <w:gridSpan w:val="2"/>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5" w:type="dxa"/>
            <w:vMerge w:val="continue"/>
            <w:textDirection w:val="tbRlV"/>
            <w:vAlign w:val="center"/>
          </w:tcPr>
          <w:p>
            <w:pPr>
              <w:widowControl/>
              <w:ind w:left="113" w:right="113"/>
              <w:jc w:val="center"/>
              <w:rPr>
                <w:rFonts w:ascii="宋体" w:hAnsi="宋体" w:eastAsia="宋体" w:cs="宋体"/>
                <w:color w:val="000000" w:themeColor="text1"/>
                <w:kern w:val="0"/>
                <w:sz w:val="20"/>
                <w:szCs w:val="20"/>
                <w14:textFill>
                  <w14:solidFill>
                    <w14:schemeClr w14:val="tx1"/>
                  </w14:solidFill>
                </w14:textFill>
              </w:rPr>
            </w:pPr>
          </w:p>
        </w:tc>
        <w:tc>
          <w:tcPr>
            <w:tcW w:w="2226" w:type="dxa"/>
            <w:gridSpan w:val="4"/>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其他</w:t>
            </w:r>
          </w:p>
        </w:tc>
        <w:tc>
          <w:tcPr>
            <w:tcW w:w="2227" w:type="dxa"/>
            <w:gridSpan w:val="4"/>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p>
        </w:tc>
        <w:tc>
          <w:tcPr>
            <w:tcW w:w="2227" w:type="dxa"/>
            <w:gridSpan w:val="5"/>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p>
        </w:tc>
        <w:tc>
          <w:tcPr>
            <w:tcW w:w="2227" w:type="dxa"/>
            <w:gridSpan w:val="2"/>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9" w:hRule="atLeast"/>
          <w:jc w:val="center"/>
        </w:trPr>
        <w:tc>
          <w:tcPr>
            <w:tcW w:w="745" w:type="dxa"/>
            <w:vMerge w:val="continue"/>
            <w:textDirection w:val="tbRlV"/>
            <w:vAlign w:val="center"/>
          </w:tcPr>
          <w:p>
            <w:pPr>
              <w:widowControl/>
              <w:ind w:left="113" w:right="113"/>
              <w:jc w:val="center"/>
              <w:rPr>
                <w:rFonts w:ascii="宋体" w:hAnsi="宋体" w:eastAsia="宋体" w:cs="宋体"/>
                <w:color w:val="000000" w:themeColor="text1"/>
                <w:kern w:val="0"/>
                <w:sz w:val="20"/>
                <w:szCs w:val="20"/>
                <w14:textFill>
                  <w14:solidFill>
                    <w14:schemeClr w14:val="tx1"/>
                  </w14:solidFill>
                </w14:textFill>
              </w:rPr>
            </w:pPr>
          </w:p>
        </w:tc>
        <w:tc>
          <w:tcPr>
            <w:tcW w:w="2226" w:type="dxa"/>
            <w:gridSpan w:val="4"/>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合计</w:t>
            </w:r>
          </w:p>
        </w:tc>
        <w:tc>
          <w:tcPr>
            <w:tcW w:w="2227" w:type="dxa"/>
            <w:gridSpan w:val="4"/>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228</w:t>
            </w:r>
          </w:p>
        </w:tc>
        <w:tc>
          <w:tcPr>
            <w:tcW w:w="2227" w:type="dxa"/>
            <w:gridSpan w:val="5"/>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228</w:t>
            </w:r>
          </w:p>
        </w:tc>
        <w:tc>
          <w:tcPr>
            <w:tcW w:w="2227" w:type="dxa"/>
            <w:gridSpan w:val="2"/>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0" w:hRule="atLeast"/>
          <w:jc w:val="center"/>
        </w:trPr>
        <w:tc>
          <w:tcPr>
            <w:tcW w:w="745" w:type="dxa"/>
            <w:textDirection w:val="tbRlV"/>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项目主要工作内容</w:t>
            </w:r>
          </w:p>
        </w:tc>
        <w:tc>
          <w:tcPr>
            <w:tcW w:w="8907" w:type="dxa"/>
            <w:gridSpan w:val="15"/>
            <w:vAlign w:val="center"/>
          </w:tcPr>
          <w:p>
            <w:pPr>
              <w:widowControl/>
              <w:rPr>
                <w:rFonts w:hint="eastAsia"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2022年</w:t>
            </w:r>
            <w:r>
              <w:rPr>
                <w:rFonts w:hint="eastAsia" w:ascii="宋体" w:hAnsi="宋体" w:eastAsia="宋体" w:cs="宋体"/>
                <w:color w:val="000000" w:themeColor="text1"/>
                <w:kern w:val="0"/>
                <w:sz w:val="20"/>
                <w:szCs w:val="20"/>
                <w:lang w:val="en-US" w:eastAsia="zh-CN"/>
                <w14:textFill>
                  <w14:solidFill>
                    <w14:schemeClr w14:val="tx1"/>
                  </w14:solidFill>
                </w14:textFill>
              </w:rPr>
              <w:t>学生资助项目资金，主要用于资助范围及用途：经县级以上教育行政部门审批设立的普惠性幼儿园在园的家庭经济困难儿童、孤儿、残疾儿童。在确保孤儿、残疾儿童、建档立卡贫困儿童入园资助的基础上，优先资助城乡最低生活保障、家庭经济困难的子女；政府助学金主要用于儿童在园期间的保教费及伙食费补助。</w:t>
            </w:r>
          </w:p>
          <w:p>
            <w:pPr>
              <w:widowControl/>
              <w:rPr>
                <w:rFonts w:ascii="宋体" w:hAnsi="宋体" w:eastAsia="宋体" w:cs="宋体"/>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45" w:type="dxa"/>
            <w:vMerge w:val="restart"/>
            <w:textDirection w:val="tbRlV"/>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项目绩效目标</w:t>
            </w:r>
          </w:p>
        </w:tc>
        <w:tc>
          <w:tcPr>
            <w:tcW w:w="4135" w:type="dxa"/>
            <w:gridSpan w:val="7"/>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预期</w:t>
            </w:r>
          </w:p>
        </w:tc>
        <w:tc>
          <w:tcPr>
            <w:tcW w:w="4772" w:type="dxa"/>
            <w:gridSpan w:val="8"/>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实际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6" w:hRule="atLeast"/>
          <w:jc w:val="center"/>
        </w:trPr>
        <w:tc>
          <w:tcPr>
            <w:tcW w:w="745" w:type="dxa"/>
            <w:vMerge w:val="continue"/>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p>
        </w:tc>
        <w:tc>
          <w:tcPr>
            <w:tcW w:w="4135" w:type="dxa"/>
            <w:gridSpan w:val="7"/>
            <w:vAlign w:val="center"/>
          </w:tcPr>
          <w:p>
            <w:pPr>
              <w:widowControl/>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保障经济困难的义务教育阶段及高中阶段学生的资助资金按标准发放到位。</w:t>
            </w:r>
          </w:p>
        </w:tc>
        <w:tc>
          <w:tcPr>
            <w:tcW w:w="4772" w:type="dxa"/>
            <w:gridSpan w:val="8"/>
            <w:vAlign w:val="center"/>
          </w:tcPr>
          <w:p>
            <w:pPr>
              <w:widowControl/>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保障经济困难的义务教育阶段及高中阶段学生的资助资金按标准发放到位。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35" w:hRule="atLeast"/>
          <w:jc w:val="center"/>
        </w:trPr>
        <w:tc>
          <w:tcPr>
            <w:tcW w:w="745" w:type="dxa"/>
            <w:textDirection w:val="tbRlV"/>
            <w:vAlign w:val="center"/>
          </w:tcPr>
          <w:p>
            <w:pPr>
              <w:ind w:left="113" w:right="113"/>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其他说明</w:t>
            </w:r>
          </w:p>
        </w:tc>
        <w:tc>
          <w:tcPr>
            <w:tcW w:w="8907" w:type="dxa"/>
            <w:gridSpan w:val="15"/>
            <w:vAlign w:val="center"/>
          </w:tcPr>
          <w:p>
            <w:pPr>
              <w:rPr>
                <w:rFonts w:ascii="宋体" w:hAnsi="宋体" w:eastAsia="宋体" w:cs="Times New Roman"/>
                <w:color w:val="000000" w:themeColor="text1"/>
                <w:sz w:val="20"/>
                <w:szCs w:val="20"/>
                <w14:textFill>
                  <w14:solidFill>
                    <w14:schemeClr w14:val="tx1"/>
                  </w14:solidFill>
                </w14:textFill>
              </w:rPr>
            </w:pPr>
          </w:p>
        </w:tc>
      </w:tr>
    </w:tbl>
    <w:p>
      <w:pPr>
        <w:rPr>
          <w:color w:val="000000" w:themeColor="text1"/>
          <w14:textFill>
            <w14:solidFill>
              <w14:schemeClr w14:val="tx1"/>
            </w14:solidFill>
          </w14:textFill>
        </w:rPr>
      </w:pPr>
    </w:p>
    <w:tbl>
      <w:tblPr>
        <w:tblStyle w:val="2"/>
        <w:tblpPr w:leftFromText="180" w:rightFromText="180" w:vertAnchor="page" w:horzAnchor="margin" w:tblpXSpec="center" w:tblpY="2638"/>
        <w:tblW w:w="9839" w:type="dxa"/>
        <w:tblInd w:w="0" w:type="dxa"/>
        <w:tblLayout w:type="autofit"/>
        <w:tblCellMar>
          <w:top w:w="15" w:type="dxa"/>
          <w:left w:w="15" w:type="dxa"/>
          <w:bottom w:w="15" w:type="dxa"/>
          <w:right w:w="15" w:type="dxa"/>
        </w:tblCellMar>
      </w:tblPr>
      <w:tblGrid>
        <w:gridCol w:w="869"/>
        <w:gridCol w:w="2591"/>
        <w:gridCol w:w="574"/>
        <w:gridCol w:w="2458"/>
        <w:gridCol w:w="661"/>
        <w:gridCol w:w="1831"/>
        <w:gridCol w:w="855"/>
      </w:tblGrid>
      <w:tr>
        <w:tblPrEx>
          <w:tblCellMar>
            <w:top w:w="15" w:type="dxa"/>
            <w:left w:w="15" w:type="dxa"/>
            <w:bottom w:w="15" w:type="dxa"/>
            <w:right w:w="15" w:type="dxa"/>
          </w:tblCellMar>
        </w:tblPrEx>
        <w:trPr>
          <w:trHeight w:val="305" w:hRule="atLeast"/>
        </w:trPr>
        <w:tc>
          <w:tcPr>
            <w:tcW w:w="86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评价指标</w:t>
            </w:r>
          </w:p>
        </w:tc>
        <w:tc>
          <w:tcPr>
            <w:tcW w:w="259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评分标准</w:t>
            </w:r>
          </w:p>
        </w:tc>
        <w:tc>
          <w:tcPr>
            <w:tcW w:w="5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分值</w:t>
            </w:r>
          </w:p>
        </w:tc>
        <w:tc>
          <w:tcPr>
            <w:tcW w:w="245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自评情况</w:t>
            </w:r>
          </w:p>
        </w:tc>
        <w:tc>
          <w:tcPr>
            <w:tcW w:w="66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自评分</w:t>
            </w: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审核情况</w:t>
            </w: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审核分</w:t>
            </w:r>
          </w:p>
        </w:tc>
      </w:tr>
      <w:tr>
        <w:tblPrEx>
          <w:tblCellMar>
            <w:top w:w="15" w:type="dxa"/>
            <w:left w:w="15" w:type="dxa"/>
            <w:bottom w:w="15" w:type="dxa"/>
            <w:right w:w="15" w:type="dxa"/>
          </w:tblCellMar>
        </w:tblPrEx>
        <w:trPr>
          <w:trHeight w:val="388" w:hRule="atLeast"/>
        </w:trPr>
        <w:tc>
          <w:tcPr>
            <w:tcW w:w="86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目标设定</w:t>
            </w:r>
          </w:p>
        </w:tc>
        <w:tc>
          <w:tcPr>
            <w:tcW w:w="2591"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目标设定是否明确合理、执行是否到位、是否按期完成</w:t>
            </w:r>
          </w:p>
        </w:tc>
        <w:tc>
          <w:tcPr>
            <w:tcW w:w="574"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2</w:t>
            </w:r>
          </w:p>
        </w:tc>
        <w:tc>
          <w:tcPr>
            <w:tcW w:w="2458"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hint="eastAsia"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目标设定合理，执行到位，能按期完成</w:t>
            </w:r>
          </w:p>
        </w:tc>
        <w:tc>
          <w:tcPr>
            <w:tcW w:w="661"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hint="eastAsia"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2</w:t>
            </w: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388" w:hRule="atLeast"/>
        </w:trPr>
        <w:tc>
          <w:tcPr>
            <w:tcW w:w="86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资金管理</w:t>
            </w:r>
          </w:p>
        </w:tc>
        <w:tc>
          <w:tcPr>
            <w:tcW w:w="2591"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资金的相关管理制度是否健全以及落实到位</w:t>
            </w:r>
          </w:p>
        </w:tc>
        <w:tc>
          <w:tcPr>
            <w:tcW w:w="574"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2</w:t>
            </w:r>
          </w:p>
        </w:tc>
        <w:tc>
          <w:tcPr>
            <w:tcW w:w="2458"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hint="eastAsia"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各项管理制度健全</w:t>
            </w:r>
          </w:p>
        </w:tc>
        <w:tc>
          <w:tcPr>
            <w:tcW w:w="661"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hint="eastAsia"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2</w:t>
            </w: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388" w:hRule="atLeast"/>
        </w:trPr>
        <w:tc>
          <w:tcPr>
            <w:tcW w:w="86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财务信息</w:t>
            </w:r>
          </w:p>
        </w:tc>
        <w:tc>
          <w:tcPr>
            <w:tcW w:w="2591"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财务信息是否真实、完整</w:t>
            </w:r>
          </w:p>
        </w:tc>
        <w:tc>
          <w:tcPr>
            <w:tcW w:w="574"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2</w:t>
            </w:r>
          </w:p>
        </w:tc>
        <w:tc>
          <w:tcPr>
            <w:tcW w:w="2458"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hint="eastAsia"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财务信息真实</w:t>
            </w:r>
          </w:p>
        </w:tc>
        <w:tc>
          <w:tcPr>
            <w:tcW w:w="661"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hint="eastAsia"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2</w:t>
            </w: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388" w:hRule="atLeast"/>
        </w:trPr>
        <w:tc>
          <w:tcPr>
            <w:tcW w:w="86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组织管理水平</w:t>
            </w:r>
          </w:p>
        </w:tc>
        <w:tc>
          <w:tcPr>
            <w:tcW w:w="2591"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组织管理制度是否健全以及落实到位</w:t>
            </w:r>
          </w:p>
        </w:tc>
        <w:tc>
          <w:tcPr>
            <w:tcW w:w="574"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2</w:t>
            </w:r>
          </w:p>
        </w:tc>
        <w:tc>
          <w:tcPr>
            <w:tcW w:w="2458"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hint="eastAsia"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落实较好</w:t>
            </w:r>
          </w:p>
        </w:tc>
        <w:tc>
          <w:tcPr>
            <w:tcW w:w="661"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hint="eastAsia"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2</w:t>
            </w: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388" w:hRule="atLeast"/>
        </w:trPr>
        <w:tc>
          <w:tcPr>
            <w:tcW w:w="86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预算资金到位率</w:t>
            </w:r>
          </w:p>
        </w:tc>
        <w:tc>
          <w:tcPr>
            <w:tcW w:w="2591"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到位率=实际到位资金/年初预算安排资金×100%</w:t>
            </w:r>
          </w:p>
        </w:tc>
        <w:tc>
          <w:tcPr>
            <w:tcW w:w="574"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3</w:t>
            </w:r>
          </w:p>
        </w:tc>
        <w:tc>
          <w:tcPr>
            <w:tcW w:w="2458"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资金落实到位</w:t>
            </w:r>
          </w:p>
        </w:tc>
        <w:tc>
          <w:tcPr>
            <w:tcW w:w="66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3</w:t>
            </w: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424" w:hRule="atLeast"/>
        </w:trPr>
        <w:tc>
          <w:tcPr>
            <w:tcW w:w="86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预算资金使用率</w:t>
            </w:r>
          </w:p>
        </w:tc>
        <w:tc>
          <w:tcPr>
            <w:tcW w:w="2591"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使用率=实际支付资金/实际到位资金×100%</w:t>
            </w:r>
          </w:p>
        </w:tc>
        <w:tc>
          <w:tcPr>
            <w:tcW w:w="574"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3</w:t>
            </w:r>
          </w:p>
        </w:tc>
        <w:tc>
          <w:tcPr>
            <w:tcW w:w="2458"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宋体" w:hAnsi="宋体" w:eastAsia="宋体" w:cs="宋体"/>
                <w:color w:val="000000" w:themeColor="text1"/>
                <w:kern w:val="0"/>
                <w:sz w:val="20"/>
                <w:szCs w:val="20"/>
                <w:lang w:eastAsia="zh-CN"/>
                <w14:textFill>
                  <w14:solidFill>
                    <w14:schemeClr w14:val="tx1"/>
                  </w14:solidFill>
                </w14:textFill>
              </w:rPr>
            </w:pPr>
            <w:r>
              <w:rPr>
                <w:rFonts w:hint="eastAsia" w:ascii="宋体" w:hAnsi="宋体" w:eastAsia="宋体" w:cs="宋体"/>
                <w:color w:val="000000" w:themeColor="text1"/>
                <w:kern w:val="0"/>
                <w:sz w:val="20"/>
                <w:szCs w:val="20"/>
                <w:lang w:eastAsia="zh-CN"/>
                <w14:textFill>
                  <w14:solidFill>
                    <w14:schemeClr w14:val="tx1"/>
                  </w14:solidFill>
                </w14:textFill>
              </w:rPr>
              <w:t>资金落实部分</w:t>
            </w:r>
          </w:p>
        </w:tc>
        <w:tc>
          <w:tcPr>
            <w:tcW w:w="66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1.5</w:t>
            </w: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377" w:hRule="atLeast"/>
        </w:trPr>
        <w:tc>
          <w:tcPr>
            <w:tcW w:w="86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rPr>
                <w:rFonts w:ascii="宋体" w:hAnsi="宋体" w:eastAsia="宋体" w:cs="宋体"/>
                <w:color w:val="000000" w:themeColor="text1"/>
                <w:spacing w:val="-20"/>
                <w:kern w:val="0"/>
                <w:sz w:val="20"/>
                <w:szCs w:val="20"/>
                <w14:textFill>
                  <w14:solidFill>
                    <w14:schemeClr w14:val="tx1"/>
                  </w14:solidFill>
                </w14:textFill>
              </w:rPr>
            </w:pPr>
            <w:r>
              <w:rPr>
                <w:rFonts w:hint="eastAsia" w:ascii="宋体" w:hAnsi="宋体" w:eastAsia="宋体" w:cs="宋体"/>
                <w:color w:val="000000" w:themeColor="text1"/>
                <w:spacing w:val="-20"/>
                <w:kern w:val="0"/>
                <w:sz w:val="20"/>
                <w:szCs w:val="20"/>
                <w14:textFill>
                  <w14:solidFill>
                    <w14:schemeClr w14:val="tx1"/>
                  </w14:solidFill>
                </w14:textFill>
              </w:rPr>
              <w:t>支出合理性</w:t>
            </w:r>
          </w:p>
        </w:tc>
        <w:tc>
          <w:tcPr>
            <w:tcW w:w="2591"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分配管理使用是否符合财经法规财务管理专项资金管理规定</w:t>
            </w:r>
          </w:p>
        </w:tc>
        <w:tc>
          <w:tcPr>
            <w:tcW w:w="574"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3</w:t>
            </w:r>
          </w:p>
        </w:tc>
        <w:tc>
          <w:tcPr>
            <w:tcW w:w="2458"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eastAsia="zh-CN"/>
                <w14:textFill>
                  <w14:solidFill>
                    <w14:schemeClr w14:val="tx1"/>
                  </w14:solidFill>
                </w14:textFill>
              </w:rPr>
              <w:t>符合财经法规财务管理专项资金管理规定</w:t>
            </w:r>
          </w:p>
        </w:tc>
        <w:tc>
          <w:tcPr>
            <w:tcW w:w="66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3</w:t>
            </w: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377" w:hRule="atLeast"/>
        </w:trPr>
        <w:tc>
          <w:tcPr>
            <w:tcW w:w="86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rPr>
                <w:rFonts w:ascii="宋体" w:hAnsi="宋体" w:eastAsia="宋体" w:cs="宋体"/>
                <w:color w:val="000000" w:themeColor="text1"/>
                <w:spacing w:val="-20"/>
                <w:kern w:val="0"/>
                <w:sz w:val="20"/>
                <w:szCs w:val="20"/>
                <w14:textFill>
                  <w14:solidFill>
                    <w14:schemeClr w14:val="tx1"/>
                  </w14:solidFill>
                </w14:textFill>
              </w:rPr>
            </w:pPr>
            <w:r>
              <w:rPr>
                <w:rFonts w:hint="eastAsia" w:ascii="宋体" w:hAnsi="宋体" w:eastAsia="宋体" w:cs="宋体"/>
                <w:color w:val="000000" w:themeColor="text1"/>
                <w:spacing w:val="-20"/>
                <w:kern w:val="0"/>
                <w:sz w:val="20"/>
                <w:szCs w:val="20"/>
                <w14:textFill>
                  <w14:solidFill>
                    <w14:schemeClr w14:val="tx1"/>
                  </w14:solidFill>
                </w14:textFill>
              </w:rPr>
              <w:t>支出合规性</w:t>
            </w:r>
          </w:p>
        </w:tc>
        <w:tc>
          <w:tcPr>
            <w:tcW w:w="2591"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是否与预算不相符支出不合理铺张浪费预算已安排未及时支付</w:t>
            </w:r>
          </w:p>
        </w:tc>
        <w:tc>
          <w:tcPr>
            <w:tcW w:w="574"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3</w:t>
            </w:r>
          </w:p>
        </w:tc>
        <w:tc>
          <w:tcPr>
            <w:tcW w:w="2458"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eastAsia="zh-CN"/>
                <w14:textFill>
                  <w14:solidFill>
                    <w14:schemeClr w14:val="tx1"/>
                  </w14:solidFill>
                </w14:textFill>
              </w:rPr>
              <w:t>支出合规</w:t>
            </w:r>
          </w:p>
        </w:tc>
        <w:tc>
          <w:tcPr>
            <w:tcW w:w="66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2</w:t>
            </w: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283" w:hRule="atLeast"/>
        </w:trPr>
        <w:tc>
          <w:tcPr>
            <w:tcW w:w="86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时效指标</w:t>
            </w:r>
          </w:p>
        </w:tc>
        <w:tc>
          <w:tcPr>
            <w:tcW w:w="259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12个月</w:t>
            </w:r>
          </w:p>
        </w:tc>
        <w:tc>
          <w:tcPr>
            <w:tcW w:w="57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20</w:t>
            </w:r>
          </w:p>
        </w:tc>
        <w:tc>
          <w:tcPr>
            <w:tcW w:w="2458"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宋体" w:hAnsi="宋体" w:eastAsia="宋体" w:cs="宋体"/>
                <w:color w:val="000000" w:themeColor="text1"/>
                <w:kern w:val="0"/>
                <w:sz w:val="20"/>
                <w:szCs w:val="20"/>
                <w:lang w:eastAsia="zh-CN"/>
                <w14:textFill>
                  <w14:solidFill>
                    <w14:schemeClr w14:val="tx1"/>
                  </w14:solidFill>
                </w14:textFill>
              </w:rPr>
            </w:pPr>
            <w:r>
              <w:rPr>
                <w:rFonts w:hint="eastAsia" w:ascii="宋体" w:hAnsi="宋体" w:eastAsia="宋体" w:cs="宋体"/>
                <w:color w:val="000000" w:themeColor="text1"/>
                <w:kern w:val="0"/>
                <w:sz w:val="20"/>
                <w:szCs w:val="20"/>
                <w:lang w:eastAsia="zh-CN"/>
                <w14:textFill>
                  <w14:solidFill>
                    <w14:schemeClr w14:val="tx1"/>
                  </w14:solidFill>
                </w14:textFill>
              </w:rPr>
              <w:t>按时限完成</w:t>
            </w:r>
          </w:p>
        </w:tc>
        <w:tc>
          <w:tcPr>
            <w:tcW w:w="661" w:type="dxa"/>
            <w:vMerge w:val="restart"/>
            <w:tcBorders>
              <w:top w:val="single" w:color="000000" w:sz="4" w:space="0"/>
              <w:left w:val="single" w:color="000000" w:sz="4" w:space="0"/>
              <w:right w:val="single" w:color="000000" w:sz="4" w:space="0"/>
            </w:tcBorders>
            <w:vAlign w:val="center"/>
          </w:tcPr>
          <w:p>
            <w:pPr>
              <w:widowControl/>
              <w:spacing w:line="300" w:lineRule="exact"/>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20</w:t>
            </w: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283" w:hRule="atLeast"/>
        </w:trPr>
        <w:tc>
          <w:tcPr>
            <w:tcW w:w="86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成本指标</w:t>
            </w:r>
          </w:p>
        </w:tc>
        <w:tc>
          <w:tcPr>
            <w:tcW w:w="259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default" w:ascii="宋体" w:hAnsi="宋体" w:eastAsia="宋体" w:cs="宋体"/>
                <w:color w:val="000000" w:themeColor="text1"/>
                <w:kern w:val="0"/>
                <w:sz w:val="20"/>
                <w:szCs w:val="20"/>
                <w:lang w:val="en-US" w:eastAsia="zh-CN" w:bidi="ar-SA"/>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本批次工作经费</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c>
          <w:tcPr>
            <w:tcW w:w="2458"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宋体" w:hAnsi="宋体" w:eastAsia="宋体" w:cs="宋体"/>
                <w:color w:val="000000" w:themeColor="text1"/>
                <w:kern w:val="0"/>
                <w:sz w:val="20"/>
                <w:szCs w:val="20"/>
                <w:lang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228</w:t>
            </w:r>
            <w:bookmarkStart w:id="0" w:name="_GoBack"/>
            <w:bookmarkEnd w:id="0"/>
            <w:r>
              <w:rPr>
                <w:rFonts w:hint="eastAsia" w:ascii="宋体" w:hAnsi="宋体" w:eastAsia="宋体" w:cs="宋体"/>
                <w:color w:val="000000" w:themeColor="text1"/>
                <w:kern w:val="0"/>
                <w:sz w:val="20"/>
                <w:szCs w:val="20"/>
                <w:lang w:val="en-US" w:eastAsia="zh-CN"/>
                <w14:textFill>
                  <w14:solidFill>
                    <w14:schemeClr w14:val="tx1"/>
                  </w14:solidFill>
                </w14:textFill>
              </w:rPr>
              <w:t>万元</w:t>
            </w:r>
          </w:p>
        </w:tc>
        <w:tc>
          <w:tcPr>
            <w:tcW w:w="661" w:type="dxa"/>
            <w:vMerge w:val="continue"/>
            <w:tcBorders>
              <w:left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283" w:hRule="atLeast"/>
        </w:trPr>
        <w:tc>
          <w:tcPr>
            <w:tcW w:w="869" w:type="dxa"/>
            <w:tcBorders>
              <w:top w:val="single" w:color="000000" w:sz="4" w:space="0"/>
              <w:left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数量指标</w:t>
            </w:r>
          </w:p>
        </w:tc>
        <w:tc>
          <w:tcPr>
            <w:tcW w:w="259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资助类型</w:t>
            </w:r>
          </w:p>
        </w:tc>
        <w:tc>
          <w:tcPr>
            <w:tcW w:w="574" w:type="dxa"/>
            <w:vMerge w:val="restart"/>
            <w:tcBorders>
              <w:top w:val="single" w:color="000000" w:sz="4" w:space="0"/>
              <w:left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30</w:t>
            </w:r>
          </w:p>
        </w:tc>
        <w:tc>
          <w:tcPr>
            <w:tcW w:w="2458"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初高中</w:t>
            </w:r>
          </w:p>
        </w:tc>
        <w:tc>
          <w:tcPr>
            <w:tcW w:w="661" w:type="dxa"/>
            <w:vMerge w:val="restart"/>
            <w:tcBorders>
              <w:top w:val="single" w:color="000000" w:sz="4" w:space="0"/>
              <w:left w:val="single" w:color="000000" w:sz="4" w:space="0"/>
              <w:right w:val="single" w:color="000000" w:sz="4" w:space="0"/>
            </w:tcBorders>
            <w:vAlign w:val="center"/>
          </w:tcPr>
          <w:p>
            <w:pPr>
              <w:widowControl/>
              <w:spacing w:line="300" w:lineRule="exact"/>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30</w:t>
            </w: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283" w:hRule="atLeast"/>
        </w:trPr>
        <w:tc>
          <w:tcPr>
            <w:tcW w:w="869" w:type="dxa"/>
            <w:tcBorders>
              <w:top w:val="single" w:color="000000" w:sz="4" w:space="0"/>
              <w:left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质量指标</w:t>
            </w:r>
          </w:p>
        </w:tc>
        <w:tc>
          <w:tcPr>
            <w:tcW w:w="25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资金保障到位率</w:t>
            </w:r>
          </w:p>
        </w:tc>
        <w:tc>
          <w:tcPr>
            <w:tcW w:w="574" w:type="dxa"/>
            <w:vMerge w:val="continue"/>
            <w:tcBorders>
              <w:left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c>
          <w:tcPr>
            <w:tcW w:w="2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color w:val="000000" w:themeColor="text1"/>
                <w:kern w:val="0"/>
                <w:sz w:val="20"/>
                <w:szCs w:val="20"/>
                <w:lang w:val="en-US"/>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100%</w:t>
            </w:r>
          </w:p>
        </w:tc>
        <w:tc>
          <w:tcPr>
            <w:tcW w:w="661" w:type="dxa"/>
            <w:vMerge w:val="continue"/>
            <w:tcBorders>
              <w:left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283" w:hRule="atLeast"/>
        </w:trPr>
        <w:tc>
          <w:tcPr>
            <w:tcW w:w="86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经济效益</w:t>
            </w:r>
          </w:p>
        </w:tc>
        <w:tc>
          <w:tcPr>
            <w:tcW w:w="25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保障工作运转</w:t>
            </w:r>
          </w:p>
        </w:tc>
        <w:tc>
          <w:tcPr>
            <w:tcW w:w="57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30</w:t>
            </w:r>
          </w:p>
        </w:tc>
        <w:tc>
          <w:tcPr>
            <w:tcW w:w="2458" w:type="dxa"/>
            <w:vAlign w:val="center"/>
          </w:tcPr>
          <w:p>
            <w:pPr>
              <w:keepNext w:val="0"/>
              <w:keepLines w:val="0"/>
              <w:widowControl/>
              <w:suppressLineNumbers w:val="0"/>
              <w:jc w:val="center"/>
              <w:textAlignment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工作平稳进行</w:t>
            </w:r>
          </w:p>
        </w:tc>
        <w:tc>
          <w:tcPr>
            <w:tcW w:w="661" w:type="dxa"/>
            <w:vMerge w:val="restart"/>
            <w:tcBorders>
              <w:top w:val="single" w:color="000000" w:sz="4" w:space="0"/>
              <w:left w:val="single" w:color="000000" w:sz="4" w:space="0"/>
              <w:right w:val="single" w:color="000000" w:sz="4" w:space="0"/>
            </w:tcBorders>
            <w:vAlign w:val="center"/>
          </w:tcPr>
          <w:p>
            <w:pPr>
              <w:widowControl/>
              <w:spacing w:line="300" w:lineRule="exact"/>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28</w:t>
            </w: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283" w:hRule="atLeast"/>
        </w:trPr>
        <w:tc>
          <w:tcPr>
            <w:tcW w:w="86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社会效益</w:t>
            </w:r>
          </w:p>
        </w:tc>
        <w:tc>
          <w:tcPr>
            <w:tcW w:w="25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提升社会满意度</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c>
          <w:tcPr>
            <w:tcW w:w="2458"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宋体" w:hAnsi="宋体" w:eastAsia="宋体" w:cs="宋体"/>
                <w:color w:val="000000" w:themeColor="text1"/>
                <w:kern w:val="0"/>
                <w:sz w:val="20"/>
                <w:szCs w:val="20"/>
                <w:lang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反映良好</w:t>
            </w:r>
          </w:p>
        </w:tc>
        <w:tc>
          <w:tcPr>
            <w:tcW w:w="661" w:type="dxa"/>
            <w:vMerge w:val="continue"/>
            <w:tcBorders>
              <w:left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283" w:hRule="atLeast"/>
        </w:trPr>
        <w:tc>
          <w:tcPr>
            <w:tcW w:w="86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环境效益</w:t>
            </w:r>
          </w:p>
        </w:tc>
        <w:tc>
          <w:tcPr>
            <w:tcW w:w="259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default" w:ascii="宋体" w:hAnsi="宋体" w:eastAsia="宋体" w:cs="宋体"/>
                <w:color w:val="000000" w:themeColor="text1"/>
                <w:kern w:val="0"/>
                <w:sz w:val="20"/>
                <w:szCs w:val="20"/>
                <w:lang w:val="en-US"/>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改善学生经济条件</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c>
          <w:tcPr>
            <w:tcW w:w="2458"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宋体" w:hAnsi="宋体" w:eastAsia="宋体" w:cs="宋体"/>
                <w:color w:val="000000" w:themeColor="text1"/>
                <w:kern w:val="0"/>
                <w:sz w:val="20"/>
                <w:szCs w:val="20"/>
                <w:lang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成效显著</w:t>
            </w:r>
          </w:p>
        </w:tc>
        <w:tc>
          <w:tcPr>
            <w:tcW w:w="661" w:type="dxa"/>
            <w:vMerge w:val="continue"/>
            <w:tcBorders>
              <w:left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283" w:hRule="atLeast"/>
        </w:trPr>
        <w:tc>
          <w:tcPr>
            <w:tcW w:w="86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rPr>
                <w:rFonts w:ascii="宋体" w:hAnsi="宋体" w:eastAsia="宋体" w:cs="宋体"/>
                <w:color w:val="000000" w:themeColor="text1"/>
                <w:spacing w:val="-20"/>
                <w:kern w:val="0"/>
                <w:sz w:val="20"/>
                <w:szCs w:val="20"/>
                <w14:textFill>
                  <w14:solidFill>
                    <w14:schemeClr w14:val="tx1"/>
                  </w14:solidFill>
                </w14:textFill>
              </w:rPr>
            </w:pPr>
            <w:r>
              <w:rPr>
                <w:rFonts w:hint="eastAsia" w:ascii="宋体" w:hAnsi="宋体" w:eastAsia="宋体" w:cs="宋体"/>
                <w:color w:val="000000" w:themeColor="text1"/>
                <w:spacing w:val="-20"/>
                <w:kern w:val="0"/>
                <w:sz w:val="20"/>
                <w:szCs w:val="20"/>
                <w14:textFill>
                  <w14:solidFill>
                    <w14:schemeClr w14:val="tx1"/>
                  </w14:solidFill>
                </w14:textFill>
              </w:rPr>
              <w:t>可持续影响</w:t>
            </w:r>
          </w:p>
        </w:tc>
        <w:tc>
          <w:tcPr>
            <w:tcW w:w="259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保障贫困生入学率</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c>
          <w:tcPr>
            <w:tcW w:w="2458"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宋体" w:hAnsi="宋体" w:eastAsia="宋体" w:cs="宋体"/>
                <w:color w:val="000000" w:themeColor="text1"/>
                <w:kern w:val="0"/>
                <w:sz w:val="20"/>
                <w:szCs w:val="20"/>
                <w:lang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效果良好</w:t>
            </w:r>
          </w:p>
        </w:tc>
        <w:tc>
          <w:tcPr>
            <w:tcW w:w="661" w:type="dxa"/>
            <w:vMerge w:val="continue"/>
            <w:tcBorders>
              <w:left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346" w:hRule="atLeast"/>
        </w:trPr>
        <w:tc>
          <w:tcPr>
            <w:tcW w:w="86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服务对象满意度</w:t>
            </w:r>
          </w:p>
        </w:tc>
        <w:tc>
          <w:tcPr>
            <w:tcW w:w="25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学生</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c>
          <w:tcPr>
            <w:tcW w:w="2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100%</w:t>
            </w:r>
          </w:p>
        </w:tc>
        <w:tc>
          <w:tcPr>
            <w:tcW w:w="661" w:type="dxa"/>
            <w:vMerge w:val="continue"/>
            <w:tcBorders>
              <w:left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276" w:hRule="atLeast"/>
        </w:trPr>
        <w:tc>
          <w:tcPr>
            <w:tcW w:w="86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25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家长</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c>
          <w:tcPr>
            <w:tcW w:w="2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100%</w:t>
            </w:r>
          </w:p>
        </w:tc>
        <w:tc>
          <w:tcPr>
            <w:tcW w:w="661" w:type="dxa"/>
            <w:vMerge w:val="continue"/>
            <w:tcBorders>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trHeight w:val="283" w:hRule="atLeast"/>
        </w:trPr>
        <w:tc>
          <w:tcPr>
            <w:tcW w:w="86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合计</w:t>
            </w:r>
          </w:p>
        </w:tc>
        <w:tc>
          <w:tcPr>
            <w:tcW w:w="259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w:t>
            </w:r>
          </w:p>
        </w:tc>
        <w:tc>
          <w:tcPr>
            <w:tcW w:w="574"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100</w:t>
            </w:r>
          </w:p>
        </w:tc>
        <w:tc>
          <w:tcPr>
            <w:tcW w:w="2458"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w:t>
            </w:r>
          </w:p>
        </w:tc>
        <w:tc>
          <w:tcPr>
            <w:tcW w:w="66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95.5</w:t>
            </w:r>
          </w:p>
        </w:tc>
        <w:tc>
          <w:tcPr>
            <w:tcW w:w="1831"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w:t>
            </w:r>
          </w:p>
        </w:tc>
        <w:tc>
          <w:tcPr>
            <w:tcW w:w="85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ascii="宋体" w:hAnsi="宋体" w:eastAsia="宋体" w:cs="宋体"/>
                <w:color w:val="000000" w:themeColor="text1"/>
                <w:kern w:val="0"/>
                <w:sz w:val="20"/>
                <w:szCs w:val="20"/>
                <w14:textFill>
                  <w14:solidFill>
                    <w14:schemeClr w14:val="tx1"/>
                  </w14:solidFill>
                </w14:textFill>
              </w:rPr>
            </w:pPr>
          </w:p>
        </w:tc>
      </w:tr>
    </w:tbl>
    <w:p>
      <w:pPr>
        <w:jc w:val="center"/>
        <w:rPr>
          <w:rFonts w:ascii="Times New Roman" w:hAnsi="Times New Roman" w:eastAsia="宋体" w:cs="Times New Roman"/>
          <w:b/>
          <w:color w:val="000000" w:themeColor="text1"/>
          <w:sz w:val="40"/>
          <w:szCs w:val="40"/>
          <w14:textFill>
            <w14:solidFill>
              <w14:schemeClr w14:val="tx1"/>
            </w14:solidFill>
          </w14:textFill>
        </w:rPr>
      </w:pPr>
      <w:r>
        <w:rPr>
          <w:rFonts w:hint="eastAsia" w:ascii="Times New Roman" w:hAnsi="Times New Roman" w:eastAsia="宋体" w:cs="Times New Roman"/>
          <w:b/>
          <w:color w:val="000000" w:themeColor="text1"/>
          <w:sz w:val="40"/>
          <w:szCs w:val="40"/>
          <w14:textFill>
            <w14:solidFill>
              <w14:schemeClr w14:val="tx1"/>
            </w14:solidFill>
          </w14:textFill>
        </w:rPr>
        <w:t>项目支出绩效自评指标表</w:t>
      </w:r>
    </w:p>
    <w:p>
      <w:pPr>
        <w:rPr>
          <w:color w:val="000000" w:themeColor="text1"/>
          <w14:textFill>
            <w14:solidFill>
              <w14:schemeClr w14:val="tx1"/>
            </w14:solidFill>
          </w14:textFill>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hMmNmMGUyZjg5NzY0MDhjYzAzYmFlNjAyNGY5N2YifQ=="/>
  </w:docVars>
  <w:rsids>
    <w:rsidRoot w:val="64F4019C"/>
    <w:rsid w:val="064222D0"/>
    <w:rsid w:val="07047ECE"/>
    <w:rsid w:val="09093579"/>
    <w:rsid w:val="09ED2377"/>
    <w:rsid w:val="0B526094"/>
    <w:rsid w:val="0E0213F2"/>
    <w:rsid w:val="111B02EE"/>
    <w:rsid w:val="14A82B15"/>
    <w:rsid w:val="151049F1"/>
    <w:rsid w:val="168626AD"/>
    <w:rsid w:val="18423CDF"/>
    <w:rsid w:val="23E34C9B"/>
    <w:rsid w:val="2B5244B4"/>
    <w:rsid w:val="309D40A4"/>
    <w:rsid w:val="34480B4A"/>
    <w:rsid w:val="34923553"/>
    <w:rsid w:val="3F6B1AD9"/>
    <w:rsid w:val="474653BD"/>
    <w:rsid w:val="48D16D59"/>
    <w:rsid w:val="587F6039"/>
    <w:rsid w:val="5B6C12BD"/>
    <w:rsid w:val="5C4E07B5"/>
    <w:rsid w:val="5D681792"/>
    <w:rsid w:val="620B4DE2"/>
    <w:rsid w:val="629923ED"/>
    <w:rsid w:val="63A177AC"/>
    <w:rsid w:val="64F4019C"/>
    <w:rsid w:val="6FE075B7"/>
    <w:rsid w:val="73C31078"/>
    <w:rsid w:val="7E6426E8"/>
    <w:rsid w:val="7E6A0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cs="仿宋_GB2312" w:asciiTheme="minorHAnsi" w:hAnsiTheme="minorHAnsi"/>
      <w:kern w:val="2"/>
      <w:sz w:val="24"/>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724</Words>
  <Characters>825</Characters>
  <Lines>0</Lines>
  <Paragraphs>0</Paragraphs>
  <TotalTime>2</TotalTime>
  <ScaleCrop>false</ScaleCrop>
  <LinksUpToDate>false</LinksUpToDate>
  <CharactersWithSpaces>838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2023-09-14T01:49:00Z</dcterms:created>
  <dc:creator>子虚</dc:creator>
  <cp:lastModifiedBy>18431</cp:lastModifiedBy>
  <dcterms:modified xsi:type="dcterms:W3CDTF">2023-09-14T11:16:19Z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1761988BE72E4E58806F7559BEC1AB82_13</vt:lpwstr>
  </property>
</Properties>
</file>