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宋体"/>
          <w:b/>
          <w:bCs/>
          <w:color w:val="000000" w:themeColor="text1"/>
          <w:kern w:val="0"/>
          <w:sz w:val="40"/>
          <w:szCs w:val="4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40"/>
          <w:szCs w:val="40"/>
          <w14:textFill>
            <w14:solidFill>
              <w14:schemeClr w14:val="tx1"/>
            </w14:solidFill>
          </w14:textFill>
        </w:rPr>
        <w:t>项目基本情况表</w:t>
      </w:r>
    </w:p>
    <w:p>
      <w:pPr>
        <w:wordWrap w:val="0"/>
        <w:jc w:val="right"/>
        <w:rPr>
          <w:rFonts w:ascii="Times New Roman" w:hAnsi="Times New Roman" w:eastAsia="宋体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0"/>
          <w:szCs w:val="20"/>
          <w14:textFill>
            <w14:solidFill>
              <w14:schemeClr w14:val="tx1"/>
            </w14:solidFill>
          </w14:textFill>
        </w:rPr>
        <w:t xml:space="preserve">       单位：万元</w:t>
      </w:r>
    </w:p>
    <w:tbl>
      <w:tblPr>
        <w:tblStyle w:val="2"/>
        <w:tblW w:w="965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5"/>
        <w:gridCol w:w="567"/>
        <w:gridCol w:w="598"/>
        <w:gridCol w:w="503"/>
        <w:gridCol w:w="558"/>
        <w:gridCol w:w="184"/>
        <w:gridCol w:w="1671"/>
        <w:gridCol w:w="54"/>
        <w:gridCol w:w="318"/>
        <w:gridCol w:w="733"/>
        <w:gridCol w:w="200"/>
        <w:gridCol w:w="845"/>
        <w:gridCol w:w="263"/>
        <w:gridCol w:w="186"/>
        <w:gridCol w:w="549"/>
        <w:gridCol w:w="16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312" w:type="dxa"/>
            <w:gridSpan w:val="2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项目负责人</w:t>
            </w:r>
          </w:p>
        </w:tc>
        <w:tc>
          <w:tcPr>
            <w:tcW w:w="1101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吴魁阳</w:t>
            </w:r>
          </w:p>
        </w:tc>
        <w:tc>
          <w:tcPr>
            <w:tcW w:w="742" w:type="dxa"/>
            <w:gridSpan w:val="2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电话</w:t>
            </w:r>
          </w:p>
        </w:tc>
        <w:tc>
          <w:tcPr>
            <w:tcW w:w="1671" w:type="dxa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0714-8897466</w:t>
            </w:r>
          </w:p>
        </w:tc>
        <w:tc>
          <w:tcPr>
            <w:tcW w:w="1305" w:type="dxa"/>
            <w:gridSpan w:val="4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项目联系人</w:t>
            </w:r>
          </w:p>
        </w:tc>
        <w:tc>
          <w:tcPr>
            <w:tcW w:w="1108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尹义才</w:t>
            </w:r>
          </w:p>
        </w:tc>
        <w:tc>
          <w:tcPr>
            <w:tcW w:w="735" w:type="dxa"/>
            <w:gridSpan w:val="2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电话</w:t>
            </w:r>
          </w:p>
        </w:tc>
        <w:tc>
          <w:tcPr>
            <w:tcW w:w="1678" w:type="dxa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0714-8897521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745" w:type="dxa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地址</w:t>
            </w:r>
          </w:p>
        </w:tc>
        <w:tc>
          <w:tcPr>
            <w:tcW w:w="4135" w:type="dxa"/>
            <w:gridSpan w:val="7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各项目单位</w:t>
            </w:r>
          </w:p>
        </w:tc>
        <w:tc>
          <w:tcPr>
            <w:tcW w:w="1051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项目属性</w:t>
            </w:r>
          </w:p>
        </w:tc>
        <w:tc>
          <w:tcPr>
            <w:tcW w:w="3721" w:type="dxa"/>
            <w:gridSpan w:val="6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常年性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sym w:font="Wingdings 2" w:char="0052"/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   一次性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   阶段性□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91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项目计划起止时间</w:t>
            </w:r>
          </w:p>
        </w:tc>
        <w:tc>
          <w:tcPr>
            <w:tcW w:w="2970" w:type="dxa"/>
            <w:gridSpan w:val="5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2022.01-2022.12</w:t>
            </w:r>
          </w:p>
        </w:tc>
        <w:tc>
          <w:tcPr>
            <w:tcW w:w="2096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项目实际执行时间</w:t>
            </w:r>
          </w:p>
        </w:tc>
        <w:tc>
          <w:tcPr>
            <w:tcW w:w="2676" w:type="dxa"/>
            <w:gridSpan w:val="4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2022.01-2022.12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745" w:type="dxa"/>
            <w:vMerge w:val="restart"/>
            <w:textDirection w:val="tbRlV"/>
            <w:vAlign w:val="center"/>
          </w:tcPr>
          <w:p>
            <w:pPr>
              <w:widowControl/>
              <w:ind w:left="113" w:right="113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资金情况</w:t>
            </w:r>
          </w:p>
        </w:tc>
        <w:tc>
          <w:tcPr>
            <w:tcW w:w="2226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资金来源</w:t>
            </w:r>
          </w:p>
        </w:tc>
        <w:tc>
          <w:tcPr>
            <w:tcW w:w="2227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计划安排</w:t>
            </w:r>
          </w:p>
        </w:tc>
        <w:tc>
          <w:tcPr>
            <w:tcW w:w="2227" w:type="dxa"/>
            <w:gridSpan w:val="5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实际到位</w:t>
            </w:r>
          </w:p>
        </w:tc>
        <w:tc>
          <w:tcPr>
            <w:tcW w:w="2227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实际支出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745" w:type="dxa"/>
            <w:vMerge w:val="continue"/>
            <w:textDirection w:val="tbRlV"/>
            <w:vAlign w:val="center"/>
          </w:tcPr>
          <w:p>
            <w:pPr>
              <w:widowControl/>
              <w:ind w:left="113" w:right="113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26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上级财政</w:t>
            </w:r>
          </w:p>
        </w:tc>
        <w:tc>
          <w:tcPr>
            <w:tcW w:w="2227" w:type="dxa"/>
            <w:gridSpan w:val="4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27" w:type="dxa"/>
            <w:gridSpan w:val="5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27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745" w:type="dxa"/>
            <w:vMerge w:val="continue"/>
            <w:textDirection w:val="tbRlV"/>
            <w:vAlign w:val="center"/>
          </w:tcPr>
          <w:p>
            <w:pPr>
              <w:widowControl/>
              <w:ind w:left="113" w:right="113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26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本级财政</w:t>
            </w:r>
          </w:p>
        </w:tc>
        <w:tc>
          <w:tcPr>
            <w:tcW w:w="2227" w:type="dxa"/>
            <w:gridSpan w:val="4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1185.25</w:t>
            </w:r>
          </w:p>
        </w:tc>
        <w:tc>
          <w:tcPr>
            <w:tcW w:w="2227" w:type="dxa"/>
            <w:gridSpan w:val="5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1185.25</w:t>
            </w:r>
          </w:p>
        </w:tc>
        <w:tc>
          <w:tcPr>
            <w:tcW w:w="2227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1185.25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745" w:type="dxa"/>
            <w:vMerge w:val="continue"/>
            <w:textDirection w:val="tbRlV"/>
            <w:vAlign w:val="center"/>
          </w:tcPr>
          <w:p>
            <w:pPr>
              <w:widowControl/>
              <w:ind w:left="113" w:right="113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26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单位自筹</w:t>
            </w:r>
          </w:p>
        </w:tc>
        <w:tc>
          <w:tcPr>
            <w:tcW w:w="2227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27" w:type="dxa"/>
            <w:gridSpan w:val="5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27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745" w:type="dxa"/>
            <w:vMerge w:val="continue"/>
            <w:textDirection w:val="tbRlV"/>
            <w:vAlign w:val="center"/>
          </w:tcPr>
          <w:p>
            <w:pPr>
              <w:widowControl/>
              <w:ind w:left="113" w:right="113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26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其他</w:t>
            </w:r>
          </w:p>
        </w:tc>
        <w:tc>
          <w:tcPr>
            <w:tcW w:w="2227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27" w:type="dxa"/>
            <w:gridSpan w:val="5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27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745" w:type="dxa"/>
            <w:vMerge w:val="continue"/>
            <w:textDirection w:val="tbRlV"/>
            <w:vAlign w:val="center"/>
          </w:tcPr>
          <w:p>
            <w:pPr>
              <w:widowControl/>
              <w:ind w:left="113" w:right="113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26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  <w:tc>
          <w:tcPr>
            <w:tcW w:w="2227" w:type="dxa"/>
            <w:gridSpan w:val="4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1185.25</w:t>
            </w:r>
          </w:p>
        </w:tc>
        <w:tc>
          <w:tcPr>
            <w:tcW w:w="2227" w:type="dxa"/>
            <w:gridSpan w:val="5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1185.25</w:t>
            </w:r>
          </w:p>
        </w:tc>
        <w:tc>
          <w:tcPr>
            <w:tcW w:w="2227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1185.25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0" w:hRule="atLeast"/>
          <w:jc w:val="center"/>
        </w:trPr>
        <w:tc>
          <w:tcPr>
            <w:tcW w:w="745" w:type="dxa"/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项目主要工作内容</w:t>
            </w:r>
          </w:p>
        </w:tc>
        <w:tc>
          <w:tcPr>
            <w:tcW w:w="8907" w:type="dxa"/>
            <w:gridSpan w:val="15"/>
            <w:vAlign w:val="center"/>
          </w:tcPr>
          <w:p>
            <w:pPr>
              <w:widowControl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2022年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退养民师及财拨代课教师工资项目资金，主要用于全市财拨代课教师及退养民师工资发放，保障财拨代课教师及退养民师工资待遇，补足带编教师数量不足造成的师资力量短板，保障教学质量。</w:t>
            </w:r>
          </w:p>
          <w:p>
            <w:pPr>
              <w:widowControl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745" w:type="dxa"/>
            <w:vMerge w:val="restart"/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项目绩效目标</w:t>
            </w:r>
          </w:p>
        </w:tc>
        <w:tc>
          <w:tcPr>
            <w:tcW w:w="4135" w:type="dxa"/>
            <w:gridSpan w:val="7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预期</w:t>
            </w:r>
          </w:p>
        </w:tc>
        <w:tc>
          <w:tcPr>
            <w:tcW w:w="4772" w:type="dxa"/>
            <w:gridSpan w:val="8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实际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6" w:hRule="atLeast"/>
          <w:jc w:val="center"/>
        </w:trPr>
        <w:tc>
          <w:tcPr>
            <w:tcW w:w="74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35" w:type="dxa"/>
            <w:gridSpan w:val="7"/>
            <w:vAlign w:val="center"/>
          </w:tcPr>
          <w:p>
            <w:pPr>
              <w:widowControl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保障财拨代课教师及退养民师工资待遇，按月足额发放。</w:t>
            </w:r>
          </w:p>
        </w:tc>
        <w:tc>
          <w:tcPr>
            <w:tcW w:w="4772" w:type="dxa"/>
            <w:gridSpan w:val="8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保障财拨代课教师及退养民师工资待遇，按月足额发放。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35" w:hRule="atLeast"/>
          <w:jc w:val="center"/>
        </w:trPr>
        <w:tc>
          <w:tcPr>
            <w:tcW w:w="745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其他说明</w:t>
            </w:r>
          </w:p>
        </w:tc>
        <w:tc>
          <w:tcPr>
            <w:tcW w:w="8907" w:type="dxa"/>
            <w:gridSpan w:val="15"/>
            <w:vAlign w:val="center"/>
          </w:tcPr>
          <w:p>
            <w:pPr>
              <w:rPr>
                <w:rFonts w:ascii="宋体" w:hAnsi="宋体" w:eastAsia="宋体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tbl>
      <w:tblPr>
        <w:tblStyle w:val="2"/>
        <w:tblpPr w:leftFromText="180" w:rightFromText="180" w:vertAnchor="page" w:horzAnchor="margin" w:tblpXSpec="center" w:tblpY="2638"/>
        <w:tblW w:w="9839" w:type="dxa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69"/>
        <w:gridCol w:w="2591"/>
        <w:gridCol w:w="574"/>
        <w:gridCol w:w="2458"/>
        <w:gridCol w:w="661"/>
        <w:gridCol w:w="1831"/>
        <w:gridCol w:w="855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5" w:hRule="atLeast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评价指标</w:t>
            </w: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评分标准</w:t>
            </w: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自评情况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自评分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审核情况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审核分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8" w:hRule="atLeast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目标设定</w:t>
            </w: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目标设定是否明确合理、执行是否到位、是否按期完成</w:t>
            </w: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目标设定合理，执行到位，能按期完成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8" w:hRule="atLeast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资金管理</w:t>
            </w: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资金的相关管理制度是否健全以及落实到位</w:t>
            </w: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各项管理制度健全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8" w:hRule="atLeast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财务信息</w:t>
            </w: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财务信息是否真实、完整</w:t>
            </w: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财务信息真实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8" w:hRule="atLeast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组织管理水平</w:t>
            </w: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组织管理制度是否健全以及落实到位</w:t>
            </w: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落实较好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8" w:hRule="atLeast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预算资金到位率</w:t>
            </w: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到位率=实际到位资金/年初预算安排资金×100%</w:t>
            </w: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资金落实到位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4" w:hRule="atLeast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预算资金使用率</w:t>
            </w: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使用率=实际支付资金/实际到位资金×100%</w:t>
            </w: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资金落实部分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7" w:hRule="atLeast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eastAsia="宋体" w:cs="宋体"/>
                <w:color w:val="000000" w:themeColor="text1"/>
                <w:spacing w:val="-20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20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支出合理性</w:t>
            </w: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分配管理使用是否符合财经法规财务管理专项资金管理规定</w:t>
            </w: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符合财经法规财务管理专项资金管理规定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7" w:hRule="atLeast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eastAsia="宋体" w:cs="宋体"/>
                <w:color w:val="000000" w:themeColor="text1"/>
                <w:spacing w:val="-20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20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支出合规性</w:t>
            </w: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是否与预算不相符支出不合理铺张浪费预算已安排未及时支付</w:t>
            </w: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支出合规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时效指标</w:t>
            </w: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12个月</w:t>
            </w:r>
          </w:p>
        </w:tc>
        <w:tc>
          <w:tcPr>
            <w:tcW w:w="5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按时限完成</w:t>
            </w:r>
          </w:p>
        </w:tc>
        <w:tc>
          <w:tcPr>
            <w:tcW w:w="66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成本指标</w:t>
            </w: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本批次工作经费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1185.25万元</w:t>
            </w:r>
          </w:p>
        </w:tc>
        <w:tc>
          <w:tcPr>
            <w:tcW w:w="66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数量指标</w:t>
            </w: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教师数量</w:t>
            </w:r>
          </w:p>
        </w:tc>
        <w:tc>
          <w:tcPr>
            <w:tcW w:w="57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135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人</w:t>
            </w:r>
          </w:p>
        </w:tc>
        <w:tc>
          <w:tcPr>
            <w:tcW w:w="66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质量指标</w:t>
            </w: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资金保障到位率</w:t>
            </w:r>
          </w:p>
        </w:tc>
        <w:tc>
          <w:tcPr>
            <w:tcW w:w="57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66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经济效益</w:t>
            </w: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保障工作运转</w:t>
            </w:r>
          </w:p>
        </w:tc>
        <w:tc>
          <w:tcPr>
            <w:tcW w:w="5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24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工作平稳进行</w:t>
            </w:r>
          </w:p>
        </w:tc>
        <w:tc>
          <w:tcPr>
            <w:tcW w:w="66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社会效益</w:t>
            </w: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提升教师满意度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反映良好</w:t>
            </w:r>
          </w:p>
        </w:tc>
        <w:tc>
          <w:tcPr>
            <w:tcW w:w="66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环境效益</w:t>
            </w: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补足师资力量短板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成效显著</w:t>
            </w:r>
          </w:p>
        </w:tc>
        <w:tc>
          <w:tcPr>
            <w:tcW w:w="66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color w:val="000000" w:themeColor="text1"/>
                <w:spacing w:val="-20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20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可持续影响</w:t>
            </w: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提升教学质量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效果良好</w:t>
            </w:r>
          </w:p>
        </w:tc>
        <w:tc>
          <w:tcPr>
            <w:tcW w:w="66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6" w:hRule="atLeast"/>
        </w:trPr>
        <w:tc>
          <w:tcPr>
            <w:tcW w:w="8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服务对象满意度</w:t>
            </w: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教师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66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8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学校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66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95.5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jc w:val="center"/>
        <w:rPr>
          <w:rFonts w:ascii="Times New Roman" w:hAnsi="Times New Roman" w:eastAsia="宋体" w:cs="Times New Roman"/>
          <w:b/>
          <w:color w:val="000000" w:themeColor="text1"/>
          <w:sz w:val="40"/>
          <w:szCs w:val="40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color w:val="000000" w:themeColor="text1"/>
          <w:sz w:val="40"/>
          <w:szCs w:val="40"/>
          <w14:textFill>
            <w14:solidFill>
              <w14:schemeClr w14:val="tx1"/>
            </w14:solidFill>
          </w14:textFill>
        </w:rPr>
        <w:t>项目支出绩效自评指标表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NhMmNmMGUyZjg5NzY0MDhjYzAzYmFlNjAyNGY5N2YifQ=="/>
  </w:docVars>
  <w:rsids>
    <w:rsidRoot w:val="64F4019C"/>
    <w:rsid w:val="07047ECE"/>
    <w:rsid w:val="09093579"/>
    <w:rsid w:val="09ED2377"/>
    <w:rsid w:val="111B02EE"/>
    <w:rsid w:val="14A82B15"/>
    <w:rsid w:val="151049F1"/>
    <w:rsid w:val="168626AD"/>
    <w:rsid w:val="23E34C9B"/>
    <w:rsid w:val="309D40A4"/>
    <w:rsid w:val="3F6B1AD9"/>
    <w:rsid w:val="41EE56D7"/>
    <w:rsid w:val="474653BD"/>
    <w:rsid w:val="48D16D59"/>
    <w:rsid w:val="5B6C12BD"/>
    <w:rsid w:val="5D681792"/>
    <w:rsid w:val="629923ED"/>
    <w:rsid w:val="63A177AC"/>
    <w:rsid w:val="64F4019C"/>
    <w:rsid w:val="7E6A0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cs="仿宋_GB2312" w:asciiTheme="minorHAnsi" w:hAnsiTheme="minorHAnsi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739</Words>
  <Characters>867</Characters>
  <Lines>0</Lines>
  <Paragraphs>0</Paragraphs>
  <TotalTime>1</TotalTime>
  <ScaleCrop>false</ScaleCrop>
  <LinksUpToDate>false</LinksUpToDate>
  <CharactersWithSpaces>880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2023-09-14T01:49:00Z</dcterms:created>
  <dc:creator>子虚</dc:creator>
  <cp:lastModifiedBy>18431</cp:lastModifiedBy>
  <dcterms:modified xsi:type="dcterms:W3CDTF">2023-09-14T11:08:55Z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0C9FC0A770CA4A338E2CBADFBF05F0D3_13</vt:lpwstr>
  </property>
</Properties>
</file>