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茗山乡村集体经济发展试点资金项目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绩效自评报告</w:t>
      </w:r>
    </w:p>
    <w:p>
      <w:pPr>
        <w:spacing w:line="520" w:lineRule="exact"/>
        <w:rPr>
          <w:rFonts w:hint="eastAsia" w:ascii="黑体" w:hAnsi="黑体" w:eastAsia="黑体" w:cs="黑体"/>
          <w:bCs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一、基本情况</w:t>
      </w:r>
    </w:p>
    <w:p>
      <w:pPr>
        <w:spacing w:line="520" w:lineRule="exact"/>
        <w:ind w:firstLine="643" w:firstLineChars="200"/>
        <w:rPr>
          <w:rFonts w:ascii="楷体_GB2312" w:hAnsi="宋体" w:eastAsia="楷体_GB2312"/>
          <w:b/>
          <w:sz w:val="32"/>
          <w:szCs w:val="32"/>
        </w:rPr>
      </w:pPr>
      <w:r>
        <w:rPr>
          <w:rFonts w:hint="eastAsia" w:ascii="楷体_GB2312" w:hAnsi="宋体" w:eastAsia="楷体_GB2312"/>
          <w:b/>
          <w:sz w:val="32"/>
          <w:szCs w:val="32"/>
        </w:rPr>
        <w:t>（一）项目单位基本情况。</w:t>
      </w:r>
    </w:p>
    <w:p>
      <w:pPr>
        <w:pStyle w:val="4"/>
        <w:widowControl/>
        <w:shd w:val="clear" w:color="auto" w:fill="FFFFFF"/>
        <w:spacing w:before="0" w:beforeAutospacing="0" w:after="0" w:afterAutospacing="0" w:line="555" w:lineRule="atLeas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为了更好地盘活和增加村级经营性资产，进一步增强村级自身“造血”功能，增加村集体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经营性收入，改善农业生产生活条件，提高农业综合开发能力，为我村集体经济发展提供坚实的保障，充分利用地方资源和闲置劳动力，抢抓发展新机遇，因地制宜发展村桑蚕养殖产业，我村利用闲置的房屋建设养蚕房，利用荒地荒山种植桑蚕树100亩，形成桑蚕种养殖及加工一体化产业链，该项目2022年启动，扩建养蚕房、购买自动化养蚕配套设备等，2022年形成了一定规模。该项目建成后可带动脱贫户和村民30多人就业增效。</w:t>
      </w:r>
    </w:p>
    <w:p>
      <w:pPr>
        <w:spacing w:line="520" w:lineRule="exact"/>
        <w:ind w:firstLine="640" w:firstLineChars="200"/>
        <w:rPr>
          <w:rFonts w:ascii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hAnsi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二、绩效自评工作开展情况</w:t>
      </w:r>
    </w:p>
    <w:p>
      <w:pPr>
        <w:pStyle w:val="4"/>
        <w:widowControl/>
        <w:shd w:val="clear" w:color="auto" w:fill="FFFFFF"/>
        <w:spacing w:before="0" w:beforeAutospacing="0" w:after="0" w:afterAutospacing="0" w:line="555" w:lineRule="atLeas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根据有关要求，需各单位进行自我评价、绩效评价等，7月14日开始，京南村开展了自评工作，采取检查财务会计资料、面谈和电话联系各村工作人员、施工人员等工作程序进行评价。</w:t>
      </w:r>
    </w:p>
    <w:p>
      <w:pPr>
        <w:pStyle w:val="4"/>
        <w:widowControl/>
        <w:shd w:val="clear" w:color="auto" w:fill="FFFFFF"/>
        <w:spacing w:before="0" w:beforeAutospacing="0" w:after="0" w:afterAutospacing="0" w:line="555" w:lineRule="atLeast"/>
        <w:ind w:firstLine="643" w:firstLineChars="200"/>
        <w:jc w:val="both"/>
        <w:rPr>
          <w:rFonts w:ascii="黑体" w:hAnsi="黑体" w:eastAsia="黑体" w:cs="黑体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b/>
          <w:bCs/>
          <w:sz w:val="32"/>
          <w:szCs w:val="32"/>
        </w:rPr>
        <w:t>三、综合评价结论</w:t>
      </w:r>
    </w:p>
    <w:p>
      <w:pPr>
        <w:spacing w:line="520" w:lineRule="exact"/>
        <w:ind w:firstLine="640" w:firstLineChars="200"/>
        <w:jc w:val="left"/>
        <w:rPr>
          <w:rFonts w:ascii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根据项目支出绩效指标要求，我村分析评价自评分为9</w:t>
      </w:r>
      <w:r>
        <w:rPr>
          <w:rFonts w:hint="eastAsia" w:ascii="仿宋_GB2312" w:hAnsi="仿宋_GB2312" w:cs="仿宋_GB2312"/>
          <w:kern w:val="2"/>
          <w:sz w:val="32"/>
          <w:szCs w:val="32"/>
          <w:lang w:val="en-US" w:eastAsia="zh-CN" w:bidi="ar-SA"/>
        </w:rPr>
        <w:t>7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分，自评等级为优秀。</w:t>
      </w:r>
    </w:p>
    <w:p>
      <w:pPr>
        <w:spacing w:line="52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四、绩效目标实现情况分析</w:t>
      </w:r>
    </w:p>
    <w:p>
      <w:pPr>
        <w:pStyle w:val="4"/>
        <w:widowControl/>
        <w:shd w:val="clear" w:color="auto" w:fill="FFFFFF"/>
        <w:spacing w:before="0" w:beforeAutospacing="0" w:after="0" w:afterAutospacing="0" w:line="555" w:lineRule="atLeast"/>
        <w:jc w:val="both"/>
        <w:rPr>
          <w:rStyle w:val="7"/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</w:pPr>
      <w:r>
        <w:rPr>
          <w:rStyle w:val="7"/>
          <w:rFonts w:hint="eastAsia" w:ascii="仿宋_GB2312" w:hAnsi="微软雅黑" w:eastAsia="仿宋_GB2312" w:cs="仿宋_GB2312"/>
          <w:color w:val="333333"/>
          <w:sz w:val="31"/>
          <w:szCs w:val="31"/>
          <w:shd w:val="clear" w:color="auto" w:fill="FFFFFF"/>
        </w:rPr>
        <w:t>（一）项目资金情况分析</w:t>
      </w:r>
    </w:p>
    <w:p>
      <w:pPr>
        <w:pStyle w:val="4"/>
        <w:widowControl/>
        <w:shd w:val="clear" w:color="auto" w:fill="FFFFFF"/>
        <w:spacing w:before="0" w:beforeAutospacing="0" w:after="0" w:afterAutospacing="0" w:line="555" w:lineRule="atLeas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工程资金来源为上级财政拨款和其他，2022年7月31日由大冶市茗山乡财经所拨付至大冶市茗山乡京南村20万元、2022年9月30日拨付30万，共计50万，自筹0.6万元。项目完工验收后于2022年12月31日前向承建单位拨付50.6万。</w:t>
      </w:r>
    </w:p>
    <w:p>
      <w:pPr>
        <w:widowControl/>
        <w:shd w:val="clear" w:color="auto" w:fill="FFFFFF"/>
        <w:spacing w:line="620" w:lineRule="atLeast"/>
        <w:jc w:val="left"/>
        <w:rPr>
          <w:rStyle w:val="7"/>
          <w:rFonts w:hint="eastAsia" w:ascii="仿宋_GB2312" w:hAnsi="微软雅黑" w:eastAsia="仿宋_GB2312" w:cs="仿宋_GB2312"/>
          <w:color w:val="333333"/>
          <w:kern w:val="0"/>
          <w:sz w:val="31"/>
          <w:szCs w:val="31"/>
          <w:shd w:val="clear" w:color="auto" w:fill="FFFFFF"/>
        </w:rPr>
      </w:pPr>
      <w:r>
        <w:rPr>
          <w:rStyle w:val="7"/>
          <w:rFonts w:hint="eastAsia" w:ascii="仿宋_GB2312" w:hAnsi="微软雅黑" w:eastAsia="仿宋_GB2312" w:cs="仿宋_GB2312"/>
          <w:color w:val="333333"/>
          <w:kern w:val="0"/>
          <w:sz w:val="31"/>
          <w:szCs w:val="31"/>
          <w:shd w:val="clear" w:color="auto" w:fill="FFFFFF"/>
        </w:rPr>
        <w:t>（二）项目绩效指标完成情况分析</w:t>
      </w:r>
    </w:p>
    <w:p>
      <w:pPr>
        <w:pStyle w:val="4"/>
        <w:widowControl/>
        <w:shd w:val="clear" w:color="auto" w:fill="FFFFFF"/>
        <w:spacing w:before="0" w:beforeAutospacing="0" w:after="0" w:afterAutospacing="0" w:line="555" w:lineRule="atLeas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桑蚕基地蚕房扩建、自动化养蚕配套设备等项目，总计工程款50.6万元，截至2022年12月31日拨付50.6万工程款。</w:t>
      </w:r>
    </w:p>
    <w:p>
      <w:pPr>
        <w:pStyle w:val="4"/>
        <w:widowControl/>
        <w:shd w:val="clear" w:color="auto" w:fill="FFFFFF"/>
        <w:spacing w:before="0" w:beforeAutospacing="0" w:after="0" w:afterAutospacing="0" w:line="555" w:lineRule="atLeast"/>
        <w:ind w:firstLine="640" w:firstLineChars="200"/>
        <w:jc w:val="both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群众满意度,通过对群众抽查了解，普遍认为该工程增加村集体经营性收入，改善农业生产生活条件，提高农业综合开发能力，为我村集体经济发展提供坚实的保障，广大群众满意度比较高。</w:t>
      </w:r>
    </w:p>
    <w:p>
      <w:pPr>
        <w:spacing w:line="520" w:lineRule="exact"/>
        <w:ind w:firstLine="640" w:firstLineChars="200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五</w:t>
      </w:r>
      <w:r>
        <w:rPr>
          <w:rFonts w:hint="eastAsia" w:ascii="黑体" w:hAnsi="黑体" w:eastAsia="黑体" w:cs="黑体"/>
          <w:bCs/>
          <w:sz w:val="32"/>
          <w:szCs w:val="32"/>
        </w:rPr>
        <w:t>、绩效自评工作的经验、问题和建议</w:t>
      </w:r>
    </w:p>
    <w:p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555" w:lineRule="atLeast"/>
        <w:ind w:right="0" w:rightChars="0" w:firstLine="640" w:firstLineChars="200"/>
        <w:jc w:val="both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  <w:t>该工程得到了我村群众的一致好评，进一步增强我村自身“造血”功能，增加村集体经营性收入，改善农业生产生活条件，提高农业综合开发能力，为我村集体经济发展提供坚实的保障，充分利用地方资源和闲置劳动力，抢抓发展新机遇。使我村集体经济增加。在后续桑蚕基地管护工作上要强化监管和正常运行使用，保障人民群众的共有财产，做到时时监控，事事关心。要定期维护设备，有损坏要及时维修，不断提高人民群众满意度、幸福感。</w:t>
      </w:r>
    </w:p>
    <w:p/>
    <w:p>
      <w:pPr>
        <w:spacing w:line="520" w:lineRule="exact"/>
        <w:ind w:firstLine="640" w:firstLineChars="200"/>
        <w:rPr>
          <w:rFonts w:ascii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hAnsi="黑体" w:cs="黑体"/>
          <w:bCs/>
          <w:sz w:val="32"/>
          <w:szCs w:val="32"/>
        </w:rPr>
      </w:pPr>
    </w:p>
    <w:p>
      <w:pPr>
        <w:spacing w:line="520" w:lineRule="exact"/>
        <w:ind w:firstLine="640" w:firstLineChars="200"/>
        <w:rPr>
          <w:rFonts w:ascii="仿宋_GB2312" w:hAnsi="黑体" w:cs="黑体"/>
          <w:bCs/>
          <w:sz w:val="32"/>
          <w:szCs w:val="32"/>
        </w:rPr>
      </w:pPr>
    </w:p>
    <w:p>
      <w:pPr>
        <w:spacing w:line="520" w:lineRule="exact"/>
        <w:ind w:firstLine="4480" w:firstLineChars="1400"/>
        <w:rPr>
          <w:rFonts w:hint="eastAsia" w:ascii="仿宋_GB2312" w:hAnsi="黑体" w:eastAsia="仿宋_GB2312" w:cs="黑体"/>
          <w:bCs/>
          <w:sz w:val="32"/>
          <w:szCs w:val="32"/>
          <w:lang w:eastAsia="zh-CN"/>
        </w:rPr>
      </w:pPr>
      <w:r>
        <w:rPr>
          <w:rFonts w:hint="eastAsia" w:ascii="仿宋_GB2312" w:hAnsi="黑体" w:cs="黑体"/>
          <w:bCs/>
          <w:sz w:val="32"/>
          <w:szCs w:val="32"/>
        </w:rPr>
        <w:t>大冶市</w:t>
      </w:r>
      <w:r>
        <w:rPr>
          <w:rFonts w:hint="eastAsia" w:ascii="仿宋_GB2312" w:hAnsi="黑体" w:cs="黑体"/>
          <w:bCs/>
          <w:sz w:val="32"/>
          <w:szCs w:val="32"/>
          <w:lang w:eastAsia="zh-CN"/>
        </w:rPr>
        <w:t>茗山乡京南村</w:t>
      </w:r>
    </w:p>
    <w:p>
      <w:pPr>
        <w:spacing w:line="520" w:lineRule="exact"/>
        <w:ind w:firstLine="4640" w:firstLineChars="1450"/>
        <w:rPr>
          <w:rFonts w:ascii="仿宋_GB2312" w:hAnsi="黑体" w:cs="黑体"/>
          <w:bCs/>
          <w:sz w:val="32"/>
          <w:szCs w:val="32"/>
        </w:rPr>
      </w:pPr>
      <w:r>
        <w:rPr>
          <w:rFonts w:hint="eastAsia" w:ascii="仿宋_GB2312" w:hAnsi="黑体" w:cs="黑体"/>
          <w:bCs/>
          <w:sz w:val="32"/>
          <w:szCs w:val="32"/>
        </w:rPr>
        <w:t>202</w:t>
      </w:r>
      <w:r>
        <w:rPr>
          <w:rFonts w:hint="eastAsia" w:ascii="仿宋_GB2312" w:hAnsi="黑体" w:cs="黑体"/>
          <w:bCs/>
          <w:sz w:val="32"/>
          <w:szCs w:val="32"/>
          <w:lang w:val="en-US" w:eastAsia="zh-CN"/>
        </w:rPr>
        <w:t>3</w:t>
      </w:r>
      <w:r>
        <w:rPr>
          <w:rFonts w:hint="eastAsia" w:ascii="仿宋_GB2312" w:hAnsi="黑体" w:cs="黑体"/>
          <w:bCs/>
          <w:sz w:val="32"/>
          <w:szCs w:val="32"/>
        </w:rPr>
        <w:t xml:space="preserve">年 </w:t>
      </w:r>
      <w:r>
        <w:rPr>
          <w:rFonts w:hint="eastAsia" w:ascii="仿宋_GB2312" w:hAnsi="黑体" w:cs="黑体"/>
          <w:bCs/>
          <w:sz w:val="32"/>
          <w:szCs w:val="32"/>
          <w:lang w:val="en-US" w:eastAsia="zh-CN"/>
        </w:rPr>
        <w:t>7</w:t>
      </w:r>
      <w:r>
        <w:rPr>
          <w:rFonts w:hint="eastAsia" w:ascii="仿宋_GB2312" w:hAnsi="黑体" w:cs="黑体"/>
          <w:bCs/>
          <w:sz w:val="32"/>
          <w:szCs w:val="32"/>
        </w:rPr>
        <w:t xml:space="preserve"> 月 </w:t>
      </w:r>
      <w:r>
        <w:rPr>
          <w:rFonts w:hint="eastAsia" w:ascii="仿宋_GB2312" w:hAnsi="黑体" w:cs="黑体"/>
          <w:bCs/>
          <w:sz w:val="32"/>
          <w:szCs w:val="32"/>
          <w:lang w:val="en-US" w:eastAsia="zh-CN"/>
        </w:rPr>
        <w:t>14</w:t>
      </w:r>
      <w:r>
        <w:rPr>
          <w:rFonts w:hint="eastAsia" w:ascii="仿宋_GB2312" w:hAnsi="黑体" w:cs="黑体"/>
          <w:bCs/>
          <w:sz w:val="32"/>
          <w:szCs w:val="32"/>
        </w:rPr>
        <w:t xml:space="preserve"> 日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Q3NTBiZTg2YTVkMjQ4ZmZlYWMxZTU1NmJmZjk5YmIifQ=="/>
  </w:docVars>
  <w:rsids>
    <w:rsidRoot w:val="003227C6"/>
    <w:rsid w:val="000716F4"/>
    <w:rsid w:val="000B3313"/>
    <w:rsid w:val="00131E66"/>
    <w:rsid w:val="00153394"/>
    <w:rsid w:val="001F3335"/>
    <w:rsid w:val="00275F74"/>
    <w:rsid w:val="00296FAA"/>
    <w:rsid w:val="003227C6"/>
    <w:rsid w:val="003C7F3D"/>
    <w:rsid w:val="003E2D58"/>
    <w:rsid w:val="00484489"/>
    <w:rsid w:val="004E545B"/>
    <w:rsid w:val="005262E0"/>
    <w:rsid w:val="005D1EC5"/>
    <w:rsid w:val="006E2DAD"/>
    <w:rsid w:val="007C4527"/>
    <w:rsid w:val="007E41ED"/>
    <w:rsid w:val="00805206"/>
    <w:rsid w:val="00895090"/>
    <w:rsid w:val="008B4299"/>
    <w:rsid w:val="008F57B5"/>
    <w:rsid w:val="009369AD"/>
    <w:rsid w:val="0095376E"/>
    <w:rsid w:val="009701A0"/>
    <w:rsid w:val="00970DCD"/>
    <w:rsid w:val="00973B09"/>
    <w:rsid w:val="009D404A"/>
    <w:rsid w:val="00A22662"/>
    <w:rsid w:val="00A62D7B"/>
    <w:rsid w:val="00A66C8E"/>
    <w:rsid w:val="00A6725B"/>
    <w:rsid w:val="00AB4ED7"/>
    <w:rsid w:val="00AD645B"/>
    <w:rsid w:val="00B20A62"/>
    <w:rsid w:val="00B23631"/>
    <w:rsid w:val="00B55938"/>
    <w:rsid w:val="00B6233A"/>
    <w:rsid w:val="00B934F0"/>
    <w:rsid w:val="00C57284"/>
    <w:rsid w:val="00CA746C"/>
    <w:rsid w:val="00CB270B"/>
    <w:rsid w:val="00CF6FF5"/>
    <w:rsid w:val="00D10062"/>
    <w:rsid w:val="00D57A51"/>
    <w:rsid w:val="00F05731"/>
    <w:rsid w:val="00F07833"/>
    <w:rsid w:val="00F41E2D"/>
    <w:rsid w:val="00FB1A00"/>
    <w:rsid w:val="00FC0EB9"/>
    <w:rsid w:val="0103164E"/>
    <w:rsid w:val="01AF0E8E"/>
    <w:rsid w:val="030B2A3C"/>
    <w:rsid w:val="08FB2C0B"/>
    <w:rsid w:val="0DB02216"/>
    <w:rsid w:val="27302C22"/>
    <w:rsid w:val="285F68BA"/>
    <w:rsid w:val="2EC456C9"/>
    <w:rsid w:val="2F464330"/>
    <w:rsid w:val="3DAB4E56"/>
    <w:rsid w:val="419B050B"/>
    <w:rsid w:val="43813731"/>
    <w:rsid w:val="46D02A05"/>
    <w:rsid w:val="48F86243"/>
    <w:rsid w:val="56673852"/>
    <w:rsid w:val="5E8F2D4E"/>
    <w:rsid w:val="61323B2C"/>
    <w:rsid w:val="62A52B40"/>
    <w:rsid w:val="6EF8049C"/>
    <w:rsid w:val="771E3C09"/>
    <w:rsid w:val="7D87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ascii="Calibri" w:hAnsi="Calibri" w:eastAsia="宋体" w:cs="Times New Roman"/>
      <w:kern w:val="0"/>
      <w:sz w:val="24"/>
      <w:szCs w:val="24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909</Words>
  <Characters>956</Characters>
  <Lines>4</Lines>
  <Paragraphs>1</Paragraphs>
  <TotalTime>71</TotalTime>
  <ScaleCrop>false</ScaleCrop>
  <LinksUpToDate>false</LinksUpToDate>
  <CharactersWithSpaces>960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2018-03-23T09:11:00Z</dcterms:created>
  <dc:creator>冯妍妍/预算绩效管理处（行资处）/湖北省财政厅</dc:creator>
  <cp:lastModifiedBy>Lenovo</cp:lastModifiedBy>
  <cp:lastPrinted>2018-03-29T08:09:00Z</cp:lastPrinted>
  <dcterms:modified xsi:type="dcterms:W3CDTF">2023-07-26T02:48:27Z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DD07B4511CCA44EC93C40E64D599B774_13</vt:lpwstr>
  </property>
</Properties>
</file>