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D5" w:rsidRPr="003621BA" w:rsidRDefault="00015111" w:rsidP="003621BA">
      <w:pPr>
        <w:pStyle w:val="a9"/>
        <w:widowControl w:val="0"/>
        <w:spacing w:beforeLines="100" w:before="312" w:beforeAutospacing="0" w:afterLines="100" w:after="312" w:afterAutospacing="0" w:line="600" w:lineRule="exact"/>
        <w:jc w:val="center"/>
        <w:rPr>
          <w:rFonts w:ascii="方正大标宋简体" w:eastAsia="方正大标宋简体" w:hAnsi="方正大标宋简体" w:cs="Times New Roman"/>
          <w:kern w:val="2"/>
          <w:sz w:val="44"/>
          <w:szCs w:val="44"/>
        </w:rPr>
      </w:pPr>
      <w:r w:rsidRPr="003621BA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202</w:t>
      </w:r>
      <w:r w:rsidR="002E1A6B">
        <w:rPr>
          <w:rFonts w:ascii="方正大标宋简体" w:eastAsia="方正大标宋简体" w:hAnsi="方正大标宋简体" w:cs="方正小标宋_GBK"/>
          <w:kern w:val="2"/>
          <w:sz w:val="44"/>
          <w:szCs w:val="44"/>
        </w:rPr>
        <w:t>3</w:t>
      </w:r>
      <w:r w:rsidRPr="003621BA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年政府性基金预算编制说明</w:t>
      </w:r>
    </w:p>
    <w:p w:rsidR="004273D5" w:rsidRPr="002457AB" w:rsidRDefault="002E1A6B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/>
          <w:sz w:val="32"/>
          <w:szCs w:val="32"/>
        </w:rPr>
        <w:t>023</w:t>
      </w:r>
      <w:r>
        <w:rPr>
          <w:rFonts w:ascii="仿宋_GB2312" w:eastAsia="仿宋_GB2312" w:hAnsi="仿宋" w:cs="仿宋_GB2312" w:hint="eastAsia"/>
          <w:sz w:val="32"/>
          <w:szCs w:val="32"/>
        </w:rPr>
        <w:t>年，</w:t>
      </w:r>
      <w:r w:rsidR="00015111" w:rsidRPr="00EB5DE0">
        <w:rPr>
          <w:rFonts w:ascii="仿宋_GB2312" w:eastAsia="仿宋_GB2312" w:hAnsi="仿宋" w:cs="仿宋_GB2312" w:hint="eastAsia"/>
          <w:b/>
          <w:bCs/>
          <w:sz w:val="32"/>
          <w:szCs w:val="32"/>
        </w:rPr>
        <w:t>政府性基金预算收入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安排</w:t>
      </w:r>
      <w:r w:rsidR="00680C3B">
        <w:rPr>
          <w:rFonts w:ascii="仿宋_GB2312" w:eastAsia="仿宋_GB2312" w:hAnsi="仿宋" w:cs="仿宋_GB2312"/>
          <w:sz w:val="32"/>
          <w:szCs w:val="32"/>
        </w:rPr>
        <w:t>714657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万元，分别是：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1.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国有土地收益基金收入</w:t>
      </w:r>
      <w:r w:rsidR="00680C3B">
        <w:rPr>
          <w:rFonts w:ascii="仿宋_GB2312" w:eastAsia="仿宋_GB2312" w:hAnsi="仿宋" w:cs="仿宋_GB2312"/>
          <w:sz w:val="32"/>
          <w:szCs w:val="32"/>
        </w:rPr>
        <w:t>21300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，从国有土地</w:t>
      </w:r>
      <w:r w:rsidR="008F17F3">
        <w:rPr>
          <w:rFonts w:ascii="仿宋_GB2312" w:eastAsia="仿宋_GB2312" w:hAnsi="仿宋" w:cs="仿宋_GB2312" w:hint="eastAsia"/>
          <w:sz w:val="32"/>
          <w:szCs w:val="32"/>
        </w:rPr>
        <w:t>使用权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出让收入中计提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2.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农业土地开发资金收入</w:t>
      </w:r>
      <w:r w:rsidR="00680C3B">
        <w:rPr>
          <w:rFonts w:ascii="仿宋_GB2312" w:eastAsia="仿宋_GB2312" w:hAnsi="仿宋" w:cs="仿宋_GB2312"/>
          <w:sz w:val="32"/>
          <w:szCs w:val="32"/>
        </w:rPr>
        <w:t>2400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从国有土地</w:t>
      </w:r>
      <w:r w:rsidR="008F17F3">
        <w:rPr>
          <w:rFonts w:ascii="仿宋_GB2312" w:eastAsia="仿宋_GB2312" w:hAnsi="仿宋" w:cs="仿宋_GB2312" w:hint="eastAsia"/>
          <w:sz w:val="32"/>
          <w:szCs w:val="32"/>
        </w:rPr>
        <w:t>使用权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出让收入中计提</w:t>
      </w:r>
      <w:r w:rsidR="009444FE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3.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国有土地使用权出让收入</w:t>
      </w:r>
      <w:r w:rsidR="00680C3B">
        <w:rPr>
          <w:rFonts w:ascii="仿宋_GB2312" w:eastAsia="仿宋_GB2312" w:hAnsi="仿宋" w:cs="仿宋_GB2312"/>
          <w:sz w:val="32"/>
          <w:szCs w:val="32"/>
        </w:rPr>
        <w:t>670982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。国有土地使用权出让毛收入</w:t>
      </w:r>
      <w:r w:rsidR="00680C3B">
        <w:rPr>
          <w:rFonts w:ascii="仿宋_GB2312" w:eastAsia="仿宋_GB2312" w:hAnsi="仿宋" w:cs="仿宋_GB2312"/>
          <w:sz w:val="32"/>
          <w:szCs w:val="32"/>
        </w:rPr>
        <w:t>706882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万元，其中商住项目</w:t>
      </w:r>
      <w:r w:rsidR="002C0DA2">
        <w:rPr>
          <w:rFonts w:ascii="仿宋_GB2312" w:eastAsia="仿宋_GB2312" w:hAnsi="仿宋" w:cs="仿宋_GB2312"/>
          <w:sz w:val="32"/>
          <w:szCs w:val="32"/>
        </w:rPr>
        <w:t>161283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万元、工业项目</w:t>
      </w:r>
      <w:r w:rsidR="002C0DA2"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2C0DA2">
        <w:rPr>
          <w:rFonts w:ascii="仿宋_GB2312" w:eastAsia="仿宋_GB2312" w:hAnsi="仿宋" w:cs="仿宋_GB2312"/>
          <w:sz w:val="32"/>
          <w:szCs w:val="32"/>
        </w:rPr>
        <w:t>4049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万元、平台项目</w:t>
      </w:r>
      <w:r w:rsidR="00680C3B">
        <w:rPr>
          <w:rFonts w:ascii="仿宋_GB2312" w:eastAsia="仿宋_GB2312" w:hAnsi="仿宋" w:cs="仿宋_GB2312"/>
          <w:sz w:val="32"/>
          <w:szCs w:val="32"/>
        </w:rPr>
        <w:t>5</w:t>
      </w:r>
      <w:r w:rsidR="002C0DA2">
        <w:rPr>
          <w:rFonts w:ascii="仿宋_GB2312" w:eastAsia="仿宋_GB2312" w:hAnsi="仿宋" w:cs="仿宋_GB2312"/>
          <w:sz w:val="32"/>
          <w:szCs w:val="32"/>
        </w:rPr>
        <w:t>01550</w:t>
      </w:r>
      <w:r w:rsidR="009444FE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C0DA2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剔除缴纳的新增建设用地有偿使用费</w:t>
      </w:r>
      <w:r w:rsidR="00680C3B">
        <w:rPr>
          <w:rFonts w:ascii="仿宋_GB2312" w:eastAsia="仿宋_GB2312" w:hAnsi="仿宋" w:cs="仿宋_GB2312"/>
          <w:sz w:val="32"/>
          <w:szCs w:val="32"/>
        </w:rPr>
        <w:t>11200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万元、从土地出让收入中计提的资金</w:t>
      </w:r>
      <w:r w:rsidR="00680C3B">
        <w:rPr>
          <w:rFonts w:ascii="仿宋_GB2312" w:eastAsia="仿宋_GB2312" w:hAnsi="仿宋" w:cs="仿宋_GB2312"/>
          <w:sz w:val="32"/>
          <w:szCs w:val="32"/>
        </w:rPr>
        <w:t>2</w:t>
      </w:r>
      <w:r w:rsidR="00280B09">
        <w:rPr>
          <w:rFonts w:ascii="仿宋_GB2312" w:eastAsia="仿宋_GB2312" w:hAnsi="仿宋" w:cs="仿宋_GB2312"/>
          <w:sz w:val="32"/>
          <w:szCs w:val="32"/>
        </w:rPr>
        <w:t>4</w:t>
      </w:r>
      <w:r w:rsidR="00680C3B">
        <w:rPr>
          <w:rFonts w:ascii="仿宋_GB2312" w:eastAsia="仿宋_GB2312" w:hAnsi="仿宋" w:cs="仿宋_GB2312"/>
          <w:sz w:val="32"/>
          <w:szCs w:val="32"/>
        </w:rPr>
        <w:t>700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万元（含</w:t>
      </w:r>
      <w:r w:rsidR="00953D45" w:rsidRPr="002457AB">
        <w:rPr>
          <w:rFonts w:ascii="仿宋_GB2312" w:eastAsia="仿宋_GB2312" w:hAnsi="仿宋" w:cs="仿宋_GB2312" w:hint="eastAsia"/>
          <w:sz w:val="32"/>
          <w:szCs w:val="32"/>
        </w:rPr>
        <w:t>国有土地收益基金</w:t>
      </w:r>
      <w:r w:rsidR="002C0DA2">
        <w:rPr>
          <w:rFonts w:ascii="仿宋_GB2312" w:eastAsia="仿宋_GB2312" w:hAnsi="仿宋" w:cs="仿宋_GB2312"/>
          <w:sz w:val="32"/>
          <w:szCs w:val="32"/>
        </w:rPr>
        <w:t>2</w:t>
      </w:r>
      <w:r w:rsidR="00680C3B">
        <w:rPr>
          <w:rFonts w:ascii="仿宋_GB2312" w:eastAsia="仿宋_GB2312" w:hAnsi="仿宋" w:cs="仿宋_GB2312"/>
          <w:sz w:val="32"/>
          <w:szCs w:val="32"/>
        </w:rPr>
        <w:t>1</w:t>
      </w:r>
      <w:r w:rsidR="002C0DA2">
        <w:rPr>
          <w:rFonts w:ascii="仿宋_GB2312" w:eastAsia="仿宋_GB2312" w:hAnsi="仿宋" w:cs="仿宋_GB2312"/>
          <w:sz w:val="32"/>
          <w:szCs w:val="32"/>
        </w:rPr>
        <w:t>300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万元、</w:t>
      </w:r>
      <w:r w:rsidR="00953D45" w:rsidRPr="002457AB">
        <w:rPr>
          <w:rFonts w:ascii="仿宋_GB2312" w:eastAsia="仿宋_GB2312" w:hAnsi="仿宋" w:cs="仿宋_GB2312" w:hint="eastAsia"/>
          <w:sz w:val="32"/>
          <w:szCs w:val="32"/>
        </w:rPr>
        <w:t>农业土地开发资金</w:t>
      </w:r>
      <w:r w:rsidR="00680C3B">
        <w:rPr>
          <w:rFonts w:ascii="仿宋_GB2312" w:eastAsia="仿宋_GB2312" w:hAnsi="仿宋" w:cs="仿宋_GB2312"/>
          <w:sz w:val="32"/>
          <w:szCs w:val="32"/>
        </w:rPr>
        <w:t>24</w:t>
      </w:r>
      <w:r w:rsidR="002C0DA2">
        <w:rPr>
          <w:rFonts w:ascii="仿宋_GB2312" w:eastAsia="仿宋_GB2312" w:hAnsi="仿宋" w:cs="仿宋_GB2312"/>
          <w:sz w:val="32"/>
          <w:szCs w:val="32"/>
        </w:rPr>
        <w:t>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80B09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280B09" w:rsidRPr="00280B09">
        <w:rPr>
          <w:rFonts w:ascii="仿宋_GB2312" w:eastAsia="仿宋_GB2312" w:hAnsi="仿宋" w:cs="仿宋_GB2312" w:hint="eastAsia"/>
          <w:sz w:val="32"/>
          <w:szCs w:val="32"/>
        </w:rPr>
        <w:t>廉</w:t>
      </w:r>
      <w:proofErr w:type="gramStart"/>
      <w:r w:rsidR="00280B09" w:rsidRPr="00280B09">
        <w:rPr>
          <w:rFonts w:ascii="仿宋_GB2312" w:eastAsia="仿宋_GB2312" w:hAnsi="仿宋" w:cs="仿宋_GB2312" w:hint="eastAsia"/>
          <w:sz w:val="32"/>
          <w:szCs w:val="32"/>
        </w:rPr>
        <w:t>租房保障</w:t>
      </w:r>
      <w:proofErr w:type="gramEnd"/>
      <w:r w:rsidR="00280B09" w:rsidRPr="00280B09">
        <w:rPr>
          <w:rFonts w:ascii="仿宋_GB2312" w:eastAsia="仿宋_GB2312" w:hAnsi="仿宋" w:cs="仿宋_GB2312" w:hint="eastAsia"/>
          <w:sz w:val="32"/>
          <w:szCs w:val="32"/>
        </w:rPr>
        <w:t>资金收入</w:t>
      </w:r>
      <w:r w:rsidR="00280B09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280B09">
        <w:rPr>
          <w:rFonts w:ascii="仿宋_GB2312" w:eastAsia="仿宋_GB2312" w:hAnsi="仿宋" w:cs="仿宋_GB2312"/>
          <w:sz w:val="32"/>
          <w:szCs w:val="32"/>
        </w:rPr>
        <w:t>000</w:t>
      </w:r>
      <w:r w:rsidR="00280B09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）后，纳入国有土地使用权出让收入科目核算金额为</w:t>
      </w:r>
      <w:r w:rsidR="00680C3B">
        <w:rPr>
          <w:rFonts w:ascii="仿宋_GB2312" w:eastAsia="仿宋_GB2312" w:hAnsi="仿宋" w:cs="仿宋_GB2312"/>
          <w:sz w:val="32"/>
          <w:szCs w:val="32"/>
        </w:rPr>
        <w:t>67</w:t>
      </w:r>
      <w:r w:rsidR="00280B09">
        <w:rPr>
          <w:rFonts w:ascii="仿宋_GB2312" w:eastAsia="仿宋_GB2312" w:hAnsi="仿宋" w:cs="仿宋_GB2312"/>
          <w:sz w:val="32"/>
          <w:szCs w:val="32"/>
        </w:rPr>
        <w:t>0</w:t>
      </w:r>
      <w:r w:rsidR="00680C3B">
        <w:rPr>
          <w:rFonts w:ascii="仿宋_GB2312" w:eastAsia="仿宋_GB2312" w:hAnsi="仿宋" w:cs="仿宋_GB2312"/>
          <w:sz w:val="32"/>
          <w:szCs w:val="32"/>
        </w:rPr>
        <w:t>982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4.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城市基础设施配套费收入</w:t>
      </w:r>
      <w:r w:rsidR="00013C24">
        <w:rPr>
          <w:rFonts w:ascii="仿宋_GB2312" w:eastAsia="仿宋_GB2312" w:hAnsi="仿宋" w:cs="仿宋_GB2312"/>
          <w:sz w:val="32"/>
          <w:szCs w:val="32"/>
        </w:rPr>
        <w:t>3500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5.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污水处理费收入</w:t>
      </w:r>
      <w:r w:rsidR="00013C24">
        <w:rPr>
          <w:rFonts w:ascii="仿宋_GB2312" w:eastAsia="仿宋_GB2312" w:hAnsi="仿宋" w:cs="仿宋_GB2312"/>
          <w:sz w:val="32"/>
          <w:szCs w:val="32"/>
        </w:rPr>
        <w:t>4760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，其中大冶市域内3</w:t>
      </w:r>
      <w:r w:rsidR="00953D45">
        <w:rPr>
          <w:rFonts w:ascii="仿宋_GB2312" w:eastAsia="仿宋_GB2312" w:hAnsi="仿宋" w:cs="仿宋_GB2312"/>
          <w:sz w:val="32"/>
          <w:szCs w:val="32"/>
        </w:rPr>
        <w:t>900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万元，铁山和下陆污水处理费</w:t>
      </w:r>
      <w:r w:rsidR="00013C24">
        <w:rPr>
          <w:rFonts w:ascii="仿宋_GB2312" w:eastAsia="仿宋_GB2312" w:hAnsi="仿宋" w:cs="仿宋_GB2312"/>
          <w:sz w:val="32"/>
          <w:szCs w:val="32"/>
        </w:rPr>
        <w:t>860</w:t>
      </w:r>
      <w:r w:rsidR="00953D45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6.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专项债务对应项目专项收入</w:t>
      </w:r>
      <w:r w:rsidR="00013C24">
        <w:rPr>
          <w:rFonts w:ascii="仿宋_GB2312" w:eastAsia="仿宋_GB2312" w:hAnsi="仿宋"/>
          <w:sz w:val="32"/>
          <w:szCs w:val="32"/>
        </w:rPr>
        <w:t>11715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万元</w:t>
      </w:r>
      <w:r w:rsidR="00953D45">
        <w:rPr>
          <w:rFonts w:ascii="仿宋_GB2312" w:eastAsia="仿宋_GB2312" w:hAnsi="仿宋" w:hint="eastAsia"/>
          <w:sz w:val="32"/>
          <w:szCs w:val="32"/>
        </w:rPr>
        <w:t>，指应由有关单位偿还的到期专项债券利息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。</w:t>
      </w:r>
    </w:p>
    <w:p w:rsidR="004273D5" w:rsidRPr="002457AB" w:rsidRDefault="00015111" w:rsidP="00AE2F15">
      <w:pPr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EB5DE0">
        <w:rPr>
          <w:rFonts w:ascii="仿宋_GB2312" w:eastAsia="仿宋_GB2312" w:hAnsi="仿宋" w:cs="仿宋_GB2312" w:hint="eastAsia"/>
          <w:b/>
          <w:bCs/>
          <w:sz w:val="32"/>
          <w:szCs w:val="32"/>
        </w:rPr>
        <w:t>政府性基金预算支出</w:t>
      </w:r>
      <w:r w:rsidRPr="002457AB">
        <w:rPr>
          <w:rFonts w:ascii="仿宋_GB2312" w:eastAsia="仿宋_GB2312" w:hAnsi="仿宋" w:cs="仿宋_GB2312" w:hint="eastAsia"/>
          <w:sz w:val="32"/>
          <w:szCs w:val="32"/>
        </w:rPr>
        <w:t>安排</w:t>
      </w:r>
      <w:r w:rsidR="00680C3B">
        <w:rPr>
          <w:rFonts w:ascii="仿宋_GB2312" w:eastAsia="仿宋_GB2312" w:hAnsi="仿宋" w:cs="仿宋_GB2312"/>
          <w:sz w:val="32"/>
          <w:szCs w:val="32"/>
        </w:rPr>
        <w:t>628640</w:t>
      </w:r>
      <w:r w:rsidRPr="002457AB">
        <w:rPr>
          <w:rFonts w:ascii="仿宋_GB2312" w:eastAsia="仿宋_GB2312" w:hAnsi="仿宋" w:cs="仿宋_GB2312" w:hint="eastAsia"/>
          <w:sz w:val="32"/>
          <w:szCs w:val="32"/>
        </w:rPr>
        <w:t>万元，分别是：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1.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文化旅游体育与传媒支出</w:t>
      </w:r>
      <w:r w:rsidR="00013C24">
        <w:rPr>
          <w:rFonts w:ascii="仿宋_GB2312" w:eastAsia="仿宋_GB2312" w:hAnsi="仿宋" w:cs="仿宋_GB2312"/>
          <w:sz w:val="32"/>
          <w:szCs w:val="32"/>
        </w:rPr>
        <w:t>18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hint="eastAsia"/>
          <w:sz w:val="32"/>
          <w:szCs w:val="32"/>
        </w:rPr>
        <w:t>2.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社会保障和就业支出</w:t>
      </w:r>
      <w:r w:rsidR="008C47A0">
        <w:rPr>
          <w:rFonts w:ascii="仿宋_GB2312" w:eastAsia="仿宋_GB2312" w:hAnsi="仿宋"/>
          <w:sz w:val="32"/>
          <w:szCs w:val="32"/>
        </w:rPr>
        <w:t>976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万元；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lastRenderedPageBreak/>
        <w:t>3.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城乡社区支出</w:t>
      </w:r>
      <w:r w:rsidR="00680C3B">
        <w:rPr>
          <w:rFonts w:ascii="仿宋_GB2312" w:eastAsia="仿宋_GB2312" w:hAnsi="仿宋" w:cs="仿宋_GB2312"/>
          <w:sz w:val="32"/>
          <w:szCs w:val="32"/>
        </w:rPr>
        <w:t>581790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万元，其中：国有土地使用权出让收入安排的支出</w:t>
      </w:r>
      <w:r w:rsidR="00680C3B">
        <w:rPr>
          <w:rFonts w:ascii="仿宋_GB2312" w:eastAsia="仿宋_GB2312" w:hAnsi="仿宋" w:cs="仿宋_GB2312"/>
          <w:sz w:val="32"/>
          <w:szCs w:val="32"/>
        </w:rPr>
        <w:t>549830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C0DA2">
        <w:rPr>
          <w:rFonts w:ascii="仿宋_GB2312" w:eastAsia="仿宋_GB2312" w:hAnsi="仿宋" w:cs="仿宋_GB2312" w:hint="eastAsia"/>
          <w:sz w:val="32"/>
          <w:szCs w:val="32"/>
        </w:rPr>
        <w:t>，国有土地收益基金安排的支出</w:t>
      </w:r>
      <w:r w:rsidR="00680C3B">
        <w:rPr>
          <w:rFonts w:ascii="仿宋_GB2312" w:eastAsia="仿宋_GB2312" w:hAnsi="仿宋" w:cs="仿宋_GB2312"/>
          <w:sz w:val="32"/>
          <w:szCs w:val="32"/>
        </w:rPr>
        <w:t>21300</w:t>
      </w:r>
      <w:r w:rsidR="002C0DA2">
        <w:rPr>
          <w:rFonts w:ascii="仿宋_GB2312" w:eastAsia="仿宋_GB2312" w:hAnsi="仿宋" w:cs="仿宋_GB2312" w:hint="eastAsia"/>
          <w:sz w:val="32"/>
          <w:szCs w:val="32"/>
        </w:rPr>
        <w:t>万元，农业土地收益基金安排的支出</w:t>
      </w:r>
      <w:r w:rsidR="00680C3B">
        <w:rPr>
          <w:rFonts w:ascii="仿宋_GB2312" w:eastAsia="仿宋_GB2312" w:hAnsi="仿宋" w:cs="仿宋_GB2312"/>
          <w:sz w:val="32"/>
          <w:szCs w:val="32"/>
        </w:rPr>
        <w:t>2400</w:t>
      </w:r>
      <w:r w:rsidR="002C0DA2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（详见表2）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，城市基础设施配套费收入安排的支出</w:t>
      </w:r>
      <w:r w:rsidR="00013C24">
        <w:rPr>
          <w:rFonts w:ascii="仿宋_GB2312" w:eastAsia="仿宋_GB2312" w:hAnsi="仿宋" w:cs="仿宋_GB2312"/>
          <w:sz w:val="32"/>
          <w:szCs w:val="32"/>
        </w:rPr>
        <w:t>3500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（详见表6）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，污水处理费收入安排的支出</w:t>
      </w:r>
      <w:r w:rsidR="00013C24">
        <w:rPr>
          <w:rFonts w:ascii="仿宋_GB2312" w:eastAsia="仿宋_GB2312" w:hAnsi="仿宋" w:cs="仿宋_GB2312"/>
          <w:sz w:val="32"/>
          <w:szCs w:val="32"/>
        </w:rPr>
        <w:t>4760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（详见表7）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4.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农林水支出</w:t>
      </w:r>
      <w:r w:rsidR="00013C24">
        <w:rPr>
          <w:rFonts w:ascii="仿宋_GB2312" w:eastAsia="仿宋_GB2312" w:hAnsi="仿宋" w:cs="仿宋_GB2312"/>
          <w:sz w:val="32"/>
          <w:szCs w:val="32"/>
        </w:rPr>
        <w:t>30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EB5DE0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457AB">
        <w:rPr>
          <w:rFonts w:ascii="仿宋_GB2312" w:eastAsia="仿宋_GB2312" w:hAnsi="仿宋" w:cs="仿宋_GB2312" w:hint="eastAsia"/>
          <w:sz w:val="32"/>
          <w:szCs w:val="32"/>
        </w:rPr>
        <w:t>5.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其他支出</w:t>
      </w:r>
      <w:r w:rsidR="00013C24">
        <w:rPr>
          <w:rFonts w:ascii="仿宋_GB2312" w:eastAsia="仿宋_GB2312" w:hAnsi="仿宋" w:cs="仿宋_GB2312"/>
          <w:sz w:val="32"/>
          <w:szCs w:val="32"/>
        </w:rPr>
        <w:t>27012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013C24">
        <w:rPr>
          <w:rFonts w:ascii="仿宋_GB2312" w:eastAsia="仿宋_GB2312" w:hAnsi="仿宋" w:cs="仿宋_GB2312" w:hint="eastAsia"/>
          <w:sz w:val="32"/>
          <w:szCs w:val="32"/>
        </w:rPr>
        <w:t>其中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包括2</w:t>
      </w:r>
      <w:r w:rsidR="00FA5DCA">
        <w:rPr>
          <w:rFonts w:ascii="仿宋_GB2312" w:eastAsia="仿宋_GB2312" w:hAnsi="仿宋" w:cs="仿宋_GB2312"/>
          <w:sz w:val="32"/>
          <w:szCs w:val="32"/>
        </w:rPr>
        <w:t>02</w:t>
      </w:r>
      <w:r w:rsidR="00013C24">
        <w:rPr>
          <w:rFonts w:ascii="仿宋_GB2312" w:eastAsia="仿宋_GB2312" w:hAnsi="仿宋" w:cs="仿宋_GB2312"/>
          <w:sz w:val="32"/>
          <w:szCs w:val="32"/>
        </w:rPr>
        <w:t>2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年结转的专项债券项目支出</w:t>
      </w:r>
      <w:r w:rsidR="00013C24">
        <w:rPr>
          <w:rFonts w:ascii="仿宋_GB2312" w:eastAsia="仿宋_GB2312" w:hAnsi="仿宋" w:cs="仿宋_GB2312"/>
          <w:sz w:val="32"/>
          <w:szCs w:val="32"/>
        </w:rPr>
        <w:t>25089</w:t>
      </w:r>
      <w:r w:rsidR="00FA5DCA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015111" w:rsidRPr="002457AB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hint="eastAsia"/>
          <w:sz w:val="32"/>
          <w:szCs w:val="32"/>
        </w:rPr>
        <w:t>6.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债务付息支出</w:t>
      </w:r>
      <w:r w:rsidR="00013C24">
        <w:rPr>
          <w:rFonts w:ascii="仿宋_GB2312" w:eastAsia="仿宋_GB2312" w:hAnsi="仿宋"/>
          <w:sz w:val="32"/>
          <w:szCs w:val="32"/>
        </w:rPr>
        <w:t>17782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万元；</w:t>
      </w:r>
    </w:p>
    <w:p w:rsidR="004273D5" w:rsidRPr="002457AB" w:rsidRDefault="00D31AAD" w:rsidP="00AE2F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57AB">
        <w:rPr>
          <w:rFonts w:ascii="仿宋_GB2312" w:eastAsia="仿宋_GB2312" w:hAnsi="仿宋" w:hint="eastAsia"/>
          <w:sz w:val="32"/>
          <w:szCs w:val="32"/>
        </w:rPr>
        <w:t>7.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债务发行费用支出</w:t>
      </w:r>
      <w:r w:rsidR="00013C24">
        <w:rPr>
          <w:rFonts w:ascii="仿宋_GB2312" w:eastAsia="仿宋_GB2312" w:hAnsi="仿宋"/>
          <w:sz w:val="32"/>
          <w:szCs w:val="32"/>
        </w:rPr>
        <w:t>200</w:t>
      </w:r>
      <w:r w:rsidR="00015111" w:rsidRPr="002457AB">
        <w:rPr>
          <w:rFonts w:ascii="仿宋_GB2312" w:eastAsia="仿宋_GB2312" w:hAnsi="仿宋" w:hint="eastAsia"/>
          <w:sz w:val="32"/>
          <w:szCs w:val="32"/>
        </w:rPr>
        <w:t>万元。</w:t>
      </w:r>
    </w:p>
    <w:p w:rsidR="004273D5" w:rsidRPr="002457AB" w:rsidRDefault="00015111" w:rsidP="00C75638">
      <w:pPr>
        <w:ind w:firstLineChars="200" w:firstLine="643"/>
        <w:rPr>
          <w:rFonts w:ascii="仿宋_GB2312" w:eastAsia="仿宋_GB2312"/>
        </w:rPr>
      </w:pPr>
      <w:r w:rsidRPr="00C75638">
        <w:rPr>
          <w:rFonts w:ascii="仿宋_GB2312" w:eastAsia="仿宋_GB2312" w:hAnsi="仿宋" w:hint="eastAsia"/>
          <w:b/>
          <w:bCs/>
          <w:sz w:val="32"/>
          <w:szCs w:val="32"/>
        </w:rPr>
        <w:t>政府性基金预算收支平衡情况：</w:t>
      </w:r>
      <w:r w:rsidRPr="00504FEA">
        <w:rPr>
          <w:rFonts w:ascii="仿宋_GB2312" w:eastAsia="仿宋_GB2312" w:hAnsi="仿宋" w:hint="eastAsia"/>
          <w:b/>
          <w:bCs/>
          <w:sz w:val="32"/>
          <w:szCs w:val="32"/>
        </w:rPr>
        <w:t>收入方总计</w:t>
      </w:r>
      <w:r w:rsidR="00680C3B">
        <w:rPr>
          <w:rFonts w:ascii="仿宋_GB2312" w:eastAsia="仿宋_GB2312" w:hAnsi="仿宋"/>
          <w:sz w:val="32"/>
          <w:szCs w:val="32"/>
        </w:rPr>
        <w:t>771333</w:t>
      </w:r>
      <w:r w:rsidRPr="002457AB">
        <w:rPr>
          <w:rFonts w:ascii="仿宋_GB2312" w:eastAsia="仿宋_GB2312" w:hAnsi="仿宋" w:hint="eastAsia"/>
          <w:sz w:val="32"/>
          <w:szCs w:val="32"/>
        </w:rPr>
        <w:t>元，其中：政府性基金收入</w:t>
      </w:r>
      <w:r w:rsidR="00680C3B">
        <w:rPr>
          <w:rFonts w:ascii="仿宋_GB2312" w:eastAsia="仿宋_GB2312" w:hAnsi="仿宋"/>
          <w:sz w:val="32"/>
          <w:szCs w:val="32"/>
        </w:rPr>
        <w:t>714657</w:t>
      </w:r>
      <w:r w:rsidRPr="002457AB">
        <w:rPr>
          <w:rFonts w:ascii="仿宋_GB2312" w:eastAsia="仿宋_GB2312" w:hAnsi="仿宋" w:hint="eastAsia"/>
          <w:sz w:val="32"/>
          <w:szCs w:val="32"/>
        </w:rPr>
        <w:t>万元，上年结余</w:t>
      </w:r>
      <w:r w:rsidR="00013C24">
        <w:rPr>
          <w:rFonts w:ascii="仿宋_GB2312" w:eastAsia="仿宋_GB2312" w:hAnsi="仿宋"/>
          <w:sz w:val="32"/>
          <w:szCs w:val="32"/>
        </w:rPr>
        <w:t>38870</w:t>
      </w:r>
      <w:r w:rsidRPr="002457AB">
        <w:rPr>
          <w:rFonts w:ascii="仿宋_GB2312" w:eastAsia="仿宋_GB2312" w:hAnsi="仿宋" w:hint="eastAsia"/>
          <w:sz w:val="32"/>
          <w:szCs w:val="32"/>
        </w:rPr>
        <w:t>万元，专项债券转贷收入</w:t>
      </w:r>
      <w:r w:rsidR="00013C24">
        <w:rPr>
          <w:rFonts w:ascii="仿宋_GB2312" w:eastAsia="仿宋_GB2312" w:hAnsi="仿宋"/>
          <w:sz w:val="32"/>
          <w:szCs w:val="32"/>
        </w:rPr>
        <w:t>16830</w:t>
      </w:r>
      <w:r w:rsidRPr="002457AB">
        <w:rPr>
          <w:rFonts w:ascii="仿宋_GB2312" w:eastAsia="仿宋_GB2312" w:hAnsi="仿宋" w:hint="eastAsia"/>
          <w:sz w:val="32"/>
          <w:szCs w:val="32"/>
        </w:rPr>
        <w:t>万元</w:t>
      </w:r>
      <w:r w:rsidR="008C47A0">
        <w:rPr>
          <w:rFonts w:ascii="仿宋_GB2312" w:eastAsia="仿宋_GB2312" w:hAnsi="仿宋" w:hint="eastAsia"/>
          <w:sz w:val="32"/>
          <w:szCs w:val="32"/>
        </w:rPr>
        <w:t>，上级转移支付收入9</w:t>
      </w:r>
      <w:r w:rsidR="008C47A0">
        <w:rPr>
          <w:rFonts w:ascii="仿宋_GB2312" w:eastAsia="仿宋_GB2312" w:hAnsi="仿宋"/>
          <w:sz w:val="32"/>
          <w:szCs w:val="32"/>
        </w:rPr>
        <w:t>76</w:t>
      </w:r>
      <w:r w:rsidR="008C47A0">
        <w:rPr>
          <w:rFonts w:ascii="仿宋_GB2312" w:eastAsia="仿宋_GB2312" w:hAnsi="仿宋" w:hint="eastAsia"/>
          <w:sz w:val="32"/>
          <w:szCs w:val="32"/>
        </w:rPr>
        <w:t>万元</w:t>
      </w:r>
      <w:r w:rsidRPr="002457AB">
        <w:rPr>
          <w:rFonts w:ascii="仿宋_GB2312" w:eastAsia="仿宋_GB2312" w:hAnsi="仿宋" w:hint="eastAsia"/>
          <w:sz w:val="32"/>
          <w:szCs w:val="32"/>
        </w:rPr>
        <w:t>；</w:t>
      </w:r>
      <w:r w:rsidRPr="00504FEA">
        <w:rPr>
          <w:rFonts w:ascii="仿宋_GB2312" w:eastAsia="仿宋_GB2312" w:hAnsi="仿宋" w:hint="eastAsia"/>
          <w:b/>
          <w:bCs/>
          <w:sz w:val="32"/>
          <w:szCs w:val="32"/>
        </w:rPr>
        <w:t>支出方总计</w:t>
      </w:r>
      <w:r w:rsidR="00680C3B">
        <w:rPr>
          <w:rFonts w:ascii="仿宋_GB2312" w:eastAsia="仿宋_GB2312" w:hAnsi="仿宋"/>
          <w:sz w:val="32"/>
          <w:szCs w:val="32"/>
        </w:rPr>
        <w:t>771333</w:t>
      </w:r>
      <w:r w:rsidRPr="002457AB">
        <w:rPr>
          <w:rFonts w:ascii="仿宋_GB2312" w:eastAsia="仿宋_GB2312" w:hAnsi="仿宋" w:hint="eastAsia"/>
          <w:sz w:val="32"/>
          <w:szCs w:val="32"/>
        </w:rPr>
        <w:t>万元，</w:t>
      </w:r>
      <w:bookmarkStart w:id="0" w:name="_GoBack"/>
      <w:bookmarkEnd w:id="0"/>
      <w:r w:rsidRPr="002457AB">
        <w:rPr>
          <w:rFonts w:ascii="仿宋_GB2312" w:eastAsia="仿宋_GB2312" w:hAnsi="仿宋" w:hint="eastAsia"/>
          <w:sz w:val="32"/>
          <w:szCs w:val="32"/>
        </w:rPr>
        <w:t>其中：政府性基金支出</w:t>
      </w:r>
      <w:r w:rsidR="00680C3B">
        <w:rPr>
          <w:rFonts w:ascii="仿宋_GB2312" w:eastAsia="仿宋_GB2312" w:hAnsi="仿宋"/>
          <w:sz w:val="32"/>
          <w:szCs w:val="32"/>
        </w:rPr>
        <w:t>628640</w:t>
      </w:r>
      <w:r w:rsidRPr="002457AB">
        <w:rPr>
          <w:rFonts w:ascii="仿宋_GB2312" w:eastAsia="仿宋_GB2312" w:hAnsi="仿宋" w:hint="eastAsia"/>
          <w:sz w:val="32"/>
          <w:szCs w:val="32"/>
        </w:rPr>
        <w:t>万元，调出资金</w:t>
      </w:r>
      <w:r w:rsidR="008C47A0">
        <w:rPr>
          <w:rFonts w:ascii="仿宋_GB2312" w:eastAsia="仿宋_GB2312" w:hAnsi="仿宋"/>
          <w:sz w:val="32"/>
          <w:szCs w:val="32"/>
        </w:rPr>
        <w:t>100594</w:t>
      </w:r>
      <w:r w:rsidRPr="002457AB">
        <w:rPr>
          <w:rFonts w:ascii="仿宋_GB2312" w:eastAsia="仿宋_GB2312" w:hAnsi="仿宋" w:hint="eastAsia"/>
          <w:sz w:val="32"/>
          <w:szCs w:val="32"/>
        </w:rPr>
        <w:t>万元，专项债券还本支出</w:t>
      </w:r>
      <w:r w:rsidR="00013C24">
        <w:rPr>
          <w:rFonts w:ascii="仿宋_GB2312" w:eastAsia="仿宋_GB2312" w:hAnsi="仿宋"/>
          <w:sz w:val="32"/>
          <w:szCs w:val="32"/>
        </w:rPr>
        <w:t>31121</w:t>
      </w:r>
      <w:r w:rsidRPr="002457AB">
        <w:rPr>
          <w:rFonts w:ascii="仿宋_GB2312" w:eastAsia="仿宋_GB2312" w:hAnsi="仿宋" w:hint="eastAsia"/>
          <w:sz w:val="32"/>
          <w:szCs w:val="32"/>
        </w:rPr>
        <w:t>万元，年终结余</w:t>
      </w:r>
      <w:r w:rsidR="00013C24">
        <w:rPr>
          <w:rFonts w:ascii="仿宋_GB2312" w:eastAsia="仿宋_GB2312" w:hAnsi="仿宋"/>
          <w:sz w:val="32"/>
          <w:szCs w:val="32"/>
        </w:rPr>
        <w:t>10978</w:t>
      </w:r>
      <w:r w:rsidRPr="002457AB">
        <w:rPr>
          <w:rFonts w:ascii="仿宋_GB2312" w:eastAsia="仿宋_GB2312" w:hAnsi="仿宋" w:hint="eastAsia"/>
          <w:sz w:val="32"/>
          <w:szCs w:val="32"/>
        </w:rPr>
        <w:t>万元。</w:t>
      </w:r>
    </w:p>
    <w:sectPr w:rsidR="004273D5" w:rsidRPr="002457AB" w:rsidSect="00AE2F15">
      <w:headerReference w:type="default" r:id="rId7"/>
      <w:pgSz w:w="11906" w:h="16838" w:code="9"/>
      <w:pgMar w:top="1474" w:right="1418" w:bottom="1701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45" w:rsidRDefault="00254145">
      <w:r>
        <w:separator/>
      </w:r>
    </w:p>
  </w:endnote>
  <w:endnote w:type="continuationSeparator" w:id="0">
    <w:p w:rsidR="00254145" w:rsidRDefault="0025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45" w:rsidRDefault="00254145">
      <w:r>
        <w:separator/>
      </w:r>
    </w:p>
  </w:footnote>
  <w:footnote w:type="continuationSeparator" w:id="0">
    <w:p w:rsidR="00254145" w:rsidRDefault="0025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3D5" w:rsidRDefault="004273D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F1"/>
    <w:rsid w:val="000018F0"/>
    <w:rsid w:val="00013C24"/>
    <w:rsid w:val="00015111"/>
    <w:rsid w:val="000173D5"/>
    <w:rsid w:val="000359E6"/>
    <w:rsid w:val="00053E87"/>
    <w:rsid w:val="00066A0A"/>
    <w:rsid w:val="000754F3"/>
    <w:rsid w:val="000758F6"/>
    <w:rsid w:val="00084359"/>
    <w:rsid w:val="0008672E"/>
    <w:rsid w:val="00097847"/>
    <w:rsid w:val="000B011B"/>
    <w:rsid w:val="000B390D"/>
    <w:rsid w:val="000C4CDE"/>
    <w:rsid w:val="000D29CB"/>
    <w:rsid w:val="000D6492"/>
    <w:rsid w:val="000E792D"/>
    <w:rsid w:val="001014E2"/>
    <w:rsid w:val="00110796"/>
    <w:rsid w:val="00127F5A"/>
    <w:rsid w:val="001321E8"/>
    <w:rsid w:val="00134EDC"/>
    <w:rsid w:val="00140C43"/>
    <w:rsid w:val="001471D5"/>
    <w:rsid w:val="00156EA5"/>
    <w:rsid w:val="001736F5"/>
    <w:rsid w:val="001749A4"/>
    <w:rsid w:val="001864B8"/>
    <w:rsid w:val="0019537D"/>
    <w:rsid w:val="001B66B1"/>
    <w:rsid w:val="001B76C4"/>
    <w:rsid w:val="001C5827"/>
    <w:rsid w:val="001D7240"/>
    <w:rsid w:val="001E16E1"/>
    <w:rsid w:val="001E3B39"/>
    <w:rsid w:val="0020659A"/>
    <w:rsid w:val="002160FA"/>
    <w:rsid w:val="002161D8"/>
    <w:rsid w:val="0022536E"/>
    <w:rsid w:val="00230A05"/>
    <w:rsid w:val="00241868"/>
    <w:rsid w:val="00242CB2"/>
    <w:rsid w:val="002450B7"/>
    <w:rsid w:val="002457AB"/>
    <w:rsid w:val="0024593F"/>
    <w:rsid w:val="002529DA"/>
    <w:rsid w:val="00254145"/>
    <w:rsid w:val="00280B09"/>
    <w:rsid w:val="002870A8"/>
    <w:rsid w:val="002A40C1"/>
    <w:rsid w:val="002C0DA2"/>
    <w:rsid w:val="002C1F2F"/>
    <w:rsid w:val="002D404C"/>
    <w:rsid w:val="002E1A6B"/>
    <w:rsid w:val="002E731C"/>
    <w:rsid w:val="0031420B"/>
    <w:rsid w:val="003159DF"/>
    <w:rsid w:val="003238A8"/>
    <w:rsid w:val="0032582F"/>
    <w:rsid w:val="00331FD1"/>
    <w:rsid w:val="0033658D"/>
    <w:rsid w:val="00341398"/>
    <w:rsid w:val="00347515"/>
    <w:rsid w:val="00351422"/>
    <w:rsid w:val="003621BA"/>
    <w:rsid w:val="00363219"/>
    <w:rsid w:val="00371A6B"/>
    <w:rsid w:val="0037425B"/>
    <w:rsid w:val="003971E3"/>
    <w:rsid w:val="003A3896"/>
    <w:rsid w:val="003A4458"/>
    <w:rsid w:val="003B5220"/>
    <w:rsid w:val="003D50BC"/>
    <w:rsid w:val="003E50C0"/>
    <w:rsid w:val="004273D5"/>
    <w:rsid w:val="00440BFE"/>
    <w:rsid w:val="0044452D"/>
    <w:rsid w:val="00446190"/>
    <w:rsid w:val="0045652F"/>
    <w:rsid w:val="00481C12"/>
    <w:rsid w:val="00490197"/>
    <w:rsid w:val="004A11DE"/>
    <w:rsid w:val="004B20F8"/>
    <w:rsid w:val="004B4B2B"/>
    <w:rsid w:val="004D69BF"/>
    <w:rsid w:val="00504FEA"/>
    <w:rsid w:val="00533F42"/>
    <w:rsid w:val="00540348"/>
    <w:rsid w:val="00552E31"/>
    <w:rsid w:val="00580244"/>
    <w:rsid w:val="005B7E75"/>
    <w:rsid w:val="005D19E0"/>
    <w:rsid w:val="005E18C6"/>
    <w:rsid w:val="005E2CA8"/>
    <w:rsid w:val="005E4831"/>
    <w:rsid w:val="005E4EBF"/>
    <w:rsid w:val="005F0F97"/>
    <w:rsid w:val="0061043F"/>
    <w:rsid w:val="00614918"/>
    <w:rsid w:val="0063784A"/>
    <w:rsid w:val="00640D52"/>
    <w:rsid w:val="006525C4"/>
    <w:rsid w:val="0066021A"/>
    <w:rsid w:val="00667640"/>
    <w:rsid w:val="00675019"/>
    <w:rsid w:val="00676283"/>
    <w:rsid w:val="00676E6E"/>
    <w:rsid w:val="00680C3B"/>
    <w:rsid w:val="00681699"/>
    <w:rsid w:val="00685934"/>
    <w:rsid w:val="006B43E2"/>
    <w:rsid w:val="006E0A90"/>
    <w:rsid w:val="006E275F"/>
    <w:rsid w:val="006E5BEE"/>
    <w:rsid w:val="006F25ED"/>
    <w:rsid w:val="00703FCA"/>
    <w:rsid w:val="007145FE"/>
    <w:rsid w:val="0072207F"/>
    <w:rsid w:val="00723C3F"/>
    <w:rsid w:val="00733A9E"/>
    <w:rsid w:val="00743881"/>
    <w:rsid w:val="007439EC"/>
    <w:rsid w:val="007775B8"/>
    <w:rsid w:val="0079697A"/>
    <w:rsid w:val="007A5FE2"/>
    <w:rsid w:val="007C51A3"/>
    <w:rsid w:val="00812C66"/>
    <w:rsid w:val="00830B26"/>
    <w:rsid w:val="0086348A"/>
    <w:rsid w:val="00874F65"/>
    <w:rsid w:val="008A0E5D"/>
    <w:rsid w:val="008B6379"/>
    <w:rsid w:val="008C3BB3"/>
    <w:rsid w:val="008C47A0"/>
    <w:rsid w:val="008C7BE0"/>
    <w:rsid w:val="008D252D"/>
    <w:rsid w:val="008F17F3"/>
    <w:rsid w:val="008F7839"/>
    <w:rsid w:val="00905D75"/>
    <w:rsid w:val="00912AEB"/>
    <w:rsid w:val="00933787"/>
    <w:rsid w:val="009443F3"/>
    <w:rsid w:val="009444FE"/>
    <w:rsid w:val="00953D45"/>
    <w:rsid w:val="009547A1"/>
    <w:rsid w:val="009A4AA6"/>
    <w:rsid w:val="009B22CD"/>
    <w:rsid w:val="009D46E5"/>
    <w:rsid w:val="009F17BA"/>
    <w:rsid w:val="00A208DA"/>
    <w:rsid w:val="00A22F68"/>
    <w:rsid w:val="00A8365B"/>
    <w:rsid w:val="00A8712F"/>
    <w:rsid w:val="00AA78F6"/>
    <w:rsid w:val="00AE2F15"/>
    <w:rsid w:val="00AE67D4"/>
    <w:rsid w:val="00B06017"/>
    <w:rsid w:val="00B20979"/>
    <w:rsid w:val="00B26CAD"/>
    <w:rsid w:val="00B32490"/>
    <w:rsid w:val="00B35A7D"/>
    <w:rsid w:val="00B534D0"/>
    <w:rsid w:val="00B635CF"/>
    <w:rsid w:val="00B801F1"/>
    <w:rsid w:val="00B87EB1"/>
    <w:rsid w:val="00B90E88"/>
    <w:rsid w:val="00BD3373"/>
    <w:rsid w:val="00BD3375"/>
    <w:rsid w:val="00BE6A90"/>
    <w:rsid w:val="00C01374"/>
    <w:rsid w:val="00C034C5"/>
    <w:rsid w:val="00C5171C"/>
    <w:rsid w:val="00C62865"/>
    <w:rsid w:val="00C75638"/>
    <w:rsid w:val="00C909B9"/>
    <w:rsid w:val="00C91D21"/>
    <w:rsid w:val="00CB31C6"/>
    <w:rsid w:val="00CC059B"/>
    <w:rsid w:val="00CC214E"/>
    <w:rsid w:val="00CF53BC"/>
    <w:rsid w:val="00D05804"/>
    <w:rsid w:val="00D120A3"/>
    <w:rsid w:val="00D31AAD"/>
    <w:rsid w:val="00D41B8A"/>
    <w:rsid w:val="00D43C67"/>
    <w:rsid w:val="00D62619"/>
    <w:rsid w:val="00D77EE8"/>
    <w:rsid w:val="00D825B8"/>
    <w:rsid w:val="00D85647"/>
    <w:rsid w:val="00DC6F35"/>
    <w:rsid w:val="00E00585"/>
    <w:rsid w:val="00E02011"/>
    <w:rsid w:val="00E05DEE"/>
    <w:rsid w:val="00E22A63"/>
    <w:rsid w:val="00E531E7"/>
    <w:rsid w:val="00E540D5"/>
    <w:rsid w:val="00E56137"/>
    <w:rsid w:val="00E91542"/>
    <w:rsid w:val="00E94EC8"/>
    <w:rsid w:val="00EB5DE0"/>
    <w:rsid w:val="00ED1DD8"/>
    <w:rsid w:val="00ED7680"/>
    <w:rsid w:val="00F038DB"/>
    <w:rsid w:val="00F26FEF"/>
    <w:rsid w:val="00F30BDD"/>
    <w:rsid w:val="00F323A3"/>
    <w:rsid w:val="00F41A37"/>
    <w:rsid w:val="00F4524C"/>
    <w:rsid w:val="00F67F18"/>
    <w:rsid w:val="00F74497"/>
    <w:rsid w:val="00F74DB5"/>
    <w:rsid w:val="00F83C94"/>
    <w:rsid w:val="00F85993"/>
    <w:rsid w:val="00F903D2"/>
    <w:rsid w:val="00F90589"/>
    <w:rsid w:val="00FA5DCA"/>
    <w:rsid w:val="00FC4333"/>
    <w:rsid w:val="00FC46B3"/>
    <w:rsid w:val="00FC6B38"/>
    <w:rsid w:val="00FD4487"/>
    <w:rsid w:val="00FF4001"/>
    <w:rsid w:val="05BD655D"/>
    <w:rsid w:val="091347EC"/>
    <w:rsid w:val="14BD1953"/>
    <w:rsid w:val="1C5F1F49"/>
    <w:rsid w:val="1CEE1604"/>
    <w:rsid w:val="20125E18"/>
    <w:rsid w:val="21D1095B"/>
    <w:rsid w:val="28C62F13"/>
    <w:rsid w:val="32F802DD"/>
    <w:rsid w:val="3DB1725E"/>
    <w:rsid w:val="3FC0131E"/>
    <w:rsid w:val="48D92C5C"/>
    <w:rsid w:val="49EE39DA"/>
    <w:rsid w:val="4B493267"/>
    <w:rsid w:val="604C7705"/>
    <w:rsid w:val="663C7926"/>
    <w:rsid w:val="66526936"/>
    <w:rsid w:val="689312F1"/>
    <w:rsid w:val="6C5554EC"/>
    <w:rsid w:val="70E2692D"/>
    <w:rsid w:val="710052CD"/>
    <w:rsid w:val="73891D63"/>
    <w:rsid w:val="79907DCE"/>
    <w:rsid w:val="7B5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B39D49-29AF-45F5-A572-1E57FA54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134</Words>
  <Characters>767</Characters>
  <Application>Microsoft Office Word</Application>
  <DocSecurity>0</DocSecurity>
  <Lines>6</Lines>
  <Paragraphs>1</Paragraphs>
  <ScaleCrop>false</ScaleCrop>
  <Company>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2022-12-20T12:03:00Z</cp:lastPrinted>
  <dcterms:created xsi:type="dcterms:W3CDTF">2022-12-27T08:18:00Z</dcterms:created>
  <dcterms:modified xsi:type="dcterms:W3CDTF">2022-12-28T10:46:00Z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