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/>
        <w:jc w:val="center"/>
        <w:textAlignment w:val="auto"/>
        <w:rPr>
          <w:rFonts w:hint="eastAsia" w:ascii="宋体" w:hAnsi="宋体" w:cs="宋体"/>
          <w:b/>
          <w:kern w:val="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kern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1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kern w:val="1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kern w:val="1"/>
          <w:sz w:val="44"/>
          <w:szCs w:val="44"/>
        </w:rPr>
        <w:t>年社会保险基金预算编</w:t>
      </w:r>
      <w:r>
        <w:rPr>
          <w:rFonts w:hint="eastAsia" w:ascii="方正小标宋_GBK" w:hAnsi="方正小标宋_GBK" w:eastAsia="方正小标宋_GBK" w:cs="方正小标宋_GBK"/>
          <w:b w:val="0"/>
          <w:bCs/>
          <w:kern w:val="1"/>
          <w:sz w:val="44"/>
          <w:szCs w:val="44"/>
          <w:lang w:val="en-US" w:eastAsia="zh-CN"/>
        </w:rPr>
        <w:t>报</w:t>
      </w:r>
      <w:r>
        <w:rPr>
          <w:rFonts w:hint="eastAsia" w:ascii="方正小标宋_GBK" w:hAnsi="方正小标宋_GBK" w:eastAsia="方正小标宋_GBK" w:cs="方正小标宋_GBK"/>
          <w:b w:val="0"/>
          <w:bCs/>
          <w:kern w:val="1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textAlignment w:val="auto"/>
        <w:rPr>
          <w:rFonts w:ascii="楷体_GB2312" w:eastAsia="楷体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根据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人力资源社会保障部《关于编报202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  <w:t>年社会保险基金预算的通知》精神,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结合本市实际情况，综合考虑影响社会保险基金收支的因素，我市进行了202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年基金预算编制，现将情况说明如下：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一、企业基本养老保险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年在职职工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132003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81353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灵活就业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50650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实际缴费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82278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64082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灵活就业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18196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。离退休人数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38107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退休退职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38103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，离休人数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（二）基金收入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年企业基本养老保险基金预算收入为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93515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保险费收入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89927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利息收入293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万元，转移收入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其他收入346万元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社会保险费收入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89927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=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城镇企业参保单位职工基本养老保险费收入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72437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城镇个体工商户和灵活就业人员基本养老保险费收入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17490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利息收入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以前年度退费以及滞纳金。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（三）基金支出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年企业基本养老保险基金预算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116840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社会保险待遇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115406万元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转移支出1123万元，其他支出311万元。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社会保险待遇支出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115406万元=基本养老金支出111559万元+一次性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丧葬抚恤补助支出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供养直系亲属生活困难补助费支出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2.转移支出1123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3.其他支出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万元，为重复缴费退还个人账户重复部分的历年部分。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（四）基金结余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年本年收支结余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-23325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万元，上年结余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39053万元，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年末滚存结余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二、城乡居民社会养老保险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年城乡居民社会养老保险参保缴费人数预计为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152260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人，城乡居民社会养老保险领取待遇人数预计为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129988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（二）基金收入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年城乡居民社会养老保险基金预算收入为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40374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保险费收入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10934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财政补贴收入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27029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利息收入1453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委托投资收益944万元，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转移收入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社会保险费收入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10934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=城乡居民参保缴费7369万元+贫困重残人员代缴保费255万元+征地农民补贴收入3310万元。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财政补贴收入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27029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=基础养老金补贴收入24872万元（中央16067万元、省级2496万元、县级6309万元）+对个人缴费的补贴收入1477万元（省级985万元、县级492万元）+丧葬费抚恤补贴680万元。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利息收入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1453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4.委托投资收益944万元。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转移收入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（三）基金支出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年城乡居民社会养老保险基金预算支出为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37735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社会保险待遇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37719万元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转移支出16万元。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.社会保险待遇支出37719万元=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基础养老金支出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24872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个人账户养老金支出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12167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丧葬抚恤支出为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680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转移支出为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（四）基金结余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年本年收支结余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2639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万元，上年结余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130898万元，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年末滚存结余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133537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三、机关事业单位养老保险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 xml:space="preserve">（一）基本情况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预计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年参保职工人数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15596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4367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人，缴费工资总额为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43904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万元；财政全额拨款事业单位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8421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人,缴费工资总额为992,7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万元；非全额拨款事业单位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2808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人，缴费工资总额为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40251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退休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职工人数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9964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2790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人，全额拨款事业单位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5380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人,非全额拨款事业单位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1278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人。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基金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年机关事业单位养老保险基金预算收入为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72732万元,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其中：社会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保险费收入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43583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财政补贴收入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27862万元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利息收入70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，转移收入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1200万元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其他收入17万元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社会保险费收入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43583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=机关单位缴费收入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10431万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元+全额单位缴费收入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23588万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非全额单位收入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9564万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财政补贴收入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27862万元。2023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年大冶市中央财政补助收入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5065万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年中央财政补贴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5369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=2023年中央财政补贴5065*106%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，当年的养老收支缺口由地方财政补贴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22493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利息收入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转移收入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1200万元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5.其他收入17万元，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主要为预计追回以前年度待遇支出17万元。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基金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 xml:space="preserve">支出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年机关事业单位养老保险基金预算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支出为72732万元,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社会保险待遇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71252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转移支出1200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其他支出280万元。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社会保险待遇支出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71252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万元=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机关单位养老金支出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19810万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全额单位支出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38202万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非全额单位支出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12740万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元+机关事业单位中人补发养老金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转移支出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3.其他支出280万元，主要为以前年度退费。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（四）基金结余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2024年本年收支结余为0万元，上年结余-68839万元，年末滚存结余为-68839万元。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四、城镇职工基本医疗保险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（一）基本情况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w w:val="1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预计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年职工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100482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在职人数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77540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退休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22942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,在职和退休比例为3:1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（二）基金收入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医疗保险基金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为54502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保险费收入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53024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利息收入1339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万元，转移收入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保险费收入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53024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万元=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基本医疗保险人均缴费基数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5472.15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元*实际缴费人数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76980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人*费率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%*征缴率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99.9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%*12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2.利息收入1339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根据社保基金财政专户银行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存款利息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及医保经办机构银行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利息确定。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3.转移收入139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（三）基金支出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医疗保险基金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为47307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社会保险待遇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47197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转移支出109万元。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1.社会保险待遇支出47197万元=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住院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费用支出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15216万元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门诊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支出6496万元+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门诊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大病支出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4348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+生育医疗费用支出103万元+生育津贴支出2337万元+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住院费个人自付费用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门诊个人自付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费用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6639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门诊大病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个人自付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费用217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药店购药费用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9618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2.转移支出109万元。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（四）基金结余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7196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上年结余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93670万元，年末滚存结余100866万元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五、城乡居民基本医疗保险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年城乡居民参保人数为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700126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其中：成年居民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512788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人，成年居民中低保重残居民为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30947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人，其他困难居民为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12368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未成年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学生儿童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187338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（二）基金收入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城乡居民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医疗保险基金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为74463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社会保险费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26605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，财政补贴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46908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利息收入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社会保险费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26605万元=参保人数700126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缴费标准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380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元/人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财政补贴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46908万元=中央和省级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财政补贴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收入37526万元（536元/人/年*700126人）+本级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财政补贴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9382万元（134元/人/年*700126人）。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利息收入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（三）基金支出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城乡居民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医疗保险基金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73964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社会保险待遇支出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67453万元，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大病保险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6511万元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1.社会保险待遇支出67453万元=城乡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居民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住院支出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52591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+城乡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居民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门诊支出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14862万元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大病保险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6511万元（700126人* 93元/人/年）。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3.其他支出31万元，系跨年度退回保险费和新冠疫苗接种费用预计数。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（四）基金结余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年本年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499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，上年结余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58977万元，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年末滚存结余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59476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万元。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工伤保险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年工伤平均参保人数72337人，平均缴费人数71648人，根据黄人社发[2015]48号文费率下调的规定，预测工伤平均缴费费率为0.76%；按照不低于上年度在岗职工社平工资的60%预测，工伤人均缴费基数为4611.06元。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（二）基金收入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工伤保险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为3100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万元，其中：社会保险费收入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万元,利息收入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万元，其他收入3万元。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社会保险费收入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万元=人均缴费基数4611.06元*平均缴费71648人*平均费率0.76%*征缴率100%*12个月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工程项目保险费收入83万元。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利息收入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其他收入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（三）基金支出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工伤保险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为5617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保险待遇支出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5533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万元，工伤预防费用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.社会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保险待遇支出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5533万元=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工伤医疗费用支出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伤残待遇支出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工亡待遇支出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1580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工伤预防费用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（四）基金结余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年本年结余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-2517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万元，上年结余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年末滚存结余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-2517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失业保险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2024年我市失业保险参保人数预计63449人,缴费基数为3405000000元,全年享受失业待遇人月数预计10897人月。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（二）失业保险基金收入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2024年全市失业保险基金预算收入为3532万元，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其中：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社会保险费收入3405万元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,利息收入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转移收入17万元，其他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90万元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社会保险费收入3405万元=平均实际缴费人数61000人*人均缴费基数55819.67元*费率1%。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利息收入20万元。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转移收入17万元。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其他收入90万元。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（三）失业保险基金支出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2024年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全市失业保险基金预算支出3215万元，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保险待遇支出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2391万元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转移支出6万元，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其他支出818万元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社会保险待遇支出2224万元=失业保险金支出1765万元+医疗保险费支出456万元+其他费用支出3万元。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转移支出6万元。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其他支出818万元=稳岗补贴支出700万元+技能提升补贴支出79万元+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其他支出39万元。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（四）基金结余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2024年本年收支结余317万元，上年结余5379万元，年末滚存结余5696万元。</w:t>
      </w:r>
    </w:p>
    <w:sectPr>
      <w:headerReference r:id="rId3" w:type="default"/>
      <w:pgSz w:w="11906" w:h="16838"/>
      <w:pgMar w:top="1440" w:right="1230" w:bottom="1440" w:left="123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1128D8-73D6-4FDE-95AC-CBC8F92D6E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5768A15-4E59-45B7-BAC1-368CF7F01EE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F6F732F-4FDF-45FD-A899-944173F8F8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63EAE8D-05A2-4D46-B523-1D789A25E51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7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ZjNhMTlmYzRhMDIzZTVmYmM1YjgwOWI0YTA0YjAifQ=="/>
  </w:docVars>
  <w:rsids>
    <w:rsidRoot w:val="00172A27"/>
    <w:rsid w:val="00002366"/>
    <w:rsid w:val="000907B3"/>
    <w:rsid w:val="000B0154"/>
    <w:rsid w:val="000D77EA"/>
    <w:rsid w:val="00154212"/>
    <w:rsid w:val="00172A27"/>
    <w:rsid w:val="00175B7A"/>
    <w:rsid w:val="00175E63"/>
    <w:rsid w:val="00181A45"/>
    <w:rsid w:val="001D67F2"/>
    <w:rsid w:val="00222292"/>
    <w:rsid w:val="002571F9"/>
    <w:rsid w:val="002626F2"/>
    <w:rsid w:val="002A6FC2"/>
    <w:rsid w:val="002B338D"/>
    <w:rsid w:val="002B48EF"/>
    <w:rsid w:val="002F0138"/>
    <w:rsid w:val="002F099E"/>
    <w:rsid w:val="00300994"/>
    <w:rsid w:val="00312365"/>
    <w:rsid w:val="003125F3"/>
    <w:rsid w:val="0036699E"/>
    <w:rsid w:val="003A45E2"/>
    <w:rsid w:val="003A5188"/>
    <w:rsid w:val="003D363B"/>
    <w:rsid w:val="003F01E4"/>
    <w:rsid w:val="003F36AC"/>
    <w:rsid w:val="00455730"/>
    <w:rsid w:val="004A629E"/>
    <w:rsid w:val="00515F5C"/>
    <w:rsid w:val="0055651A"/>
    <w:rsid w:val="005738C7"/>
    <w:rsid w:val="005873A3"/>
    <w:rsid w:val="00590DA8"/>
    <w:rsid w:val="005B3087"/>
    <w:rsid w:val="005C76A5"/>
    <w:rsid w:val="006633CC"/>
    <w:rsid w:val="00677D52"/>
    <w:rsid w:val="006A76AB"/>
    <w:rsid w:val="00705EDB"/>
    <w:rsid w:val="0072718A"/>
    <w:rsid w:val="00791E07"/>
    <w:rsid w:val="00796CFA"/>
    <w:rsid w:val="00797F74"/>
    <w:rsid w:val="007B4334"/>
    <w:rsid w:val="007D2C81"/>
    <w:rsid w:val="00800360"/>
    <w:rsid w:val="008074E7"/>
    <w:rsid w:val="00822C9F"/>
    <w:rsid w:val="0084244E"/>
    <w:rsid w:val="008441A0"/>
    <w:rsid w:val="00856295"/>
    <w:rsid w:val="0088724A"/>
    <w:rsid w:val="00894D58"/>
    <w:rsid w:val="008A4C71"/>
    <w:rsid w:val="00941977"/>
    <w:rsid w:val="00947E1D"/>
    <w:rsid w:val="0096077B"/>
    <w:rsid w:val="00981EBB"/>
    <w:rsid w:val="009849DE"/>
    <w:rsid w:val="00985BE0"/>
    <w:rsid w:val="009D2B72"/>
    <w:rsid w:val="00A040EE"/>
    <w:rsid w:val="00A11BBD"/>
    <w:rsid w:val="00A24175"/>
    <w:rsid w:val="00A36ED9"/>
    <w:rsid w:val="00A46CBF"/>
    <w:rsid w:val="00A671A9"/>
    <w:rsid w:val="00A73765"/>
    <w:rsid w:val="00A74287"/>
    <w:rsid w:val="00AB0576"/>
    <w:rsid w:val="00AB2F1B"/>
    <w:rsid w:val="00AD649F"/>
    <w:rsid w:val="00AE2CF2"/>
    <w:rsid w:val="00AF1F55"/>
    <w:rsid w:val="00AF6A63"/>
    <w:rsid w:val="00B61F0B"/>
    <w:rsid w:val="00B76A15"/>
    <w:rsid w:val="00BA4C22"/>
    <w:rsid w:val="00C77F69"/>
    <w:rsid w:val="00CB0013"/>
    <w:rsid w:val="00CC138F"/>
    <w:rsid w:val="00CD3B38"/>
    <w:rsid w:val="00CF4763"/>
    <w:rsid w:val="00D42FB6"/>
    <w:rsid w:val="00D6134D"/>
    <w:rsid w:val="00D72173"/>
    <w:rsid w:val="00DD14EC"/>
    <w:rsid w:val="00E4509D"/>
    <w:rsid w:val="00E454EC"/>
    <w:rsid w:val="00EA1D8C"/>
    <w:rsid w:val="00F167B3"/>
    <w:rsid w:val="00F569C7"/>
    <w:rsid w:val="00F769F9"/>
    <w:rsid w:val="00F802F4"/>
    <w:rsid w:val="00F84ED3"/>
    <w:rsid w:val="00FD786A"/>
    <w:rsid w:val="016609DC"/>
    <w:rsid w:val="01F26FCA"/>
    <w:rsid w:val="02210F23"/>
    <w:rsid w:val="02777420"/>
    <w:rsid w:val="02963DFC"/>
    <w:rsid w:val="02C527B8"/>
    <w:rsid w:val="034812A5"/>
    <w:rsid w:val="03951347"/>
    <w:rsid w:val="03A762C0"/>
    <w:rsid w:val="03EC63C9"/>
    <w:rsid w:val="03FD42A4"/>
    <w:rsid w:val="04076B6F"/>
    <w:rsid w:val="040A60EF"/>
    <w:rsid w:val="040C731E"/>
    <w:rsid w:val="045C66B2"/>
    <w:rsid w:val="04613EF2"/>
    <w:rsid w:val="04716658"/>
    <w:rsid w:val="047273CF"/>
    <w:rsid w:val="049C2D1F"/>
    <w:rsid w:val="04A276C3"/>
    <w:rsid w:val="053E2528"/>
    <w:rsid w:val="05452235"/>
    <w:rsid w:val="05B30717"/>
    <w:rsid w:val="05EA4627"/>
    <w:rsid w:val="05FF4339"/>
    <w:rsid w:val="060B16DC"/>
    <w:rsid w:val="06220804"/>
    <w:rsid w:val="06473D8B"/>
    <w:rsid w:val="0676670A"/>
    <w:rsid w:val="069310B0"/>
    <w:rsid w:val="06D82C35"/>
    <w:rsid w:val="07914F94"/>
    <w:rsid w:val="07936324"/>
    <w:rsid w:val="07B0782E"/>
    <w:rsid w:val="07FD016F"/>
    <w:rsid w:val="08AB7E02"/>
    <w:rsid w:val="08C23B9D"/>
    <w:rsid w:val="093B1AB4"/>
    <w:rsid w:val="099D72E1"/>
    <w:rsid w:val="09CA45C2"/>
    <w:rsid w:val="09DA6CC4"/>
    <w:rsid w:val="09EB7683"/>
    <w:rsid w:val="09F5453D"/>
    <w:rsid w:val="0A095984"/>
    <w:rsid w:val="0A122DD3"/>
    <w:rsid w:val="0A4220E8"/>
    <w:rsid w:val="0AC91212"/>
    <w:rsid w:val="0AD46554"/>
    <w:rsid w:val="0B454B41"/>
    <w:rsid w:val="0B657E3F"/>
    <w:rsid w:val="0B7218AA"/>
    <w:rsid w:val="0B7D7863"/>
    <w:rsid w:val="0BEF6A57"/>
    <w:rsid w:val="0C364685"/>
    <w:rsid w:val="0C483CB5"/>
    <w:rsid w:val="0C927D27"/>
    <w:rsid w:val="0D0230E3"/>
    <w:rsid w:val="0D0E5602"/>
    <w:rsid w:val="0D1F336B"/>
    <w:rsid w:val="0D272220"/>
    <w:rsid w:val="0D484918"/>
    <w:rsid w:val="0D6241E0"/>
    <w:rsid w:val="0D666394"/>
    <w:rsid w:val="0D7B2500"/>
    <w:rsid w:val="0D7B3805"/>
    <w:rsid w:val="0D80689C"/>
    <w:rsid w:val="0D8E0183"/>
    <w:rsid w:val="0DBA7205"/>
    <w:rsid w:val="0DBC20E3"/>
    <w:rsid w:val="0DE2767D"/>
    <w:rsid w:val="0DFC7AE0"/>
    <w:rsid w:val="0E52758D"/>
    <w:rsid w:val="0E570458"/>
    <w:rsid w:val="0E5C209B"/>
    <w:rsid w:val="0E7A365D"/>
    <w:rsid w:val="0E8B0565"/>
    <w:rsid w:val="0EF759E1"/>
    <w:rsid w:val="0F0C69BC"/>
    <w:rsid w:val="0F2D772B"/>
    <w:rsid w:val="0F603EC7"/>
    <w:rsid w:val="0F971E23"/>
    <w:rsid w:val="10706285"/>
    <w:rsid w:val="10B97555"/>
    <w:rsid w:val="10DA0B30"/>
    <w:rsid w:val="10E70A61"/>
    <w:rsid w:val="1112723D"/>
    <w:rsid w:val="1175219E"/>
    <w:rsid w:val="1200476E"/>
    <w:rsid w:val="12453DA7"/>
    <w:rsid w:val="12B0606E"/>
    <w:rsid w:val="12B63131"/>
    <w:rsid w:val="12E34F62"/>
    <w:rsid w:val="12EE14DB"/>
    <w:rsid w:val="12F32C88"/>
    <w:rsid w:val="13581AFA"/>
    <w:rsid w:val="142343E8"/>
    <w:rsid w:val="145F37FF"/>
    <w:rsid w:val="149465DB"/>
    <w:rsid w:val="14983138"/>
    <w:rsid w:val="150F669C"/>
    <w:rsid w:val="15723F78"/>
    <w:rsid w:val="15A530EA"/>
    <w:rsid w:val="15B21729"/>
    <w:rsid w:val="162028FD"/>
    <w:rsid w:val="163C73FE"/>
    <w:rsid w:val="164D574D"/>
    <w:rsid w:val="165C118C"/>
    <w:rsid w:val="1663620B"/>
    <w:rsid w:val="166F2E07"/>
    <w:rsid w:val="16A64A0B"/>
    <w:rsid w:val="173C7439"/>
    <w:rsid w:val="178B7A91"/>
    <w:rsid w:val="18324C3F"/>
    <w:rsid w:val="183F5DB2"/>
    <w:rsid w:val="185D03D3"/>
    <w:rsid w:val="18874FF3"/>
    <w:rsid w:val="18CB193B"/>
    <w:rsid w:val="18ED735A"/>
    <w:rsid w:val="19132399"/>
    <w:rsid w:val="193D2FF0"/>
    <w:rsid w:val="19747CBC"/>
    <w:rsid w:val="19852D58"/>
    <w:rsid w:val="19A74B8C"/>
    <w:rsid w:val="19AD57B1"/>
    <w:rsid w:val="19AF5431"/>
    <w:rsid w:val="1A9C7638"/>
    <w:rsid w:val="1AAE21D3"/>
    <w:rsid w:val="1AD95DE4"/>
    <w:rsid w:val="1ADD5221"/>
    <w:rsid w:val="1B282581"/>
    <w:rsid w:val="1B6E6F53"/>
    <w:rsid w:val="1B722C0B"/>
    <w:rsid w:val="1B845E10"/>
    <w:rsid w:val="1BA52170"/>
    <w:rsid w:val="1BC007FC"/>
    <w:rsid w:val="1BD21EF1"/>
    <w:rsid w:val="1C044240"/>
    <w:rsid w:val="1C6534DE"/>
    <w:rsid w:val="1C6714C6"/>
    <w:rsid w:val="1C766D20"/>
    <w:rsid w:val="1C837E33"/>
    <w:rsid w:val="1C9A7BDB"/>
    <w:rsid w:val="1CA62F10"/>
    <w:rsid w:val="1D1D27EA"/>
    <w:rsid w:val="1D2338F9"/>
    <w:rsid w:val="1D463715"/>
    <w:rsid w:val="1D9A259A"/>
    <w:rsid w:val="1DA1053B"/>
    <w:rsid w:val="1DC53ABB"/>
    <w:rsid w:val="1E567848"/>
    <w:rsid w:val="1E793ED6"/>
    <w:rsid w:val="1E8C255A"/>
    <w:rsid w:val="1EAF6917"/>
    <w:rsid w:val="1ED34D16"/>
    <w:rsid w:val="1EE06E92"/>
    <w:rsid w:val="1F0979D8"/>
    <w:rsid w:val="1F313635"/>
    <w:rsid w:val="1F67207C"/>
    <w:rsid w:val="20274347"/>
    <w:rsid w:val="2043516B"/>
    <w:rsid w:val="20A26F98"/>
    <w:rsid w:val="20D858B3"/>
    <w:rsid w:val="20ED726E"/>
    <w:rsid w:val="20F26D97"/>
    <w:rsid w:val="210839C7"/>
    <w:rsid w:val="211953E0"/>
    <w:rsid w:val="212E5E1B"/>
    <w:rsid w:val="213C2203"/>
    <w:rsid w:val="21443A08"/>
    <w:rsid w:val="214E5B76"/>
    <w:rsid w:val="21511470"/>
    <w:rsid w:val="217A5EF8"/>
    <w:rsid w:val="21837A20"/>
    <w:rsid w:val="219263AA"/>
    <w:rsid w:val="219A6B87"/>
    <w:rsid w:val="21B3069D"/>
    <w:rsid w:val="21B6294E"/>
    <w:rsid w:val="21CB0975"/>
    <w:rsid w:val="21D9471D"/>
    <w:rsid w:val="22093DEE"/>
    <w:rsid w:val="22194615"/>
    <w:rsid w:val="221A7130"/>
    <w:rsid w:val="226D4721"/>
    <w:rsid w:val="22AC2870"/>
    <w:rsid w:val="233817E5"/>
    <w:rsid w:val="23906366"/>
    <w:rsid w:val="239C706C"/>
    <w:rsid w:val="23AB3753"/>
    <w:rsid w:val="24224283"/>
    <w:rsid w:val="24A02B8C"/>
    <w:rsid w:val="24E44819"/>
    <w:rsid w:val="2529604C"/>
    <w:rsid w:val="25762A00"/>
    <w:rsid w:val="25832019"/>
    <w:rsid w:val="25DA2A28"/>
    <w:rsid w:val="25F9560C"/>
    <w:rsid w:val="26276A8B"/>
    <w:rsid w:val="265C5C7E"/>
    <w:rsid w:val="265D20EF"/>
    <w:rsid w:val="26E46D94"/>
    <w:rsid w:val="277062AC"/>
    <w:rsid w:val="278A18D2"/>
    <w:rsid w:val="27D82E00"/>
    <w:rsid w:val="27D86AE1"/>
    <w:rsid w:val="283D461F"/>
    <w:rsid w:val="28724E88"/>
    <w:rsid w:val="28833F3B"/>
    <w:rsid w:val="28AD031B"/>
    <w:rsid w:val="290C7562"/>
    <w:rsid w:val="291732DC"/>
    <w:rsid w:val="29350EED"/>
    <w:rsid w:val="293D5638"/>
    <w:rsid w:val="29757C17"/>
    <w:rsid w:val="297D4691"/>
    <w:rsid w:val="29C07FA1"/>
    <w:rsid w:val="29C40603"/>
    <w:rsid w:val="29EC66D5"/>
    <w:rsid w:val="2A083D28"/>
    <w:rsid w:val="2A160BA1"/>
    <w:rsid w:val="2A3C1305"/>
    <w:rsid w:val="2A86179E"/>
    <w:rsid w:val="2AB15490"/>
    <w:rsid w:val="2AB925A6"/>
    <w:rsid w:val="2ABD0FEC"/>
    <w:rsid w:val="2B9839B7"/>
    <w:rsid w:val="2BB80231"/>
    <w:rsid w:val="2C631AB1"/>
    <w:rsid w:val="2C786145"/>
    <w:rsid w:val="2C8B4AA8"/>
    <w:rsid w:val="2C9D7207"/>
    <w:rsid w:val="2CD32336"/>
    <w:rsid w:val="2CE971AD"/>
    <w:rsid w:val="2D3A4BC3"/>
    <w:rsid w:val="2D7349C6"/>
    <w:rsid w:val="2D7E0A5E"/>
    <w:rsid w:val="2DC93154"/>
    <w:rsid w:val="2E9D4692"/>
    <w:rsid w:val="2ECB1EE3"/>
    <w:rsid w:val="2F454469"/>
    <w:rsid w:val="2F544C9F"/>
    <w:rsid w:val="2F8D4F2D"/>
    <w:rsid w:val="2FAF126F"/>
    <w:rsid w:val="300E3D0E"/>
    <w:rsid w:val="3038463B"/>
    <w:rsid w:val="308E2433"/>
    <w:rsid w:val="30DB587A"/>
    <w:rsid w:val="30F83F41"/>
    <w:rsid w:val="312E1520"/>
    <w:rsid w:val="314A45AB"/>
    <w:rsid w:val="31594393"/>
    <w:rsid w:val="3166515D"/>
    <w:rsid w:val="31AE7611"/>
    <w:rsid w:val="31C22636"/>
    <w:rsid w:val="32326DEE"/>
    <w:rsid w:val="326C4333"/>
    <w:rsid w:val="32705150"/>
    <w:rsid w:val="32A2511C"/>
    <w:rsid w:val="334A28B5"/>
    <w:rsid w:val="3355548A"/>
    <w:rsid w:val="33D0521A"/>
    <w:rsid w:val="340216E0"/>
    <w:rsid w:val="342713F4"/>
    <w:rsid w:val="34ED2A45"/>
    <w:rsid w:val="34F13EEA"/>
    <w:rsid w:val="352A1506"/>
    <w:rsid w:val="35324954"/>
    <w:rsid w:val="355A76BE"/>
    <w:rsid w:val="356928AF"/>
    <w:rsid w:val="35A13420"/>
    <w:rsid w:val="35C07A3B"/>
    <w:rsid w:val="3627291E"/>
    <w:rsid w:val="363E65A5"/>
    <w:rsid w:val="3660752C"/>
    <w:rsid w:val="36AC3590"/>
    <w:rsid w:val="36F05BAE"/>
    <w:rsid w:val="36F75FC6"/>
    <w:rsid w:val="37303839"/>
    <w:rsid w:val="37414E26"/>
    <w:rsid w:val="37865C12"/>
    <w:rsid w:val="378679C0"/>
    <w:rsid w:val="37E32842"/>
    <w:rsid w:val="38013651"/>
    <w:rsid w:val="380A7980"/>
    <w:rsid w:val="383C3F17"/>
    <w:rsid w:val="385C73E3"/>
    <w:rsid w:val="388C54AA"/>
    <w:rsid w:val="38AE308F"/>
    <w:rsid w:val="38B2267C"/>
    <w:rsid w:val="38E057F5"/>
    <w:rsid w:val="39017F02"/>
    <w:rsid w:val="39294FD3"/>
    <w:rsid w:val="393B0C42"/>
    <w:rsid w:val="398648EE"/>
    <w:rsid w:val="39C944DB"/>
    <w:rsid w:val="39D9748F"/>
    <w:rsid w:val="3A1E5D66"/>
    <w:rsid w:val="3A313DDF"/>
    <w:rsid w:val="3A335D0B"/>
    <w:rsid w:val="3A4E50DB"/>
    <w:rsid w:val="3A5B596A"/>
    <w:rsid w:val="3A7E54EC"/>
    <w:rsid w:val="3A7F4B06"/>
    <w:rsid w:val="3A8918AE"/>
    <w:rsid w:val="3A903F0E"/>
    <w:rsid w:val="3AB26D1E"/>
    <w:rsid w:val="3ABA2535"/>
    <w:rsid w:val="3AC50508"/>
    <w:rsid w:val="3AD13648"/>
    <w:rsid w:val="3B163975"/>
    <w:rsid w:val="3B223EA3"/>
    <w:rsid w:val="3B373CB0"/>
    <w:rsid w:val="3B743C97"/>
    <w:rsid w:val="3BC837DA"/>
    <w:rsid w:val="3C894573"/>
    <w:rsid w:val="3CBB45AF"/>
    <w:rsid w:val="3CD42DDC"/>
    <w:rsid w:val="3D6628AF"/>
    <w:rsid w:val="3D6E6F87"/>
    <w:rsid w:val="3DB8304E"/>
    <w:rsid w:val="3DE3213E"/>
    <w:rsid w:val="3E530AFD"/>
    <w:rsid w:val="3E60799B"/>
    <w:rsid w:val="3E624FA1"/>
    <w:rsid w:val="3E864FAA"/>
    <w:rsid w:val="3EAF22E3"/>
    <w:rsid w:val="3EBF7562"/>
    <w:rsid w:val="3EF7063B"/>
    <w:rsid w:val="3F287FE7"/>
    <w:rsid w:val="3F8B49B6"/>
    <w:rsid w:val="3FA141F3"/>
    <w:rsid w:val="3FA212A4"/>
    <w:rsid w:val="3FB62E0C"/>
    <w:rsid w:val="3FBD419A"/>
    <w:rsid w:val="402823A4"/>
    <w:rsid w:val="406E074F"/>
    <w:rsid w:val="411419E3"/>
    <w:rsid w:val="418C6E5A"/>
    <w:rsid w:val="419159BF"/>
    <w:rsid w:val="419B76C7"/>
    <w:rsid w:val="41AC3A88"/>
    <w:rsid w:val="41B96BE3"/>
    <w:rsid w:val="424E72C0"/>
    <w:rsid w:val="42660B19"/>
    <w:rsid w:val="42944CB7"/>
    <w:rsid w:val="42B15F7D"/>
    <w:rsid w:val="42EE6E5E"/>
    <w:rsid w:val="43601FF2"/>
    <w:rsid w:val="43675823"/>
    <w:rsid w:val="43CD76AC"/>
    <w:rsid w:val="447239BA"/>
    <w:rsid w:val="44806493"/>
    <w:rsid w:val="449407D8"/>
    <w:rsid w:val="44944187"/>
    <w:rsid w:val="44D547F0"/>
    <w:rsid w:val="45647867"/>
    <w:rsid w:val="45BE23EF"/>
    <w:rsid w:val="45C50D28"/>
    <w:rsid w:val="45E71F71"/>
    <w:rsid w:val="45EE0F6A"/>
    <w:rsid w:val="46295027"/>
    <w:rsid w:val="46314E9C"/>
    <w:rsid w:val="46737A24"/>
    <w:rsid w:val="4696561E"/>
    <w:rsid w:val="46BF5F64"/>
    <w:rsid w:val="47460A30"/>
    <w:rsid w:val="47AC52F1"/>
    <w:rsid w:val="47BA34B0"/>
    <w:rsid w:val="47C502CB"/>
    <w:rsid w:val="47CD162B"/>
    <w:rsid w:val="47EC02DB"/>
    <w:rsid w:val="482B59E6"/>
    <w:rsid w:val="486758C4"/>
    <w:rsid w:val="489B27C5"/>
    <w:rsid w:val="48BF3D66"/>
    <w:rsid w:val="48D84EE2"/>
    <w:rsid w:val="4900334A"/>
    <w:rsid w:val="492A1F40"/>
    <w:rsid w:val="495910A3"/>
    <w:rsid w:val="49965F0D"/>
    <w:rsid w:val="499D57DB"/>
    <w:rsid w:val="49F63348"/>
    <w:rsid w:val="4A112BA3"/>
    <w:rsid w:val="4A500C79"/>
    <w:rsid w:val="4A5E1B6D"/>
    <w:rsid w:val="4AA003D1"/>
    <w:rsid w:val="4AB4049F"/>
    <w:rsid w:val="4B11321D"/>
    <w:rsid w:val="4BB33864"/>
    <w:rsid w:val="4BD25472"/>
    <w:rsid w:val="4C2B3F61"/>
    <w:rsid w:val="4CA54673"/>
    <w:rsid w:val="4CB052E1"/>
    <w:rsid w:val="4CFF501F"/>
    <w:rsid w:val="4D472ED5"/>
    <w:rsid w:val="4D6E4B89"/>
    <w:rsid w:val="4D7005F7"/>
    <w:rsid w:val="4DC93079"/>
    <w:rsid w:val="4DE23EBE"/>
    <w:rsid w:val="4E2C69CB"/>
    <w:rsid w:val="4E33487D"/>
    <w:rsid w:val="4E7D41E9"/>
    <w:rsid w:val="4E8D2C78"/>
    <w:rsid w:val="4E9C4305"/>
    <w:rsid w:val="4EA25D9B"/>
    <w:rsid w:val="4ED16F74"/>
    <w:rsid w:val="4ED81A52"/>
    <w:rsid w:val="4ED934FB"/>
    <w:rsid w:val="4FB3554D"/>
    <w:rsid w:val="4FBC1E7B"/>
    <w:rsid w:val="5047736B"/>
    <w:rsid w:val="508B3032"/>
    <w:rsid w:val="50A14FA8"/>
    <w:rsid w:val="50AA076B"/>
    <w:rsid w:val="50B25CE7"/>
    <w:rsid w:val="50CE28D9"/>
    <w:rsid w:val="50EC48E0"/>
    <w:rsid w:val="50F568D4"/>
    <w:rsid w:val="51087A1C"/>
    <w:rsid w:val="51190A8B"/>
    <w:rsid w:val="51234FC4"/>
    <w:rsid w:val="51394EA9"/>
    <w:rsid w:val="5143298A"/>
    <w:rsid w:val="514D7178"/>
    <w:rsid w:val="516F2BFF"/>
    <w:rsid w:val="51992E17"/>
    <w:rsid w:val="51C25A19"/>
    <w:rsid w:val="520A3DEC"/>
    <w:rsid w:val="524E3A37"/>
    <w:rsid w:val="52657C81"/>
    <w:rsid w:val="526606C2"/>
    <w:rsid w:val="52B51049"/>
    <w:rsid w:val="52BA27BB"/>
    <w:rsid w:val="532B3EB6"/>
    <w:rsid w:val="532D7D83"/>
    <w:rsid w:val="53310B7F"/>
    <w:rsid w:val="536A37C8"/>
    <w:rsid w:val="53870765"/>
    <w:rsid w:val="53CA1480"/>
    <w:rsid w:val="53FC61C8"/>
    <w:rsid w:val="54336CC9"/>
    <w:rsid w:val="546E5195"/>
    <w:rsid w:val="54844A3B"/>
    <w:rsid w:val="5495110B"/>
    <w:rsid w:val="54A845F6"/>
    <w:rsid w:val="54DE70E7"/>
    <w:rsid w:val="55203A36"/>
    <w:rsid w:val="552642EB"/>
    <w:rsid w:val="55872E29"/>
    <w:rsid w:val="55C31BDF"/>
    <w:rsid w:val="55D51D0D"/>
    <w:rsid w:val="55DD393A"/>
    <w:rsid w:val="55F338FA"/>
    <w:rsid w:val="569D3674"/>
    <w:rsid w:val="56DC5010"/>
    <w:rsid w:val="57254B1A"/>
    <w:rsid w:val="57504E2F"/>
    <w:rsid w:val="57B259F0"/>
    <w:rsid w:val="57B616F1"/>
    <w:rsid w:val="57C96DCF"/>
    <w:rsid w:val="57CB6E97"/>
    <w:rsid w:val="57E722A5"/>
    <w:rsid w:val="57EC4AC9"/>
    <w:rsid w:val="583477C3"/>
    <w:rsid w:val="58532B7C"/>
    <w:rsid w:val="585B426A"/>
    <w:rsid w:val="587641C2"/>
    <w:rsid w:val="587962DD"/>
    <w:rsid w:val="58C16A0A"/>
    <w:rsid w:val="59017396"/>
    <w:rsid w:val="59114FB0"/>
    <w:rsid w:val="59484FC5"/>
    <w:rsid w:val="595000DE"/>
    <w:rsid w:val="595A22DC"/>
    <w:rsid w:val="59A246D5"/>
    <w:rsid w:val="59A44038"/>
    <w:rsid w:val="59B97296"/>
    <w:rsid w:val="59CA59DA"/>
    <w:rsid w:val="59CD3CE7"/>
    <w:rsid w:val="5A1A070F"/>
    <w:rsid w:val="5A33778A"/>
    <w:rsid w:val="5A567846"/>
    <w:rsid w:val="5A820063"/>
    <w:rsid w:val="5AB0238A"/>
    <w:rsid w:val="5B245E69"/>
    <w:rsid w:val="5B5A59BB"/>
    <w:rsid w:val="5BA81D75"/>
    <w:rsid w:val="5BB167FD"/>
    <w:rsid w:val="5BDD2535"/>
    <w:rsid w:val="5BFE6674"/>
    <w:rsid w:val="5C217B95"/>
    <w:rsid w:val="5C295FAD"/>
    <w:rsid w:val="5C2F6527"/>
    <w:rsid w:val="5C336728"/>
    <w:rsid w:val="5C4E693A"/>
    <w:rsid w:val="5CA84D8A"/>
    <w:rsid w:val="5CAE15E3"/>
    <w:rsid w:val="5CCC49CC"/>
    <w:rsid w:val="5D053D18"/>
    <w:rsid w:val="5D292A34"/>
    <w:rsid w:val="5D2D69AC"/>
    <w:rsid w:val="5D510B50"/>
    <w:rsid w:val="5D683540"/>
    <w:rsid w:val="5D9245E2"/>
    <w:rsid w:val="5DEE19C3"/>
    <w:rsid w:val="5E082F75"/>
    <w:rsid w:val="5E330203"/>
    <w:rsid w:val="5E345478"/>
    <w:rsid w:val="5E6F6B50"/>
    <w:rsid w:val="5E765595"/>
    <w:rsid w:val="5EAE6171"/>
    <w:rsid w:val="5EE262AA"/>
    <w:rsid w:val="5EEB49C6"/>
    <w:rsid w:val="5F1D2D8C"/>
    <w:rsid w:val="5F1D34E7"/>
    <w:rsid w:val="5F27706B"/>
    <w:rsid w:val="5F397F2A"/>
    <w:rsid w:val="5F3A5013"/>
    <w:rsid w:val="5F593A88"/>
    <w:rsid w:val="5F902E3A"/>
    <w:rsid w:val="5F952235"/>
    <w:rsid w:val="5FBE5526"/>
    <w:rsid w:val="5FC2124F"/>
    <w:rsid w:val="5FC353A5"/>
    <w:rsid w:val="5FC4181A"/>
    <w:rsid w:val="5FC45CDA"/>
    <w:rsid w:val="60217AE4"/>
    <w:rsid w:val="603E2C7E"/>
    <w:rsid w:val="605B74DF"/>
    <w:rsid w:val="606E61E9"/>
    <w:rsid w:val="60B53531"/>
    <w:rsid w:val="60E13B5F"/>
    <w:rsid w:val="60E42244"/>
    <w:rsid w:val="60EF4080"/>
    <w:rsid w:val="60F10519"/>
    <w:rsid w:val="610905C4"/>
    <w:rsid w:val="6122434D"/>
    <w:rsid w:val="61CA2A1B"/>
    <w:rsid w:val="61F27EE0"/>
    <w:rsid w:val="6217552D"/>
    <w:rsid w:val="623D1FCA"/>
    <w:rsid w:val="62476364"/>
    <w:rsid w:val="627B71A0"/>
    <w:rsid w:val="628250A4"/>
    <w:rsid w:val="629848C7"/>
    <w:rsid w:val="62B81781"/>
    <w:rsid w:val="62BC7C0A"/>
    <w:rsid w:val="62C258A1"/>
    <w:rsid w:val="630C48DB"/>
    <w:rsid w:val="63776CFC"/>
    <w:rsid w:val="63B55F6B"/>
    <w:rsid w:val="63D86F45"/>
    <w:rsid w:val="63DE1842"/>
    <w:rsid w:val="647911E5"/>
    <w:rsid w:val="64BC06C3"/>
    <w:rsid w:val="64CA4AE0"/>
    <w:rsid w:val="64E221CB"/>
    <w:rsid w:val="65F71385"/>
    <w:rsid w:val="664C47A8"/>
    <w:rsid w:val="66CA7019"/>
    <w:rsid w:val="66EE2388"/>
    <w:rsid w:val="66FF12F5"/>
    <w:rsid w:val="67A62EA1"/>
    <w:rsid w:val="67C27CF0"/>
    <w:rsid w:val="6802361A"/>
    <w:rsid w:val="68327D3C"/>
    <w:rsid w:val="685B1520"/>
    <w:rsid w:val="69894F6A"/>
    <w:rsid w:val="6A441664"/>
    <w:rsid w:val="6A647C11"/>
    <w:rsid w:val="6AD61A55"/>
    <w:rsid w:val="6AF30AF7"/>
    <w:rsid w:val="6B1C0BCE"/>
    <w:rsid w:val="6B4A74E9"/>
    <w:rsid w:val="6B565891"/>
    <w:rsid w:val="6B8A6EA4"/>
    <w:rsid w:val="6BDD77EF"/>
    <w:rsid w:val="6C040ADE"/>
    <w:rsid w:val="6C2B0662"/>
    <w:rsid w:val="6C507F0A"/>
    <w:rsid w:val="6C7C6376"/>
    <w:rsid w:val="6C8824FD"/>
    <w:rsid w:val="6C9300E0"/>
    <w:rsid w:val="6D22553B"/>
    <w:rsid w:val="6D257FEF"/>
    <w:rsid w:val="6D4C314B"/>
    <w:rsid w:val="6DE921D9"/>
    <w:rsid w:val="6DF41B82"/>
    <w:rsid w:val="6E056D59"/>
    <w:rsid w:val="6E0A3A5A"/>
    <w:rsid w:val="6E0D7A9C"/>
    <w:rsid w:val="6EA939B8"/>
    <w:rsid w:val="6F054B41"/>
    <w:rsid w:val="6F0B01CF"/>
    <w:rsid w:val="6F8078F6"/>
    <w:rsid w:val="6FEB37AA"/>
    <w:rsid w:val="7000374F"/>
    <w:rsid w:val="70111966"/>
    <w:rsid w:val="7056190F"/>
    <w:rsid w:val="707341BF"/>
    <w:rsid w:val="708304A5"/>
    <w:rsid w:val="70984BC8"/>
    <w:rsid w:val="709D3B28"/>
    <w:rsid w:val="711517D9"/>
    <w:rsid w:val="713118C3"/>
    <w:rsid w:val="71F57082"/>
    <w:rsid w:val="720A0588"/>
    <w:rsid w:val="722A535E"/>
    <w:rsid w:val="72F070D3"/>
    <w:rsid w:val="72F07E08"/>
    <w:rsid w:val="731D74DB"/>
    <w:rsid w:val="736E1022"/>
    <w:rsid w:val="73786427"/>
    <w:rsid w:val="73C372CA"/>
    <w:rsid w:val="73F310C6"/>
    <w:rsid w:val="73F76F74"/>
    <w:rsid w:val="7460741A"/>
    <w:rsid w:val="74690259"/>
    <w:rsid w:val="74E7228E"/>
    <w:rsid w:val="74F112FD"/>
    <w:rsid w:val="75243D6C"/>
    <w:rsid w:val="7541494A"/>
    <w:rsid w:val="754E3901"/>
    <w:rsid w:val="7597435D"/>
    <w:rsid w:val="75AF26A1"/>
    <w:rsid w:val="75C57B64"/>
    <w:rsid w:val="75FE05E2"/>
    <w:rsid w:val="760630B0"/>
    <w:rsid w:val="765C05BD"/>
    <w:rsid w:val="766754DE"/>
    <w:rsid w:val="76A95A38"/>
    <w:rsid w:val="76AE6010"/>
    <w:rsid w:val="76EF7FED"/>
    <w:rsid w:val="770D7B40"/>
    <w:rsid w:val="771D5332"/>
    <w:rsid w:val="772B760F"/>
    <w:rsid w:val="77A51ABA"/>
    <w:rsid w:val="77DE70F8"/>
    <w:rsid w:val="78E977D3"/>
    <w:rsid w:val="796B11C3"/>
    <w:rsid w:val="798C32CF"/>
    <w:rsid w:val="7A03263B"/>
    <w:rsid w:val="7A1C5BA5"/>
    <w:rsid w:val="7A2860D9"/>
    <w:rsid w:val="7A3758D0"/>
    <w:rsid w:val="7A9F774F"/>
    <w:rsid w:val="7AAF4DF1"/>
    <w:rsid w:val="7ABE7416"/>
    <w:rsid w:val="7B484188"/>
    <w:rsid w:val="7B963FEA"/>
    <w:rsid w:val="7BA8691B"/>
    <w:rsid w:val="7BA93249"/>
    <w:rsid w:val="7BBF03C0"/>
    <w:rsid w:val="7BCB1B6B"/>
    <w:rsid w:val="7C883A74"/>
    <w:rsid w:val="7C8E24F9"/>
    <w:rsid w:val="7CA957A1"/>
    <w:rsid w:val="7D323C68"/>
    <w:rsid w:val="7D553689"/>
    <w:rsid w:val="7D684ECB"/>
    <w:rsid w:val="7D8B47B9"/>
    <w:rsid w:val="7D9D4CFC"/>
    <w:rsid w:val="7D9D6DDE"/>
    <w:rsid w:val="7E2C39AD"/>
    <w:rsid w:val="7E7828C7"/>
    <w:rsid w:val="7F007624"/>
    <w:rsid w:val="7F3A7053"/>
    <w:rsid w:val="7F4F5EB6"/>
    <w:rsid w:val="7FBC791E"/>
    <w:rsid w:val="7FD178C3"/>
    <w:rsid w:val="7FD32B29"/>
    <w:rsid w:val="7FE83C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***</Company>
  <Pages>7</Pages>
  <Words>3522</Words>
  <Characters>4442</Characters>
  <Lines>72</Lines>
  <Paragraphs>20</Paragraphs>
  <TotalTime>11</TotalTime>
  <ScaleCrop>false</ScaleCrop>
  <LinksUpToDate>false</LinksUpToDate>
  <CharactersWithSpaces>4483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2010-03-24T03:17:00Z</dcterms:created>
  <dc:creator>*</dc:creator>
  <cp:lastModifiedBy>无痕</cp:lastModifiedBy>
  <cp:lastPrinted>2023-12-11T08:38:00Z</cp:lastPrinted>
  <dcterms:modified xsi:type="dcterms:W3CDTF">2024-01-04T07:20:22Z</dcterms:modified>
  <dc:title>2010年大冶市社会保险基金预算报表编报说明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0640112D79C348298DA2614608F2E84B_13</vt:lpwstr>
  </property>
</Properties>
</file>