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8B2F" w14:textId="77777777" w:rsidR="00232425" w:rsidRDefault="00232425" w:rsidP="00232425">
      <w:pPr>
        <w:ind w:firstLineChars="0" w:firstLine="0"/>
        <w:rPr>
          <w:rFonts w:ascii="黑体" w:eastAsia="黑体" w:hAnsi="黑体" w:cs="黑体" w:hint="eastAsia"/>
          <w:bCs/>
          <w:sz w:val="32"/>
          <w:szCs w:val="32"/>
        </w:rPr>
      </w:pPr>
      <w:r>
        <w:rPr>
          <w:rFonts w:ascii="黑体" w:eastAsia="黑体" w:hAnsi="黑体" w:cs="黑体" w:hint="eastAsia"/>
          <w:bCs/>
          <w:sz w:val="32"/>
          <w:szCs w:val="32"/>
        </w:rPr>
        <w:t>附件1</w:t>
      </w:r>
    </w:p>
    <w:p w14:paraId="67537E96" w14:textId="77777777" w:rsidR="00232425" w:rsidRDefault="00232425" w:rsidP="00232425">
      <w:pPr>
        <w:spacing w:line="560" w:lineRule="exact"/>
        <w:ind w:firstLine="880"/>
        <w:jc w:val="center"/>
        <w:rPr>
          <w:rFonts w:ascii="方正大标宋简体" w:eastAsia="方正大标宋简体" w:hAnsi="方正大标宋简体" w:cs="方正大标宋简体" w:hint="eastAsia"/>
          <w:bCs/>
          <w:sz w:val="44"/>
          <w:szCs w:val="44"/>
        </w:rPr>
      </w:pPr>
      <w:r>
        <w:rPr>
          <w:rFonts w:ascii="方正大标宋简体" w:eastAsia="方正大标宋简体" w:hAnsi="方正大标宋简体" w:cs="方正大标宋简体" w:hint="eastAsia"/>
          <w:bCs/>
          <w:sz w:val="44"/>
          <w:szCs w:val="44"/>
        </w:rPr>
        <w:t>保留事项汇总表</w:t>
      </w: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568"/>
        <w:gridCol w:w="2464"/>
        <w:gridCol w:w="5943"/>
        <w:gridCol w:w="657"/>
        <w:gridCol w:w="1333"/>
        <w:gridCol w:w="692"/>
        <w:gridCol w:w="1294"/>
      </w:tblGrid>
      <w:tr w:rsidR="00232425" w14:paraId="4186171E" w14:textId="77777777" w:rsidTr="006A0F3A">
        <w:trPr>
          <w:trHeight w:val="459"/>
          <w:jc w:val="center"/>
        </w:trPr>
        <w:tc>
          <w:tcPr>
            <w:tcW w:w="450" w:type="dxa"/>
            <w:vMerge w:val="restart"/>
            <w:vAlign w:val="center"/>
          </w:tcPr>
          <w:p w14:paraId="092C2BA5" w14:textId="77777777" w:rsidR="00232425" w:rsidRDefault="00232425"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序号</w:t>
            </w:r>
          </w:p>
        </w:tc>
        <w:tc>
          <w:tcPr>
            <w:tcW w:w="1568" w:type="dxa"/>
            <w:vMerge w:val="restart"/>
            <w:vAlign w:val="center"/>
          </w:tcPr>
          <w:p w14:paraId="7E9302AC" w14:textId="77777777" w:rsidR="00232425" w:rsidRDefault="00232425"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证明名称</w:t>
            </w:r>
          </w:p>
        </w:tc>
        <w:tc>
          <w:tcPr>
            <w:tcW w:w="2464" w:type="dxa"/>
            <w:vMerge w:val="restart"/>
            <w:vAlign w:val="center"/>
          </w:tcPr>
          <w:p w14:paraId="68DA875A" w14:textId="77777777" w:rsidR="00232425" w:rsidRDefault="00232425"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证明用途</w:t>
            </w:r>
          </w:p>
        </w:tc>
        <w:tc>
          <w:tcPr>
            <w:tcW w:w="5943" w:type="dxa"/>
            <w:vMerge w:val="restart"/>
            <w:vAlign w:val="center"/>
          </w:tcPr>
          <w:p w14:paraId="2287861A" w14:textId="77777777" w:rsidR="00232425" w:rsidRDefault="00232425"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设定依据</w:t>
            </w:r>
          </w:p>
          <w:p w14:paraId="44305755" w14:textId="77777777" w:rsidR="00232425" w:rsidRDefault="00232425"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（依据名称、文号及内容）</w:t>
            </w:r>
          </w:p>
        </w:tc>
        <w:tc>
          <w:tcPr>
            <w:tcW w:w="1990" w:type="dxa"/>
            <w:gridSpan w:val="2"/>
            <w:vAlign w:val="center"/>
          </w:tcPr>
          <w:p w14:paraId="0D932116" w14:textId="77777777" w:rsidR="00232425" w:rsidRDefault="00232425"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实施基本情况</w:t>
            </w:r>
          </w:p>
        </w:tc>
        <w:tc>
          <w:tcPr>
            <w:tcW w:w="692" w:type="dxa"/>
            <w:vMerge w:val="restart"/>
            <w:vAlign w:val="center"/>
          </w:tcPr>
          <w:p w14:paraId="60690E39" w14:textId="77777777" w:rsidR="00232425" w:rsidRDefault="00232425"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清理</w:t>
            </w:r>
          </w:p>
          <w:p w14:paraId="39539A9E" w14:textId="77777777" w:rsidR="00232425" w:rsidRDefault="00232425"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意见</w:t>
            </w:r>
          </w:p>
          <w:p w14:paraId="575F672E" w14:textId="77777777" w:rsidR="00232425" w:rsidRDefault="00232425" w:rsidP="006A0F3A">
            <w:pPr>
              <w:spacing w:line="240" w:lineRule="exact"/>
              <w:ind w:firstLineChars="0" w:firstLine="0"/>
              <w:jc w:val="center"/>
              <w:rPr>
                <w:rFonts w:ascii="仿宋_GB2312" w:eastAsia="仿宋_GB2312" w:hAnsi="仿宋_GB2312" w:cs="仿宋_GB2312" w:hint="eastAsia"/>
                <w:b/>
                <w:bCs/>
                <w:sz w:val="21"/>
                <w:szCs w:val="21"/>
              </w:rPr>
            </w:pPr>
          </w:p>
        </w:tc>
        <w:tc>
          <w:tcPr>
            <w:tcW w:w="1294" w:type="dxa"/>
            <w:vMerge w:val="restart"/>
            <w:vAlign w:val="center"/>
          </w:tcPr>
          <w:p w14:paraId="02062A01" w14:textId="77777777" w:rsidR="00232425" w:rsidRDefault="00232425"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取消或保留的理由</w:t>
            </w:r>
          </w:p>
        </w:tc>
      </w:tr>
      <w:tr w:rsidR="00232425" w14:paraId="537E7791" w14:textId="77777777" w:rsidTr="006A0F3A">
        <w:trPr>
          <w:trHeight w:val="658"/>
          <w:jc w:val="center"/>
        </w:trPr>
        <w:tc>
          <w:tcPr>
            <w:tcW w:w="450" w:type="dxa"/>
            <w:vMerge/>
            <w:vAlign w:val="center"/>
          </w:tcPr>
          <w:p w14:paraId="5031C0ED" w14:textId="77777777" w:rsidR="00232425" w:rsidRDefault="00232425" w:rsidP="006A0F3A">
            <w:pPr>
              <w:spacing w:line="240" w:lineRule="exact"/>
              <w:ind w:firstLineChars="0" w:firstLine="0"/>
              <w:jc w:val="center"/>
              <w:rPr>
                <w:rFonts w:ascii="仿宋_GB2312" w:eastAsia="仿宋_GB2312" w:hAnsi="仿宋_GB2312" w:cs="仿宋_GB2312" w:hint="eastAsia"/>
                <w:sz w:val="21"/>
                <w:szCs w:val="21"/>
              </w:rPr>
            </w:pPr>
          </w:p>
        </w:tc>
        <w:tc>
          <w:tcPr>
            <w:tcW w:w="1568" w:type="dxa"/>
            <w:vMerge/>
            <w:vAlign w:val="center"/>
          </w:tcPr>
          <w:p w14:paraId="1FC32B93" w14:textId="77777777" w:rsidR="00232425" w:rsidRDefault="00232425" w:rsidP="006A0F3A">
            <w:pPr>
              <w:spacing w:line="240" w:lineRule="exact"/>
              <w:ind w:firstLineChars="0" w:firstLine="0"/>
              <w:rPr>
                <w:rFonts w:ascii="仿宋_GB2312" w:eastAsia="仿宋_GB2312" w:hAnsi="仿宋_GB2312" w:cs="仿宋_GB2312" w:hint="eastAsia"/>
                <w:sz w:val="21"/>
                <w:szCs w:val="21"/>
              </w:rPr>
            </w:pPr>
          </w:p>
        </w:tc>
        <w:tc>
          <w:tcPr>
            <w:tcW w:w="2464" w:type="dxa"/>
            <w:vMerge/>
            <w:vAlign w:val="center"/>
          </w:tcPr>
          <w:p w14:paraId="1D6B7A53" w14:textId="77777777" w:rsidR="00232425" w:rsidRDefault="00232425" w:rsidP="006A0F3A">
            <w:pPr>
              <w:spacing w:line="240" w:lineRule="exact"/>
              <w:ind w:firstLineChars="0" w:firstLine="0"/>
              <w:rPr>
                <w:rFonts w:ascii="仿宋_GB2312" w:eastAsia="仿宋_GB2312" w:hAnsi="仿宋_GB2312" w:cs="仿宋_GB2312" w:hint="eastAsia"/>
                <w:sz w:val="21"/>
                <w:szCs w:val="21"/>
              </w:rPr>
            </w:pPr>
          </w:p>
        </w:tc>
        <w:tc>
          <w:tcPr>
            <w:tcW w:w="5943" w:type="dxa"/>
            <w:vMerge/>
            <w:vAlign w:val="center"/>
          </w:tcPr>
          <w:p w14:paraId="3F40866A" w14:textId="77777777" w:rsidR="00232425" w:rsidRDefault="00232425" w:rsidP="006A0F3A">
            <w:pPr>
              <w:spacing w:line="240" w:lineRule="exact"/>
              <w:ind w:firstLineChars="0" w:firstLine="0"/>
              <w:rPr>
                <w:rFonts w:ascii="仿宋_GB2312" w:eastAsia="仿宋_GB2312" w:hAnsi="仿宋_GB2312" w:cs="仿宋_GB2312" w:hint="eastAsia"/>
                <w:sz w:val="21"/>
                <w:szCs w:val="21"/>
              </w:rPr>
            </w:pPr>
          </w:p>
        </w:tc>
        <w:tc>
          <w:tcPr>
            <w:tcW w:w="657" w:type="dxa"/>
            <w:vAlign w:val="center"/>
          </w:tcPr>
          <w:p w14:paraId="29715631" w14:textId="77777777" w:rsidR="00232425" w:rsidRDefault="00232425"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索要单位</w:t>
            </w:r>
          </w:p>
        </w:tc>
        <w:tc>
          <w:tcPr>
            <w:tcW w:w="1333" w:type="dxa"/>
            <w:vAlign w:val="center"/>
          </w:tcPr>
          <w:p w14:paraId="7C046CCA" w14:textId="77777777" w:rsidR="00232425" w:rsidRDefault="00232425"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开具</w:t>
            </w:r>
          </w:p>
          <w:p w14:paraId="50CE7D2A" w14:textId="77777777" w:rsidR="00232425" w:rsidRDefault="00232425" w:rsidP="006A0F3A">
            <w:pPr>
              <w:spacing w:line="240" w:lineRule="exact"/>
              <w:ind w:firstLineChars="0" w:firstLine="0"/>
              <w:jc w:val="center"/>
              <w:rPr>
                <w:rFonts w:ascii="仿宋_GB2312" w:eastAsia="仿宋_GB2312" w:hAnsi="仿宋_GB2312" w:cs="仿宋_GB2312" w:hint="eastAsia"/>
                <w:b/>
                <w:bCs/>
                <w:sz w:val="21"/>
                <w:szCs w:val="21"/>
              </w:rPr>
            </w:pPr>
            <w:r>
              <w:rPr>
                <w:rFonts w:ascii="仿宋_GB2312" w:eastAsia="仿宋_GB2312" w:hAnsi="仿宋_GB2312" w:cs="仿宋_GB2312" w:hint="eastAsia"/>
                <w:b/>
                <w:bCs/>
                <w:sz w:val="21"/>
                <w:szCs w:val="21"/>
              </w:rPr>
              <w:t>单位</w:t>
            </w:r>
          </w:p>
        </w:tc>
        <w:tc>
          <w:tcPr>
            <w:tcW w:w="692" w:type="dxa"/>
            <w:vMerge/>
            <w:vAlign w:val="center"/>
          </w:tcPr>
          <w:p w14:paraId="1CA490CC" w14:textId="77777777" w:rsidR="00232425" w:rsidRDefault="00232425" w:rsidP="006A0F3A">
            <w:pPr>
              <w:spacing w:line="240" w:lineRule="exact"/>
              <w:ind w:firstLineChars="0" w:firstLine="0"/>
              <w:jc w:val="center"/>
              <w:rPr>
                <w:rFonts w:ascii="仿宋_GB2312" w:eastAsia="仿宋_GB2312" w:hAnsi="仿宋_GB2312" w:cs="仿宋_GB2312" w:hint="eastAsia"/>
                <w:sz w:val="21"/>
                <w:szCs w:val="21"/>
              </w:rPr>
            </w:pPr>
          </w:p>
        </w:tc>
        <w:tc>
          <w:tcPr>
            <w:tcW w:w="1294" w:type="dxa"/>
            <w:vMerge/>
            <w:vAlign w:val="center"/>
          </w:tcPr>
          <w:p w14:paraId="7053A218" w14:textId="77777777" w:rsidR="00232425" w:rsidRDefault="00232425" w:rsidP="006A0F3A">
            <w:pPr>
              <w:spacing w:line="240" w:lineRule="exact"/>
              <w:ind w:firstLineChars="0" w:firstLine="0"/>
              <w:rPr>
                <w:rFonts w:ascii="仿宋_GB2312" w:eastAsia="仿宋_GB2312" w:hAnsi="仿宋_GB2312" w:cs="仿宋_GB2312" w:hint="eastAsia"/>
                <w:sz w:val="21"/>
                <w:szCs w:val="21"/>
              </w:rPr>
            </w:pPr>
          </w:p>
        </w:tc>
      </w:tr>
      <w:tr w:rsidR="00232425" w14:paraId="245B0E6B" w14:textId="77777777" w:rsidTr="006A0F3A">
        <w:trPr>
          <w:trHeight w:val="1675"/>
          <w:jc w:val="center"/>
        </w:trPr>
        <w:tc>
          <w:tcPr>
            <w:tcW w:w="450" w:type="dxa"/>
            <w:vAlign w:val="center"/>
          </w:tcPr>
          <w:p w14:paraId="35BDD17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1</w:t>
            </w:r>
          </w:p>
        </w:tc>
        <w:tc>
          <w:tcPr>
            <w:tcW w:w="1568" w:type="dxa"/>
            <w:vAlign w:val="center"/>
          </w:tcPr>
          <w:p w14:paraId="4E19894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县级以上医院出具的体格检查合格证明</w:t>
            </w:r>
          </w:p>
        </w:tc>
        <w:tc>
          <w:tcPr>
            <w:tcW w:w="2464" w:type="dxa"/>
            <w:vAlign w:val="center"/>
          </w:tcPr>
          <w:p w14:paraId="44B3B0AC"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初中及以下阶段（义务教育、学前教育）教师资格认定</w:t>
            </w:r>
          </w:p>
        </w:tc>
        <w:tc>
          <w:tcPr>
            <w:tcW w:w="5943" w:type="dxa"/>
            <w:vAlign w:val="center"/>
          </w:tcPr>
          <w:p w14:paraId="3C8D8E7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《〈教师资格条例〉实施办法》第十二条第一款第六项 申请认定教师资格者应当在规定时间向教师资格认定机构或者依法接受委托的高等学校提交下列基本材料：……(三)具有良好的身体素质和心理素质，无传染性疾病，无精神病史，适应教育教学工作的需要，在教师资格认定机构指定的县级以上医院体检合格。</w:t>
            </w:r>
          </w:p>
        </w:tc>
        <w:tc>
          <w:tcPr>
            <w:tcW w:w="657" w:type="dxa"/>
            <w:vAlign w:val="center"/>
          </w:tcPr>
          <w:p w14:paraId="1D9EB50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市教育局</w:t>
            </w:r>
          </w:p>
        </w:tc>
        <w:tc>
          <w:tcPr>
            <w:tcW w:w="1333" w:type="dxa"/>
            <w:vAlign w:val="center"/>
          </w:tcPr>
          <w:p w14:paraId="6C94CDC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医疗</w:t>
            </w:r>
          </w:p>
          <w:p w14:paraId="23A7102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机构</w:t>
            </w:r>
          </w:p>
        </w:tc>
        <w:tc>
          <w:tcPr>
            <w:tcW w:w="692" w:type="dxa"/>
            <w:vAlign w:val="center"/>
          </w:tcPr>
          <w:p w14:paraId="5B237F4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7BD7DD0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w:t>
            </w:r>
          </w:p>
          <w:p w14:paraId="2348366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承诺</w:t>
            </w:r>
          </w:p>
        </w:tc>
      </w:tr>
      <w:tr w:rsidR="00232425" w14:paraId="4767AA10" w14:textId="77777777" w:rsidTr="006A0F3A">
        <w:trPr>
          <w:trHeight w:val="1175"/>
          <w:jc w:val="center"/>
        </w:trPr>
        <w:tc>
          <w:tcPr>
            <w:tcW w:w="450" w:type="dxa"/>
            <w:vAlign w:val="center"/>
          </w:tcPr>
          <w:p w14:paraId="5444D6E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2</w:t>
            </w:r>
          </w:p>
        </w:tc>
        <w:tc>
          <w:tcPr>
            <w:tcW w:w="1568" w:type="dxa"/>
            <w:vAlign w:val="center"/>
          </w:tcPr>
          <w:p w14:paraId="6FF5CA1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消防验收合格证明</w:t>
            </w:r>
          </w:p>
        </w:tc>
        <w:tc>
          <w:tcPr>
            <w:tcW w:w="2464" w:type="dxa"/>
            <w:vAlign w:val="center"/>
          </w:tcPr>
          <w:p w14:paraId="4357A51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kern w:val="0"/>
                <w:sz w:val="21"/>
                <w:szCs w:val="21"/>
                <w:lang w:bidi="ar"/>
              </w:rPr>
              <w:t>初中及以下阶段民办学校（义务教育、学前教育、非学历文化教育）设立审批、变更</w:t>
            </w:r>
          </w:p>
        </w:tc>
        <w:tc>
          <w:tcPr>
            <w:tcW w:w="5943" w:type="dxa"/>
            <w:vAlign w:val="center"/>
          </w:tcPr>
          <w:p w14:paraId="1464FBDC"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《湖北省学前教育机构审批管理办法（试行）》第四条 举办学前教育机构应具备下列基本条件：（六）消防验收合格意见书（验原件、交复印件）……</w:t>
            </w:r>
          </w:p>
        </w:tc>
        <w:tc>
          <w:tcPr>
            <w:tcW w:w="657" w:type="dxa"/>
            <w:vAlign w:val="center"/>
          </w:tcPr>
          <w:p w14:paraId="011EE99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市教育局</w:t>
            </w:r>
          </w:p>
        </w:tc>
        <w:tc>
          <w:tcPr>
            <w:tcW w:w="1333" w:type="dxa"/>
            <w:vAlign w:val="center"/>
          </w:tcPr>
          <w:p w14:paraId="19F4D27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住建局</w:t>
            </w:r>
          </w:p>
        </w:tc>
        <w:tc>
          <w:tcPr>
            <w:tcW w:w="692" w:type="dxa"/>
            <w:vAlign w:val="center"/>
          </w:tcPr>
          <w:p w14:paraId="603B4CC4"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5DFCD44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13ADF59E" w14:textId="77777777" w:rsidTr="006A0F3A">
        <w:trPr>
          <w:trHeight w:val="1150"/>
          <w:jc w:val="center"/>
        </w:trPr>
        <w:tc>
          <w:tcPr>
            <w:tcW w:w="450" w:type="dxa"/>
            <w:vAlign w:val="center"/>
          </w:tcPr>
          <w:p w14:paraId="6EF4099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3</w:t>
            </w:r>
          </w:p>
        </w:tc>
        <w:tc>
          <w:tcPr>
            <w:tcW w:w="1568" w:type="dxa"/>
            <w:vAlign w:val="center"/>
          </w:tcPr>
          <w:p w14:paraId="2320E7A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卫生安全合格证明</w:t>
            </w:r>
          </w:p>
        </w:tc>
        <w:tc>
          <w:tcPr>
            <w:tcW w:w="2464" w:type="dxa"/>
            <w:vAlign w:val="center"/>
          </w:tcPr>
          <w:p w14:paraId="4062FC6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kern w:val="0"/>
                <w:sz w:val="21"/>
                <w:szCs w:val="21"/>
                <w:lang w:bidi="ar"/>
              </w:rPr>
              <w:t>初中及以下阶段民办学校（义务教育、学前教育、非学历文化教育）设立审批、变更</w:t>
            </w:r>
          </w:p>
        </w:tc>
        <w:tc>
          <w:tcPr>
            <w:tcW w:w="5943" w:type="dxa"/>
            <w:vAlign w:val="center"/>
          </w:tcPr>
          <w:p w14:paraId="3079F15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《湖北省学前教育机构审批管理办法（试行）》第四条 举办学前教育机构应具备下列基本条件：（六）提供食堂卫生许可证和卫生保健合格意见（验原件、交复印件）</w:t>
            </w:r>
          </w:p>
        </w:tc>
        <w:tc>
          <w:tcPr>
            <w:tcW w:w="657" w:type="dxa"/>
            <w:vAlign w:val="center"/>
          </w:tcPr>
          <w:p w14:paraId="512D062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市教育局</w:t>
            </w:r>
          </w:p>
        </w:tc>
        <w:tc>
          <w:tcPr>
            <w:tcW w:w="1333" w:type="dxa"/>
            <w:vAlign w:val="center"/>
          </w:tcPr>
          <w:p w14:paraId="4751D4B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卫生</w:t>
            </w:r>
          </w:p>
          <w:p w14:paraId="295971E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部门</w:t>
            </w:r>
          </w:p>
        </w:tc>
        <w:tc>
          <w:tcPr>
            <w:tcW w:w="692" w:type="dxa"/>
            <w:vAlign w:val="center"/>
          </w:tcPr>
          <w:p w14:paraId="677472F4"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796ADD0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1C0AD4FD" w14:textId="77777777" w:rsidTr="006A0F3A">
        <w:trPr>
          <w:trHeight w:val="1932"/>
          <w:jc w:val="center"/>
        </w:trPr>
        <w:tc>
          <w:tcPr>
            <w:tcW w:w="450" w:type="dxa"/>
            <w:vAlign w:val="center"/>
          </w:tcPr>
          <w:p w14:paraId="13B457F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4</w:t>
            </w:r>
          </w:p>
        </w:tc>
        <w:tc>
          <w:tcPr>
            <w:tcW w:w="1568" w:type="dxa"/>
            <w:vAlign w:val="center"/>
          </w:tcPr>
          <w:p w14:paraId="08A0311F"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校产来源证明材料（举办者无法提供不动产证时，由当地乡镇街道提供的不动产证明）</w:t>
            </w:r>
          </w:p>
        </w:tc>
        <w:tc>
          <w:tcPr>
            <w:tcW w:w="2464" w:type="dxa"/>
            <w:vAlign w:val="center"/>
          </w:tcPr>
          <w:p w14:paraId="04892C2F"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kern w:val="0"/>
                <w:sz w:val="21"/>
                <w:szCs w:val="21"/>
                <w:lang w:bidi="ar"/>
              </w:rPr>
              <w:t>初中及以下阶段民办学校（义务教育、学前教育、非学历文化教育）设立审批、变更、分立、终止</w:t>
            </w:r>
          </w:p>
        </w:tc>
        <w:tc>
          <w:tcPr>
            <w:tcW w:w="5943" w:type="dxa"/>
            <w:vAlign w:val="center"/>
          </w:tcPr>
          <w:p w14:paraId="1D70CA36"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《中华人民共和国民办教育促进法》《营利性民办学校监督管理实施细则》第十一条：（四）资产来源、资金数额及有效证明文件，并载明产权。</w:t>
            </w:r>
          </w:p>
        </w:tc>
        <w:tc>
          <w:tcPr>
            <w:tcW w:w="657" w:type="dxa"/>
            <w:vAlign w:val="center"/>
          </w:tcPr>
          <w:p w14:paraId="0B0A49D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市教育局</w:t>
            </w:r>
          </w:p>
        </w:tc>
        <w:tc>
          <w:tcPr>
            <w:tcW w:w="1333" w:type="dxa"/>
            <w:vAlign w:val="center"/>
          </w:tcPr>
          <w:p w14:paraId="24C091B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不动产中心</w:t>
            </w:r>
          </w:p>
        </w:tc>
        <w:tc>
          <w:tcPr>
            <w:tcW w:w="692" w:type="dxa"/>
            <w:vAlign w:val="center"/>
          </w:tcPr>
          <w:p w14:paraId="0AA382BC"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3DDB2AEF"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1F2E39AB" w14:textId="77777777" w:rsidTr="006A0F3A">
        <w:trPr>
          <w:trHeight w:val="1704"/>
          <w:jc w:val="center"/>
        </w:trPr>
        <w:tc>
          <w:tcPr>
            <w:tcW w:w="450" w:type="dxa"/>
            <w:vAlign w:val="center"/>
          </w:tcPr>
          <w:p w14:paraId="6699B04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5</w:t>
            </w:r>
          </w:p>
        </w:tc>
        <w:tc>
          <w:tcPr>
            <w:tcW w:w="1568" w:type="dxa"/>
            <w:vAlign w:val="center"/>
          </w:tcPr>
          <w:p w14:paraId="310D2AE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医疗单位证明</w:t>
            </w:r>
          </w:p>
        </w:tc>
        <w:tc>
          <w:tcPr>
            <w:tcW w:w="2464" w:type="dxa"/>
            <w:vAlign w:val="center"/>
          </w:tcPr>
          <w:p w14:paraId="6133AAD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kern w:val="0"/>
                <w:sz w:val="21"/>
                <w:szCs w:val="21"/>
                <w:lang w:bidi="ar"/>
              </w:rPr>
              <w:t>中学生因病休学审批</w:t>
            </w:r>
          </w:p>
        </w:tc>
        <w:tc>
          <w:tcPr>
            <w:tcW w:w="5943" w:type="dxa"/>
            <w:vAlign w:val="center"/>
          </w:tcPr>
          <w:p w14:paraId="162E12E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《湖北省中小学生学籍管理实施细则(暂行)》(</w:t>
            </w:r>
            <w:proofErr w:type="gramStart"/>
            <w:r>
              <w:rPr>
                <w:rFonts w:ascii="仿宋_GB2312" w:eastAsia="仿宋_GB2312" w:hAnsi="仿宋_GB2312" w:cs="仿宋_GB2312" w:hint="eastAsia"/>
                <w:color w:val="000000"/>
                <w:kern w:val="0"/>
                <w:sz w:val="21"/>
                <w:szCs w:val="21"/>
                <w:lang w:bidi="ar"/>
              </w:rPr>
              <w:t>鄂教基</w:t>
            </w:r>
            <w:proofErr w:type="gramEnd"/>
            <w:r>
              <w:rPr>
                <w:rFonts w:ascii="仿宋_GB2312" w:eastAsia="仿宋_GB2312" w:hAnsi="仿宋_GB2312" w:cs="仿宋_GB2312" w:hint="eastAsia"/>
                <w:color w:val="000000"/>
                <w:kern w:val="0"/>
                <w:sz w:val="21"/>
                <w:szCs w:val="21"/>
                <w:lang w:bidi="ar"/>
              </w:rPr>
              <w:t>〔2015〕3号)第十六条休复学。有下列情形之一的，学生可以申请休学: （一）因病经诊断，需停课治疗</w:t>
            </w:r>
            <w:proofErr w:type="gramStart"/>
            <w:r>
              <w:rPr>
                <w:rFonts w:ascii="仿宋_GB2312" w:eastAsia="仿宋_GB2312" w:hAnsi="仿宋_GB2312" w:cs="仿宋_GB2312" w:hint="eastAsia"/>
                <w:color w:val="000000"/>
                <w:kern w:val="0"/>
                <w:sz w:val="21"/>
                <w:szCs w:val="21"/>
                <w:lang w:bidi="ar"/>
              </w:rPr>
              <w:t>休养占</w:t>
            </w:r>
            <w:proofErr w:type="gramEnd"/>
            <w:r>
              <w:rPr>
                <w:rFonts w:ascii="仿宋_GB2312" w:eastAsia="仿宋_GB2312" w:hAnsi="仿宋_GB2312" w:cs="仿宋_GB2312" w:hint="eastAsia"/>
                <w:color w:val="000000"/>
                <w:kern w:val="0"/>
                <w:sz w:val="21"/>
                <w:szCs w:val="21"/>
                <w:lang w:bidi="ar"/>
              </w:rPr>
              <w:t>一学期总学时三分之一以上的。……学生休学期间，学校应为其保留学籍。因</w:t>
            </w:r>
            <w:proofErr w:type="gramStart"/>
            <w:r>
              <w:rPr>
                <w:rFonts w:ascii="仿宋_GB2312" w:eastAsia="仿宋_GB2312" w:hAnsi="仿宋_GB2312" w:cs="仿宋_GB2312" w:hint="eastAsia"/>
                <w:color w:val="000000"/>
                <w:kern w:val="0"/>
                <w:sz w:val="21"/>
                <w:szCs w:val="21"/>
                <w:lang w:bidi="ar"/>
              </w:rPr>
              <w:t>病提出</w:t>
            </w:r>
            <w:proofErr w:type="gramEnd"/>
            <w:r>
              <w:rPr>
                <w:rFonts w:ascii="仿宋_GB2312" w:eastAsia="仿宋_GB2312" w:hAnsi="仿宋_GB2312" w:cs="仿宋_GB2312" w:hint="eastAsia"/>
                <w:color w:val="000000"/>
                <w:kern w:val="0"/>
                <w:sz w:val="21"/>
                <w:szCs w:val="21"/>
                <w:lang w:bidi="ar"/>
              </w:rPr>
              <w:t>休学的，需经县级及以上医疗单位检查并出具证明及相关材料。</w:t>
            </w:r>
          </w:p>
        </w:tc>
        <w:tc>
          <w:tcPr>
            <w:tcW w:w="657" w:type="dxa"/>
            <w:vAlign w:val="center"/>
          </w:tcPr>
          <w:p w14:paraId="00974FF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市教育局</w:t>
            </w:r>
          </w:p>
        </w:tc>
        <w:tc>
          <w:tcPr>
            <w:tcW w:w="1333" w:type="dxa"/>
            <w:vAlign w:val="center"/>
          </w:tcPr>
          <w:p w14:paraId="47E3140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县级以上医院</w:t>
            </w:r>
          </w:p>
        </w:tc>
        <w:tc>
          <w:tcPr>
            <w:tcW w:w="692" w:type="dxa"/>
            <w:vAlign w:val="center"/>
          </w:tcPr>
          <w:p w14:paraId="6D8499A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13076EB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6659EABF" w14:textId="77777777" w:rsidTr="006A0F3A">
        <w:trPr>
          <w:trHeight w:val="2593"/>
          <w:jc w:val="center"/>
        </w:trPr>
        <w:tc>
          <w:tcPr>
            <w:tcW w:w="450" w:type="dxa"/>
            <w:vAlign w:val="center"/>
          </w:tcPr>
          <w:p w14:paraId="4B6725E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6</w:t>
            </w:r>
          </w:p>
        </w:tc>
        <w:tc>
          <w:tcPr>
            <w:tcW w:w="1568" w:type="dxa"/>
            <w:vAlign w:val="center"/>
          </w:tcPr>
          <w:p w14:paraId="4F2594B0"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考核合格证明</w:t>
            </w:r>
          </w:p>
        </w:tc>
        <w:tc>
          <w:tcPr>
            <w:tcW w:w="2464" w:type="dxa"/>
            <w:vAlign w:val="center"/>
          </w:tcPr>
          <w:p w14:paraId="6FC5FD40"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kern w:val="0"/>
                <w:sz w:val="21"/>
                <w:szCs w:val="21"/>
                <w:lang w:bidi="ar"/>
              </w:rPr>
              <w:t>护士首次执业注册、护士重新执业注册</w:t>
            </w:r>
          </w:p>
        </w:tc>
        <w:tc>
          <w:tcPr>
            <w:tcW w:w="5943" w:type="dxa"/>
            <w:vAlign w:val="center"/>
          </w:tcPr>
          <w:p w14:paraId="19916DDF"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《护士执业注册管理办法》（卫生部令第59号）：“第九条　护士执业注册申请，应当自通过护士执业资格考试之日起3年内提出；逾期提出申请的，除本办法第七条规定的材料外，还应当提交在省、自治区、直辖市人民政府卫生行政部门规定的教学、综合医院接受3个月临床护理培训并考核合格的证明。第十五条：重新申请注册的，按照本办法第七条的规定提交材料；中断护理执业活动超过3年的，还应当提交在省、自治区、直辖市人民政府卫生行政部门规定的教学、综合医院接受3个月临床护理培训并考核合格的证明。”</w:t>
            </w:r>
          </w:p>
        </w:tc>
        <w:tc>
          <w:tcPr>
            <w:tcW w:w="657" w:type="dxa"/>
            <w:vAlign w:val="center"/>
          </w:tcPr>
          <w:p w14:paraId="7B30D3F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卫健局</w:t>
            </w:r>
            <w:proofErr w:type="gramEnd"/>
          </w:p>
        </w:tc>
        <w:tc>
          <w:tcPr>
            <w:tcW w:w="1333" w:type="dxa"/>
            <w:vAlign w:val="center"/>
          </w:tcPr>
          <w:p w14:paraId="1B4056F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省内二级甲等或者二级甲等以上医疗机构</w:t>
            </w:r>
          </w:p>
        </w:tc>
        <w:tc>
          <w:tcPr>
            <w:tcW w:w="692" w:type="dxa"/>
            <w:vAlign w:val="center"/>
          </w:tcPr>
          <w:p w14:paraId="0E5415A0"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4ACE45D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423213F2" w14:textId="77777777" w:rsidTr="006A0F3A">
        <w:trPr>
          <w:trHeight w:val="1056"/>
          <w:jc w:val="center"/>
        </w:trPr>
        <w:tc>
          <w:tcPr>
            <w:tcW w:w="450" w:type="dxa"/>
            <w:vAlign w:val="center"/>
          </w:tcPr>
          <w:p w14:paraId="228F909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7</w:t>
            </w:r>
          </w:p>
        </w:tc>
        <w:tc>
          <w:tcPr>
            <w:tcW w:w="1568" w:type="dxa"/>
            <w:vAlign w:val="center"/>
          </w:tcPr>
          <w:p w14:paraId="78AA6CE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医疗机构拟聘用证明</w:t>
            </w:r>
          </w:p>
        </w:tc>
        <w:tc>
          <w:tcPr>
            <w:tcW w:w="2464" w:type="dxa"/>
            <w:vAlign w:val="center"/>
          </w:tcPr>
          <w:p w14:paraId="3D20024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护士首次执业注册</w:t>
            </w:r>
          </w:p>
        </w:tc>
        <w:tc>
          <w:tcPr>
            <w:tcW w:w="5943" w:type="dxa"/>
            <w:vAlign w:val="center"/>
          </w:tcPr>
          <w:p w14:paraId="10033DA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《护士执业注册管理办法》（卫生部令第59号）：第七条　申请护士执业注册，应当提交下列材料：（六）医疗卫生机构拟聘用的相关材料。</w:t>
            </w:r>
          </w:p>
        </w:tc>
        <w:tc>
          <w:tcPr>
            <w:tcW w:w="657" w:type="dxa"/>
            <w:vAlign w:val="center"/>
          </w:tcPr>
          <w:p w14:paraId="6761C2F4"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卫健局</w:t>
            </w:r>
            <w:proofErr w:type="gramEnd"/>
          </w:p>
        </w:tc>
        <w:tc>
          <w:tcPr>
            <w:tcW w:w="1333" w:type="dxa"/>
            <w:vAlign w:val="center"/>
          </w:tcPr>
          <w:p w14:paraId="2C80F1D2"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工作</w:t>
            </w:r>
          </w:p>
          <w:p w14:paraId="69C9BD5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单位</w:t>
            </w:r>
          </w:p>
        </w:tc>
        <w:tc>
          <w:tcPr>
            <w:tcW w:w="692" w:type="dxa"/>
            <w:vAlign w:val="center"/>
          </w:tcPr>
          <w:p w14:paraId="7B7160FC"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47A28E1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4CC9C70B" w14:textId="77777777" w:rsidTr="006A0F3A">
        <w:trPr>
          <w:trHeight w:val="1402"/>
          <w:jc w:val="center"/>
        </w:trPr>
        <w:tc>
          <w:tcPr>
            <w:tcW w:w="450" w:type="dxa"/>
            <w:vAlign w:val="center"/>
          </w:tcPr>
          <w:p w14:paraId="163413F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8</w:t>
            </w:r>
          </w:p>
        </w:tc>
        <w:tc>
          <w:tcPr>
            <w:tcW w:w="1568" w:type="dxa"/>
            <w:vAlign w:val="center"/>
          </w:tcPr>
          <w:p w14:paraId="66EEB78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二级以上医疗机构出具的申请人6个月内</w:t>
            </w:r>
          </w:p>
          <w:p w14:paraId="6F03BD36"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健康体检证明</w:t>
            </w:r>
          </w:p>
        </w:tc>
        <w:tc>
          <w:tcPr>
            <w:tcW w:w="2464" w:type="dxa"/>
            <w:vAlign w:val="center"/>
          </w:tcPr>
          <w:p w14:paraId="7D7EB48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护士首次执业注册、护士延续注册</w:t>
            </w:r>
          </w:p>
        </w:tc>
        <w:tc>
          <w:tcPr>
            <w:tcW w:w="5943" w:type="dxa"/>
            <w:vAlign w:val="center"/>
          </w:tcPr>
          <w:p w14:paraId="00E09F40"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《护士执业注册管理办法》（卫生部令第59号）：</w:t>
            </w:r>
            <w:r>
              <w:rPr>
                <w:rFonts w:ascii="仿宋_GB2312" w:eastAsia="仿宋_GB2312" w:hAnsi="仿宋_GB2312" w:cs="仿宋_GB2312" w:hint="eastAsia"/>
                <w:color w:val="333333"/>
                <w:kern w:val="0"/>
                <w:sz w:val="21"/>
                <w:szCs w:val="21"/>
                <w:lang w:bidi="ar"/>
              </w:rPr>
              <w:t>第</w:t>
            </w:r>
            <w:r>
              <w:rPr>
                <w:rFonts w:ascii="仿宋_GB2312" w:eastAsia="仿宋_GB2312" w:hAnsi="仿宋_GB2312" w:cs="仿宋_GB2312" w:hint="eastAsia"/>
                <w:color w:val="000000"/>
                <w:kern w:val="0"/>
                <w:sz w:val="21"/>
                <w:szCs w:val="21"/>
                <w:lang w:bidi="ar"/>
              </w:rPr>
              <w:t>七条　申请护士执业注册，应当提交下列材料：（五）省、自治区</w:t>
            </w:r>
            <w:r>
              <w:rPr>
                <w:rFonts w:ascii="仿宋_GB2312" w:eastAsia="仿宋_GB2312" w:hAnsi="仿宋_GB2312" w:cs="仿宋_GB2312" w:hint="eastAsia"/>
                <w:color w:val="333333"/>
                <w:kern w:val="0"/>
                <w:sz w:val="21"/>
                <w:szCs w:val="21"/>
                <w:lang w:bidi="ar"/>
              </w:rPr>
              <w:t>、</w:t>
            </w:r>
            <w:r>
              <w:rPr>
                <w:rFonts w:ascii="仿宋_GB2312" w:eastAsia="仿宋_GB2312" w:hAnsi="仿宋_GB2312" w:cs="仿宋_GB2312" w:hint="eastAsia"/>
                <w:color w:val="000000"/>
                <w:kern w:val="0"/>
                <w:sz w:val="21"/>
                <w:szCs w:val="21"/>
                <w:lang w:bidi="ar"/>
              </w:rPr>
              <w:t>直辖市人民政府卫生行政部门指定的医疗机构出具的申请人6个月内健康体检证明</w:t>
            </w:r>
          </w:p>
        </w:tc>
        <w:tc>
          <w:tcPr>
            <w:tcW w:w="657" w:type="dxa"/>
            <w:vAlign w:val="center"/>
          </w:tcPr>
          <w:p w14:paraId="444A05A2"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卫健局</w:t>
            </w:r>
            <w:proofErr w:type="gramEnd"/>
          </w:p>
        </w:tc>
        <w:tc>
          <w:tcPr>
            <w:tcW w:w="1333" w:type="dxa"/>
            <w:vAlign w:val="center"/>
          </w:tcPr>
          <w:p w14:paraId="66C6F83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二级以上医疗机构</w:t>
            </w:r>
          </w:p>
        </w:tc>
        <w:tc>
          <w:tcPr>
            <w:tcW w:w="692" w:type="dxa"/>
            <w:vAlign w:val="center"/>
          </w:tcPr>
          <w:p w14:paraId="7A2D052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2C2CC68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21D19DC7" w14:textId="77777777" w:rsidTr="006A0F3A">
        <w:trPr>
          <w:trHeight w:val="2019"/>
          <w:jc w:val="center"/>
        </w:trPr>
        <w:tc>
          <w:tcPr>
            <w:tcW w:w="450" w:type="dxa"/>
            <w:vAlign w:val="center"/>
          </w:tcPr>
          <w:p w14:paraId="73E5D732"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9</w:t>
            </w:r>
          </w:p>
        </w:tc>
        <w:tc>
          <w:tcPr>
            <w:tcW w:w="1568" w:type="dxa"/>
            <w:vAlign w:val="center"/>
          </w:tcPr>
          <w:p w14:paraId="537D901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医疗机构拟聘用证明</w:t>
            </w:r>
          </w:p>
        </w:tc>
        <w:tc>
          <w:tcPr>
            <w:tcW w:w="2464" w:type="dxa"/>
            <w:vAlign w:val="center"/>
          </w:tcPr>
          <w:p w14:paraId="130D0CEF"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医师首次执业注册、医师重新执业注册、已注册医师变更执业范围（原类别变更执业范围）、已注册医师变更执业地点、执业助理医师升级注册执业医师</w:t>
            </w:r>
          </w:p>
        </w:tc>
        <w:tc>
          <w:tcPr>
            <w:tcW w:w="5943" w:type="dxa"/>
            <w:vAlign w:val="center"/>
          </w:tcPr>
          <w:p w14:paraId="76B5F31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lang w:val="en"/>
              </w:rPr>
            </w:pPr>
            <w:r>
              <w:rPr>
                <w:rFonts w:ascii="仿宋_GB2312" w:eastAsia="仿宋_GB2312" w:hAnsi="仿宋_GB2312" w:cs="仿宋_GB2312" w:hint="eastAsia"/>
                <w:color w:val="000000"/>
                <w:kern w:val="0"/>
                <w:sz w:val="21"/>
                <w:szCs w:val="21"/>
                <w:lang w:bidi="ar"/>
              </w:rPr>
              <w:t>《医师执业注册管理办法》（国家卫生健康委令第13号）：第十二条：申请医师执业注册，应当提交下列材料（三）医疗、预防、保健机构的聘用证明。</w:t>
            </w:r>
          </w:p>
        </w:tc>
        <w:tc>
          <w:tcPr>
            <w:tcW w:w="657" w:type="dxa"/>
            <w:vAlign w:val="center"/>
          </w:tcPr>
          <w:p w14:paraId="3D3C3B2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卫健局</w:t>
            </w:r>
            <w:proofErr w:type="gramEnd"/>
          </w:p>
        </w:tc>
        <w:tc>
          <w:tcPr>
            <w:tcW w:w="1333" w:type="dxa"/>
            <w:vAlign w:val="center"/>
          </w:tcPr>
          <w:p w14:paraId="4AB754F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工作</w:t>
            </w:r>
          </w:p>
          <w:p w14:paraId="764347D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单位</w:t>
            </w:r>
          </w:p>
        </w:tc>
        <w:tc>
          <w:tcPr>
            <w:tcW w:w="692" w:type="dxa"/>
            <w:vAlign w:val="center"/>
          </w:tcPr>
          <w:p w14:paraId="0E28FC1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555B121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100125CB" w14:textId="77777777" w:rsidTr="006A0F3A">
        <w:trPr>
          <w:trHeight w:val="2350"/>
          <w:jc w:val="center"/>
        </w:trPr>
        <w:tc>
          <w:tcPr>
            <w:tcW w:w="450" w:type="dxa"/>
            <w:vAlign w:val="center"/>
          </w:tcPr>
          <w:p w14:paraId="019E8F39"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10</w:t>
            </w:r>
          </w:p>
        </w:tc>
        <w:tc>
          <w:tcPr>
            <w:tcW w:w="1568" w:type="dxa"/>
            <w:vAlign w:val="center"/>
          </w:tcPr>
          <w:p w14:paraId="3AE92C7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公共场所卫生检测或者评价报告；使用集中空调系统的，还应当提供集中空调通风系统卫生检测或者评价报告</w:t>
            </w:r>
          </w:p>
        </w:tc>
        <w:tc>
          <w:tcPr>
            <w:tcW w:w="2464" w:type="dxa"/>
            <w:vAlign w:val="center"/>
          </w:tcPr>
          <w:p w14:paraId="1E5B91E6"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办理公共场所《卫生许可证》</w:t>
            </w:r>
          </w:p>
        </w:tc>
        <w:tc>
          <w:tcPr>
            <w:tcW w:w="5943" w:type="dxa"/>
            <w:vAlign w:val="center"/>
          </w:tcPr>
          <w:p w14:paraId="39F8DA2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公共场所卫生管理条例实施细则》第二十三条公共场所经营者申请卫生许可证的，应当提交下列资料：(四)公共场所卫生检测或者评价报告；使用集中空调通风系统的，还应当提供集中空调通风系统卫生检测或者评价报告。</w:t>
            </w:r>
          </w:p>
        </w:tc>
        <w:tc>
          <w:tcPr>
            <w:tcW w:w="657" w:type="dxa"/>
            <w:vAlign w:val="center"/>
          </w:tcPr>
          <w:p w14:paraId="1AD4F8F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卫健局</w:t>
            </w:r>
            <w:proofErr w:type="gramEnd"/>
          </w:p>
        </w:tc>
        <w:tc>
          <w:tcPr>
            <w:tcW w:w="1333" w:type="dxa"/>
            <w:vAlign w:val="center"/>
          </w:tcPr>
          <w:p w14:paraId="775FA81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具有法定资质的技术服务机构</w:t>
            </w:r>
          </w:p>
        </w:tc>
        <w:tc>
          <w:tcPr>
            <w:tcW w:w="692" w:type="dxa"/>
            <w:vAlign w:val="center"/>
          </w:tcPr>
          <w:p w14:paraId="2BC0796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11FF7390"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542EB342" w14:textId="77777777" w:rsidTr="006A0F3A">
        <w:trPr>
          <w:trHeight w:val="1365"/>
          <w:jc w:val="center"/>
        </w:trPr>
        <w:tc>
          <w:tcPr>
            <w:tcW w:w="450" w:type="dxa"/>
            <w:vAlign w:val="center"/>
          </w:tcPr>
          <w:p w14:paraId="1713A55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11</w:t>
            </w:r>
          </w:p>
        </w:tc>
        <w:tc>
          <w:tcPr>
            <w:tcW w:w="1568" w:type="dxa"/>
            <w:vAlign w:val="center"/>
          </w:tcPr>
          <w:p w14:paraId="67BB47E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供水单位当年度水质检测合格报告</w:t>
            </w:r>
          </w:p>
        </w:tc>
        <w:tc>
          <w:tcPr>
            <w:tcW w:w="2464" w:type="dxa"/>
            <w:vAlign w:val="center"/>
          </w:tcPr>
          <w:p w14:paraId="16C283CC"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办理生活饮用水《卫生许可证》</w:t>
            </w:r>
          </w:p>
        </w:tc>
        <w:tc>
          <w:tcPr>
            <w:tcW w:w="5943" w:type="dxa"/>
            <w:vAlign w:val="center"/>
          </w:tcPr>
          <w:p w14:paraId="3F46EDE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《生活饮用水卫生监督管理办法》第六条 供水单位供应的饮用水必须符合国家生活饮用水卫生标准。第七条 集中式供水单位取得工商行政管理部门颁发的营业执照后，还应当取得县级以上地方人民政府卫生计生主管部门颁发的卫生许可证，方可供水。</w:t>
            </w:r>
          </w:p>
        </w:tc>
        <w:tc>
          <w:tcPr>
            <w:tcW w:w="657" w:type="dxa"/>
            <w:vAlign w:val="center"/>
          </w:tcPr>
          <w:p w14:paraId="1F213A4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卫健局</w:t>
            </w:r>
            <w:proofErr w:type="gramEnd"/>
          </w:p>
        </w:tc>
        <w:tc>
          <w:tcPr>
            <w:tcW w:w="1333" w:type="dxa"/>
            <w:vAlign w:val="center"/>
          </w:tcPr>
          <w:p w14:paraId="58C60964"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具有法定资质的技术服务机构</w:t>
            </w:r>
          </w:p>
        </w:tc>
        <w:tc>
          <w:tcPr>
            <w:tcW w:w="692" w:type="dxa"/>
            <w:vAlign w:val="center"/>
          </w:tcPr>
          <w:p w14:paraId="4063195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34D11566"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590C27C3" w14:textId="77777777" w:rsidTr="006A0F3A">
        <w:trPr>
          <w:trHeight w:val="1385"/>
          <w:jc w:val="center"/>
        </w:trPr>
        <w:tc>
          <w:tcPr>
            <w:tcW w:w="450" w:type="dxa"/>
            <w:vAlign w:val="center"/>
          </w:tcPr>
          <w:p w14:paraId="1E9FD69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12</w:t>
            </w:r>
          </w:p>
        </w:tc>
        <w:tc>
          <w:tcPr>
            <w:tcW w:w="1568" w:type="dxa"/>
            <w:vAlign w:val="center"/>
          </w:tcPr>
          <w:p w14:paraId="74F798F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放射诊疗建设项目职业病危害控制效果放射防护评价报告</w:t>
            </w:r>
          </w:p>
        </w:tc>
        <w:tc>
          <w:tcPr>
            <w:tcW w:w="2464" w:type="dxa"/>
            <w:vAlign w:val="center"/>
          </w:tcPr>
          <w:p w14:paraId="59B36A0F"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医疗机构放射性职业病危害建设项目竣工验收</w:t>
            </w:r>
          </w:p>
        </w:tc>
        <w:tc>
          <w:tcPr>
            <w:tcW w:w="5943" w:type="dxa"/>
            <w:vAlign w:val="center"/>
          </w:tcPr>
          <w:p w14:paraId="52F89BE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《放射诊疗管理规定》第十三条：医疗机构在放射诊疗建设项目竣工验收前，应当进行职业病危害控制效果评价。</w:t>
            </w:r>
          </w:p>
        </w:tc>
        <w:tc>
          <w:tcPr>
            <w:tcW w:w="657" w:type="dxa"/>
            <w:vAlign w:val="center"/>
          </w:tcPr>
          <w:p w14:paraId="2681368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卫健局</w:t>
            </w:r>
            <w:proofErr w:type="gramEnd"/>
          </w:p>
        </w:tc>
        <w:tc>
          <w:tcPr>
            <w:tcW w:w="1333" w:type="dxa"/>
            <w:vAlign w:val="center"/>
          </w:tcPr>
          <w:p w14:paraId="46156B1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放射卫生技术服务机构</w:t>
            </w:r>
          </w:p>
        </w:tc>
        <w:tc>
          <w:tcPr>
            <w:tcW w:w="692" w:type="dxa"/>
            <w:vAlign w:val="center"/>
          </w:tcPr>
          <w:p w14:paraId="3EBA95A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170C971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2D88476B" w14:textId="77777777" w:rsidTr="006A0F3A">
        <w:trPr>
          <w:trHeight w:val="1216"/>
          <w:jc w:val="center"/>
        </w:trPr>
        <w:tc>
          <w:tcPr>
            <w:tcW w:w="450" w:type="dxa"/>
            <w:vAlign w:val="center"/>
          </w:tcPr>
          <w:p w14:paraId="425E53B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13</w:t>
            </w:r>
          </w:p>
        </w:tc>
        <w:tc>
          <w:tcPr>
            <w:tcW w:w="1568" w:type="dxa"/>
            <w:vAlign w:val="center"/>
          </w:tcPr>
          <w:p w14:paraId="37BE27D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建设项目职业病危害放射防护预评价报告</w:t>
            </w:r>
          </w:p>
        </w:tc>
        <w:tc>
          <w:tcPr>
            <w:tcW w:w="2464" w:type="dxa"/>
            <w:vAlign w:val="center"/>
          </w:tcPr>
          <w:p w14:paraId="150C0C59"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医疗机构放射性职业病危害建设项目预评价报告审核</w:t>
            </w:r>
          </w:p>
        </w:tc>
        <w:tc>
          <w:tcPr>
            <w:tcW w:w="5943" w:type="dxa"/>
            <w:vAlign w:val="center"/>
          </w:tcPr>
          <w:p w14:paraId="0A427B9E"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《放射诊疗管理规定》第十二条：新建、扩建、改建放射诊疗建设项目，医疗机构应当在建设项目施工前向相应的卫生行政部门提交职业病危害放射防护预评价报告，申请进行建设项目卫生审查。</w:t>
            </w:r>
          </w:p>
        </w:tc>
        <w:tc>
          <w:tcPr>
            <w:tcW w:w="657" w:type="dxa"/>
            <w:vAlign w:val="center"/>
          </w:tcPr>
          <w:p w14:paraId="338D023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卫健局</w:t>
            </w:r>
            <w:proofErr w:type="gramEnd"/>
          </w:p>
        </w:tc>
        <w:tc>
          <w:tcPr>
            <w:tcW w:w="1333" w:type="dxa"/>
            <w:vAlign w:val="center"/>
          </w:tcPr>
          <w:p w14:paraId="439BAD9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放射卫生技术服务机构</w:t>
            </w:r>
          </w:p>
        </w:tc>
        <w:tc>
          <w:tcPr>
            <w:tcW w:w="692" w:type="dxa"/>
            <w:vAlign w:val="center"/>
          </w:tcPr>
          <w:p w14:paraId="465F1BA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49B4861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5AC58722" w14:textId="77777777" w:rsidTr="006A0F3A">
        <w:trPr>
          <w:trHeight w:val="2375"/>
          <w:jc w:val="center"/>
        </w:trPr>
        <w:tc>
          <w:tcPr>
            <w:tcW w:w="450" w:type="dxa"/>
            <w:vAlign w:val="center"/>
          </w:tcPr>
          <w:p w14:paraId="60289668"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14</w:t>
            </w:r>
          </w:p>
        </w:tc>
        <w:tc>
          <w:tcPr>
            <w:tcW w:w="1568" w:type="dxa"/>
            <w:vAlign w:val="center"/>
          </w:tcPr>
          <w:p w14:paraId="101EF90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pacing w:val="-6"/>
                <w:kern w:val="0"/>
                <w:sz w:val="21"/>
                <w:szCs w:val="21"/>
              </w:rPr>
            </w:pPr>
            <w:r>
              <w:rPr>
                <w:rFonts w:ascii="仿宋_GB2312" w:eastAsia="仿宋_GB2312" w:hAnsi="仿宋_GB2312" w:cs="仿宋_GB2312" w:hint="eastAsia"/>
                <w:spacing w:val="-6"/>
                <w:kern w:val="0"/>
                <w:sz w:val="21"/>
                <w:szCs w:val="21"/>
              </w:rPr>
              <w:t>职业健康检查机构出具的申请人2年（新</w:t>
            </w:r>
          </w:p>
          <w:p w14:paraId="0F43AAC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pacing w:val="-6"/>
                <w:kern w:val="0"/>
                <w:sz w:val="21"/>
                <w:szCs w:val="21"/>
              </w:rPr>
            </w:pPr>
            <w:r>
              <w:rPr>
                <w:rFonts w:ascii="仿宋_GB2312" w:eastAsia="仿宋_GB2312" w:hAnsi="仿宋_GB2312" w:cs="仿宋_GB2312" w:hint="eastAsia"/>
                <w:spacing w:val="-6"/>
                <w:kern w:val="0"/>
                <w:sz w:val="21"/>
                <w:szCs w:val="21"/>
              </w:rPr>
              <w:t>上岗人员6个</w:t>
            </w:r>
          </w:p>
          <w:p w14:paraId="31FB611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pacing w:val="-6"/>
                <w:kern w:val="0"/>
                <w:sz w:val="21"/>
                <w:szCs w:val="21"/>
              </w:rPr>
            </w:pPr>
            <w:r>
              <w:rPr>
                <w:rFonts w:ascii="仿宋_GB2312" w:eastAsia="仿宋_GB2312" w:hAnsi="仿宋_GB2312" w:cs="仿宋_GB2312" w:hint="eastAsia"/>
                <w:spacing w:val="-6"/>
                <w:kern w:val="0"/>
                <w:sz w:val="21"/>
                <w:szCs w:val="21"/>
              </w:rPr>
              <w:t>月内）内经职</w:t>
            </w:r>
          </w:p>
          <w:p w14:paraId="13C8B68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pacing w:val="-6"/>
                <w:sz w:val="21"/>
                <w:szCs w:val="21"/>
              </w:rPr>
            </w:pPr>
            <w:r>
              <w:rPr>
                <w:rFonts w:ascii="仿宋_GB2312" w:eastAsia="仿宋_GB2312" w:hAnsi="仿宋_GB2312" w:cs="仿宋_GB2312" w:hint="eastAsia"/>
                <w:spacing w:val="-6"/>
                <w:kern w:val="0"/>
                <w:sz w:val="21"/>
                <w:szCs w:val="21"/>
              </w:rPr>
              <w:t>业健康检查，符合放射工作人员职业健康要求的证明材料</w:t>
            </w:r>
          </w:p>
        </w:tc>
        <w:tc>
          <w:tcPr>
            <w:tcW w:w="2464" w:type="dxa"/>
            <w:vAlign w:val="center"/>
          </w:tcPr>
          <w:p w14:paraId="160F2699"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kern w:val="0"/>
                <w:sz w:val="21"/>
                <w:szCs w:val="21"/>
                <w:lang w:bidi="ar"/>
              </w:rPr>
              <w:t>放射医疗工作人员证核发</w:t>
            </w:r>
          </w:p>
        </w:tc>
        <w:tc>
          <w:tcPr>
            <w:tcW w:w="5943" w:type="dxa"/>
            <w:vAlign w:val="center"/>
          </w:tcPr>
          <w:p w14:paraId="5E486EF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《放射工作人员职业健康管理办法》第五条：放射工作人员应当具备下列基本条件：（二）经职业健康检查，符合放射工作人员的职业健康要求。</w:t>
            </w:r>
          </w:p>
        </w:tc>
        <w:tc>
          <w:tcPr>
            <w:tcW w:w="657" w:type="dxa"/>
            <w:vAlign w:val="center"/>
          </w:tcPr>
          <w:p w14:paraId="1BD6844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卫健局</w:t>
            </w:r>
            <w:proofErr w:type="gramEnd"/>
          </w:p>
        </w:tc>
        <w:tc>
          <w:tcPr>
            <w:tcW w:w="1333" w:type="dxa"/>
            <w:vAlign w:val="center"/>
          </w:tcPr>
          <w:p w14:paraId="0F9C68C4"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职业健康检查机构</w:t>
            </w:r>
          </w:p>
        </w:tc>
        <w:tc>
          <w:tcPr>
            <w:tcW w:w="692" w:type="dxa"/>
            <w:vAlign w:val="center"/>
          </w:tcPr>
          <w:p w14:paraId="7E6BCEB0"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08E52B9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26DA3EB0" w14:textId="77777777" w:rsidTr="006A0F3A">
        <w:trPr>
          <w:trHeight w:val="1283"/>
          <w:jc w:val="center"/>
        </w:trPr>
        <w:tc>
          <w:tcPr>
            <w:tcW w:w="450" w:type="dxa"/>
            <w:vAlign w:val="center"/>
          </w:tcPr>
          <w:p w14:paraId="66DE104C"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15</w:t>
            </w:r>
          </w:p>
        </w:tc>
        <w:tc>
          <w:tcPr>
            <w:tcW w:w="1568" w:type="dxa"/>
            <w:vAlign w:val="center"/>
          </w:tcPr>
          <w:p w14:paraId="7024117E"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医学出生证明</w:t>
            </w:r>
          </w:p>
        </w:tc>
        <w:tc>
          <w:tcPr>
            <w:tcW w:w="2464" w:type="dxa"/>
            <w:vAlign w:val="center"/>
          </w:tcPr>
          <w:p w14:paraId="32BFFF7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登记户口</w:t>
            </w:r>
          </w:p>
        </w:tc>
        <w:tc>
          <w:tcPr>
            <w:tcW w:w="5943" w:type="dxa"/>
            <w:vAlign w:val="center"/>
          </w:tcPr>
          <w:p w14:paraId="0AB8594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户口登记条例》第七条，婴儿出生后一个月以内，向婴儿常住地户口登记机关申报出生登记。弃婴由收养人或者育婴机关向户口登记机关申报出生登记。按照现行户籍管理政策，新生儿登记要求出具《医学出生证明》或者《收养登记证》。</w:t>
            </w:r>
          </w:p>
        </w:tc>
        <w:tc>
          <w:tcPr>
            <w:tcW w:w="657" w:type="dxa"/>
            <w:vAlign w:val="center"/>
          </w:tcPr>
          <w:p w14:paraId="5D4541C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市公安局</w:t>
            </w:r>
          </w:p>
        </w:tc>
        <w:tc>
          <w:tcPr>
            <w:tcW w:w="1333" w:type="dxa"/>
            <w:vAlign w:val="center"/>
          </w:tcPr>
          <w:p w14:paraId="44F9FC8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出生地医院、民政部门</w:t>
            </w:r>
          </w:p>
        </w:tc>
        <w:tc>
          <w:tcPr>
            <w:tcW w:w="692" w:type="dxa"/>
            <w:vAlign w:val="center"/>
          </w:tcPr>
          <w:p w14:paraId="4558F96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016550D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0246011C" w14:textId="77777777" w:rsidTr="006A0F3A">
        <w:trPr>
          <w:trHeight w:val="1608"/>
          <w:jc w:val="center"/>
        </w:trPr>
        <w:tc>
          <w:tcPr>
            <w:tcW w:w="450" w:type="dxa"/>
            <w:vAlign w:val="center"/>
          </w:tcPr>
          <w:p w14:paraId="1DA3BAD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16</w:t>
            </w:r>
          </w:p>
        </w:tc>
        <w:tc>
          <w:tcPr>
            <w:tcW w:w="1568" w:type="dxa"/>
            <w:vAlign w:val="center"/>
          </w:tcPr>
          <w:p w14:paraId="2D435B0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死亡登记证明</w:t>
            </w:r>
          </w:p>
        </w:tc>
        <w:tc>
          <w:tcPr>
            <w:tcW w:w="2464" w:type="dxa"/>
            <w:vAlign w:val="center"/>
          </w:tcPr>
          <w:p w14:paraId="0C06FA7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注销户口</w:t>
            </w:r>
          </w:p>
        </w:tc>
        <w:tc>
          <w:tcPr>
            <w:tcW w:w="5943" w:type="dxa"/>
            <w:vAlign w:val="center"/>
          </w:tcPr>
          <w:p w14:paraId="02C4435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户口登记条例》第七条，公民死亡，……由户主、亲属、抚养人或者邻居向户口登记机关申报死亡登记，注销户口。按照《黄石市公安局办理户籍业务工作规范（2018年修订版）》，公民死亡注销户口需出具《医学死亡证明》或者公安、司法机关出具的《非正常死亡证明》、或者《死刑判决书》或者《宣告死亡判决书》或者《火化证明》。</w:t>
            </w:r>
          </w:p>
        </w:tc>
        <w:tc>
          <w:tcPr>
            <w:tcW w:w="657" w:type="dxa"/>
            <w:vAlign w:val="center"/>
          </w:tcPr>
          <w:p w14:paraId="3E5781E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市公安局</w:t>
            </w:r>
          </w:p>
        </w:tc>
        <w:tc>
          <w:tcPr>
            <w:tcW w:w="1333" w:type="dxa"/>
            <w:vAlign w:val="center"/>
          </w:tcPr>
          <w:p w14:paraId="3E20878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死亡地医院、公安、司法机关、法院、民政部门</w:t>
            </w:r>
          </w:p>
        </w:tc>
        <w:tc>
          <w:tcPr>
            <w:tcW w:w="692" w:type="dxa"/>
            <w:vAlign w:val="center"/>
          </w:tcPr>
          <w:p w14:paraId="00FD1D98"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0964FCE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18A79B14" w14:textId="77777777" w:rsidTr="006A0F3A">
        <w:trPr>
          <w:trHeight w:val="1956"/>
          <w:jc w:val="center"/>
        </w:trPr>
        <w:tc>
          <w:tcPr>
            <w:tcW w:w="450" w:type="dxa"/>
            <w:vAlign w:val="center"/>
          </w:tcPr>
          <w:p w14:paraId="52A5451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17</w:t>
            </w:r>
          </w:p>
        </w:tc>
        <w:tc>
          <w:tcPr>
            <w:tcW w:w="1568" w:type="dxa"/>
            <w:vAlign w:val="center"/>
          </w:tcPr>
          <w:p w14:paraId="295817C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户籍迁移证明</w:t>
            </w:r>
          </w:p>
        </w:tc>
        <w:tc>
          <w:tcPr>
            <w:tcW w:w="2464" w:type="dxa"/>
            <w:vAlign w:val="center"/>
          </w:tcPr>
          <w:p w14:paraId="3394F79F"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户口迁移</w:t>
            </w:r>
          </w:p>
        </w:tc>
        <w:tc>
          <w:tcPr>
            <w:tcW w:w="5943" w:type="dxa"/>
            <w:vAlign w:val="center"/>
          </w:tcPr>
          <w:p w14:paraId="74EC6FCA"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《中华人民共和国户口登记条例》第十三条：公民迁移，……由本人或者</w:t>
            </w:r>
            <w:proofErr w:type="gramStart"/>
            <w:r>
              <w:rPr>
                <w:rFonts w:ascii="仿宋_GB2312" w:eastAsia="仿宋_GB2312" w:hAnsi="仿宋_GB2312" w:cs="仿宋_GB2312" w:hint="eastAsia"/>
                <w:color w:val="000000"/>
                <w:kern w:val="0"/>
                <w:sz w:val="21"/>
                <w:szCs w:val="21"/>
                <w:lang w:bidi="ar"/>
              </w:rPr>
              <w:t>户主持</w:t>
            </w:r>
            <w:proofErr w:type="gramEnd"/>
            <w:r>
              <w:rPr>
                <w:rFonts w:ascii="仿宋_GB2312" w:eastAsia="仿宋_GB2312" w:hAnsi="仿宋_GB2312" w:cs="仿宋_GB2312" w:hint="eastAsia"/>
                <w:color w:val="000000"/>
                <w:kern w:val="0"/>
                <w:sz w:val="21"/>
                <w:szCs w:val="21"/>
                <w:lang w:bidi="ar"/>
              </w:rPr>
              <w:t>迁移证件向户口登记机关申报迁入登记……没有迁移证件的公民，</w:t>
            </w:r>
            <w:proofErr w:type="gramStart"/>
            <w:r>
              <w:rPr>
                <w:rFonts w:ascii="仿宋_GB2312" w:eastAsia="仿宋_GB2312" w:hAnsi="仿宋_GB2312" w:cs="仿宋_GB2312" w:hint="eastAsia"/>
                <w:color w:val="000000"/>
                <w:kern w:val="0"/>
                <w:sz w:val="21"/>
                <w:szCs w:val="21"/>
                <w:lang w:bidi="ar"/>
              </w:rPr>
              <w:t>凭下列</w:t>
            </w:r>
            <w:proofErr w:type="gramEnd"/>
            <w:r>
              <w:rPr>
                <w:rFonts w:ascii="仿宋_GB2312" w:eastAsia="仿宋_GB2312" w:hAnsi="仿宋_GB2312" w:cs="仿宋_GB2312" w:hint="eastAsia"/>
                <w:color w:val="000000"/>
                <w:kern w:val="0"/>
                <w:sz w:val="21"/>
                <w:szCs w:val="21"/>
                <w:lang w:bidi="ar"/>
              </w:rPr>
              <w:t>证件到迁入地的户口登记机关申报迁入登记:1.复员、转业和退伍的军人，凭县、市兵役机关</w:t>
            </w:r>
            <w:proofErr w:type="gramStart"/>
            <w:r>
              <w:rPr>
                <w:rFonts w:ascii="仿宋_GB2312" w:eastAsia="仿宋_GB2312" w:hAnsi="仿宋_GB2312" w:cs="仿宋_GB2312" w:hint="eastAsia"/>
                <w:color w:val="000000"/>
                <w:kern w:val="0"/>
                <w:sz w:val="21"/>
                <w:szCs w:val="21"/>
                <w:lang w:bidi="ar"/>
              </w:rPr>
              <w:t>或者团</w:t>
            </w:r>
            <w:proofErr w:type="gramEnd"/>
            <w:r>
              <w:rPr>
                <w:rFonts w:ascii="仿宋_GB2312" w:eastAsia="仿宋_GB2312" w:hAnsi="仿宋_GB2312" w:cs="仿宋_GB2312" w:hint="eastAsia"/>
                <w:color w:val="000000"/>
                <w:kern w:val="0"/>
                <w:sz w:val="21"/>
                <w:szCs w:val="21"/>
                <w:lang w:bidi="ar"/>
              </w:rPr>
              <w:t>以上军事机关发给的证件；2.从国外回来的华侨和留学生，凭中华人民共和国护照或者入境证件；3.被人民法院、人民检察院或者公安机关释放的人，凭释放机关发给的证件。</w:t>
            </w:r>
          </w:p>
        </w:tc>
        <w:tc>
          <w:tcPr>
            <w:tcW w:w="657" w:type="dxa"/>
            <w:vAlign w:val="center"/>
          </w:tcPr>
          <w:p w14:paraId="2D89A134"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市公安局</w:t>
            </w:r>
          </w:p>
        </w:tc>
        <w:tc>
          <w:tcPr>
            <w:tcW w:w="1333" w:type="dxa"/>
            <w:vAlign w:val="center"/>
          </w:tcPr>
          <w:p w14:paraId="13FA1572"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军事机关、出入境管理机构、公安机关</w:t>
            </w:r>
          </w:p>
        </w:tc>
        <w:tc>
          <w:tcPr>
            <w:tcW w:w="692" w:type="dxa"/>
            <w:vAlign w:val="center"/>
          </w:tcPr>
          <w:p w14:paraId="7C1569D0"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5C8941A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spacing w:val="-11"/>
                <w:kern w:val="0"/>
                <w:sz w:val="21"/>
                <w:szCs w:val="21"/>
                <w:lang w:bidi="ar"/>
              </w:rPr>
              <w:t>省外保留。按照现行户籍管理制度，省内迁移“一网通办”，无需出具证明手续。</w:t>
            </w:r>
          </w:p>
        </w:tc>
      </w:tr>
      <w:tr w:rsidR="00232425" w14:paraId="27CF6410" w14:textId="77777777" w:rsidTr="006A0F3A">
        <w:trPr>
          <w:trHeight w:val="1312"/>
          <w:jc w:val="center"/>
        </w:trPr>
        <w:tc>
          <w:tcPr>
            <w:tcW w:w="450" w:type="dxa"/>
            <w:vAlign w:val="center"/>
          </w:tcPr>
          <w:p w14:paraId="70F4FCB8"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18</w:t>
            </w:r>
          </w:p>
        </w:tc>
        <w:tc>
          <w:tcPr>
            <w:tcW w:w="1568" w:type="dxa"/>
            <w:vAlign w:val="center"/>
          </w:tcPr>
          <w:p w14:paraId="0190105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户籍变更或者更正的证明。</w:t>
            </w:r>
          </w:p>
        </w:tc>
        <w:tc>
          <w:tcPr>
            <w:tcW w:w="2464" w:type="dxa"/>
            <w:vAlign w:val="center"/>
          </w:tcPr>
          <w:p w14:paraId="0ED07A7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户籍项目变更</w:t>
            </w:r>
          </w:p>
        </w:tc>
        <w:tc>
          <w:tcPr>
            <w:tcW w:w="5943" w:type="dxa"/>
            <w:vAlign w:val="center"/>
          </w:tcPr>
          <w:p w14:paraId="6EF6969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户口登记条例》第十七条：户口登记的内容需要变更或者更正的时候，由户主或者本人向户口登记机关申报;户口登记机关审查属实后予以变更或者更正。户口登记机关认为必要的时候，可以向申请人索取有关变更或者更正的证明。</w:t>
            </w:r>
          </w:p>
        </w:tc>
        <w:tc>
          <w:tcPr>
            <w:tcW w:w="657" w:type="dxa"/>
            <w:vAlign w:val="center"/>
          </w:tcPr>
          <w:p w14:paraId="04FC447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市公安局</w:t>
            </w:r>
          </w:p>
        </w:tc>
        <w:tc>
          <w:tcPr>
            <w:tcW w:w="1333" w:type="dxa"/>
            <w:vAlign w:val="center"/>
          </w:tcPr>
          <w:p w14:paraId="5CDC23A2"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民政、法院、民宗局、学历证明单位</w:t>
            </w:r>
          </w:p>
        </w:tc>
        <w:tc>
          <w:tcPr>
            <w:tcW w:w="692" w:type="dxa"/>
            <w:vAlign w:val="center"/>
          </w:tcPr>
          <w:p w14:paraId="044FEED9"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098AAB0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325028B5" w14:textId="77777777" w:rsidTr="006A0F3A">
        <w:trPr>
          <w:trHeight w:val="2574"/>
          <w:jc w:val="center"/>
        </w:trPr>
        <w:tc>
          <w:tcPr>
            <w:tcW w:w="450" w:type="dxa"/>
            <w:vAlign w:val="center"/>
          </w:tcPr>
          <w:p w14:paraId="5A3E88B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19</w:t>
            </w:r>
          </w:p>
        </w:tc>
        <w:tc>
          <w:tcPr>
            <w:tcW w:w="1568" w:type="dxa"/>
            <w:vAlign w:val="center"/>
          </w:tcPr>
          <w:p w14:paraId="2C0F9239"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车辆出厂合格证明、海关证明、税务证明、保险证明</w:t>
            </w:r>
          </w:p>
        </w:tc>
        <w:tc>
          <w:tcPr>
            <w:tcW w:w="2464" w:type="dxa"/>
            <w:vAlign w:val="center"/>
          </w:tcPr>
          <w:p w14:paraId="6C6961F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新车上牌</w:t>
            </w:r>
          </w:p>
        </w:tc>
        <w:tc>
          <w:tcPr>
            <w:tcW w:w="5943" w:type="dxa"/>
            <w:vAlign w:val="center"/>
          </w:tcPr>
          <w:p w14:paraId="21DFD84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公安部机动车登记规定》第七条：申请注册登记的，机动车所有人应当填写申请表，交验机动车，并提交以下证明、凭证：（一）机动车所有人的身份证明；（二）购车发票等机动车来历证明；（三）机动车整车出厂合格证明或者进口机动车进口凭证；（四）车辆购置税完税证明或者免税凭证；（五）机动车交通事故责任强制保险凭证；（六）车船税纳税或者免税证明；（七）法律、行政法规规定应当在机动车注册登记时提交的其他证明、凭证。不属于经海关进口的机动车和国务院机动车产品主管部门规定免予安全技术检验的机动车，还应当提交机动车安全技术检验合格证明。</w:t>
            </w:r>
          </w:p>
        </w:tc>
        <w:tc>
          <w:tcPr>
            <w:tcW w:w="657" w:type="dxa"/>
            <w:vAlign w:val="center"/>
          </w:tcPr>
          <w:p w14:paraId="2378375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市公安局</w:t>
            </w:r>
          </w:p>
        </w:tc>
        <w:tc>
          <w:tcPr>
            <w:tcW w:w="1333" w:type="dxa"/>
            <w:vAlign w:val="center"/>
          </w:tcPr>
          <w:p w14:paraId="55EEE20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出厂厂家、海关、税务机构、保险公司</w:t>
            </w:r>
          </w:p>
        </w:tc>
        <w:tc>
          <w:tcPr>
            <w:tcW w:w="692" w:type="dxa"/>
            <w:vAlign w:val="center"/>
          </w:tcPr>
          <w:p w14:paraId="486160C9"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5ACAD4BC"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7CB76691" w14:textId="77777777" w:rsidTr="006A0F3A">
        <w:trPr>
          <w:trHeight w:val="822"/>
          <w:jc w:val="center"/>
        </w:trPr>
        <w:tc>
          <w:tcPr>
            <w:tcW w:w="450" w:type="dxa"/>
            <w:vAlign w:val="center"/>
          </w:tcPr>
          <w:p w14:paraId="48367D9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20</w:t>
            </w:r>
          </w:p>
        </w:tc>
        <w:tc>
          <w:tcPr>
            <w:tcW w:w="1568" w:type="dxa"/>
            <w:vAlign w:val="center"/>
          </w:tcPr>
          <w:p w14:paraId="6D7E1CBE"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身体条件证明</w:t>
            </w:r>
          </w:p>
        </w:tc>
        <w:tc>
          <w:tcPr>
            <w:tcW w:w="2464" w:type="dxa"/>
            <w:vAlign w:val="center"/>
          </w:tcPr>
          <w:p w14:paraId="1A21990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办理拖拉机和联合收割机驾驶证</w:t>
            </w:r>
          </w:p>
        </w:tc>
        <w:tc>
          <w:tcPr>
            <w:tcW w:w="5943" w:type="dxa"/>
            <w:vAlign w:val="center"/>
          </w:tcPr>
          <w:p w14:paraId="15F7E8D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《拖拉机和联合收割机驾驶证管理规定》(农业部令2018年第1号)第十二条 初次申领驾驶证的，应当填写申请表，提交以下材料：（一）申请人身份证明；（二）身体条件证明。</w:t>
            </w:r>
          </w:p>
        </w:tc>
        <w:tc>
          <w:tcPr>
            <w:tcW w:w="657" w:type="dxa"/>
            <w:vAlign w:val="center"/>
          </w:tcPr>
          <w:p w14:paraId="62ABAD3C"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市农业农村局</w:t>
            </w:r>
          </w:p>
        </w:tc>
        <w:tc>
          <w:tcPr>
            <w:tcW w:w="1333" w:type="dxa"/>
            <w:vAlign w:val="center"/>
          </w:tcPr>
          <w:p w14:paraId="6F21B4A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乡镇或社区以上医疗机构出具</w:t>
            </w:r>
          </w:p>
        </w:tc>
        <w:tc>
          <w:tcPr>
            <w:tcW w:w="692" w:type="dxa"/>
            <w:vAlign w:val="center"/>
          </w:tcPr>
          <w:p w14:paraId="7B1D67E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3227E9F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部门规章</w:t>
            </w:r>
          </w:p>
          <w:p w14:paraId="4046F1CF"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规定</w:t>
            </w:r>
          </w:p>
        </w:tc>
      </w:tr>
      <w:tr w:rsidR="00232425" w14:paraId="56149D70" w14:textId="77777777" w:rsidTr="006A0F3A">
        <w:trPr>
          <w:trHeight w:val="1863"/>
          <w:jc w:val="center"/>
        </w:trPr>
        <w:tc>
          <w:tcPr>
            <w:tcW w:w="450" w:type="dxa"/>
            <w:vAlign w:val="center"/>
          </w:tcPr>
          <w:p w14:paraId="22E6B6B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21</w:t>
            </w:r>
          </w:p>
        </w:tc>
        <w:tc>
          <w:tcPr>
            <w:tcW w:w="1568" w:type="dxa"/>
            <w:vAlign w:val="center"/>
          </w:tcPr>
          <w:p w14:paraId="07FD90C9"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拖拉机、联合收割机来历证明</w:t>
            </w:r>
          </w:p>
        </w:tc>
        <w:tc>
          <w:tcPr>
            <w:tcW w:w="2464" w:type="dxa"/>
            <w:vAlign w:val="center"/>
          </w:tcPr>
          <w:p w14:paraId="25A828DE"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办理拖拉机和联合收割机行驶证</w:t>
            </w:r>
          </w:p>
        </w:tc>
        <w:tc>
          <w:tcPr>
            <w:tcW w:w="5943" w:type="dxa"/>
            <w:vAlign w:val="center"/>
          </w:tcPr>
          <w:p w14:paraId="3F3488D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《拖拉机和联合收割机登记规定》(农业部令2018年第2号)第八条  拖拉机、联合收割机所有人应当向居住地的农机监理机构申请注册登记，填写申请表，交验拖拉机、联合收割机，提交以下材料：（一）所有人身份证明；（二）拖拉机、联合收割机来历证明；（三）出厂合格证明或进口凭证；（四）拖拉机运输机组交通事故责任强制保险凭证；（五）安全技术检验合格证明（免检产品除外）。</w:t>
            </w:r>
          </w:p>
        </w:tc>
        <w:tc>
          <w:tcPr>
            <w:tcW w:w="657" w:type="dxa"/>
            <w:vAlign w:val="center"/>
          </w:tcPr>
          <w:p w14:paraId="5D718E4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市农业农村局</w:t>
            </w:r>
          </w:p>
        </w:tc>
        <w:tc>
          <w:tcPr>
            <w:tcW w:w="1333" w:type="dxa"/>
            <w:vAlign w:val="center"/>
          </w:tcPr>
          <w:p w14:paraId="686CC150"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农机产品经销商</w:t>
            </w:r>
          </w:p>
        </w:tc>
        <w:tc>
          <w:tcPr>
            <w:tcW w:w="692" w:type="dxa"/>
            <w:vAlign w:val="center"/>
          </w:tcPr>
          <w:p w14:paraId="2F4113B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6E9F5FA0"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部门规章</w:t>
            </w:r>
          </w:p>
          <w:p w14:paraId="732463C6"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规定</w:t>
            </w:r>
          </w:p>
        </w:tc>
      </w:tr>
      <w:tr w:rsidR="00232425" w14:paraId="71269DAD" w14:textId="77777777" w:rsidTr="006A0F3A">
        <w:trPr>
          <w:trHeight w:val="1833"/>
          <w:jc w:val="center"/>
        </w:trPr>
        <w:tc>
          <w:tcPr>
            <w:tcW w:w="450" w:type="dxa"/>
            <w:vAlign w:val="center"/>
          </w:tcPr>
          <w:p w14:paraId="6FE8AAE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22</w:t>
            </w:r>
          </w:p>
        </w:tc>
        <w:tc>
          <w:tcPr>
            <w:tcW w:w="1568" w:type="dxa"/>
            <w:vAlign w:val="center"/>
          </w:tcPr>
          <w:p w14:paraId="4BF22CC0"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出厂合格证明或进口凭证</w:t>
            </w:r>
          </w:p>
        </w:tc>
        <w:tc>
          <w:tcPr>
            <w:tcW w:w="2464" w:type="dxa"/>
            <w:vAlign w:val="center"/>
          </w:tcPr>
          <w:p w14:paraId="24AB95E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办理拖拉机和联合收割机行驶证</w:t>
            </w:r>
          </w:p>
        </w:tc>
        <w:tc>
          <w:tcPr>
            <w:tcW w:w="5943" w:type="dxa"/>
            <w:vAlign w:val="center"/>
          </w:tcPr>
          <w:p w14:paraId="65A24B5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《拖拉机和联合收割机登记规定》(农业部令2018年第2号)第八条  拖拉机、联合收割机所有人应当向居住地的农机监理机构申请注册登记，填写申请表，交验拖拉机、联合收割机，提交以下材料：（一）所有人身份证明；（二）拖拉机、联合收割机来历证明；（三）出厂合格证明或进口凭证；（四）拖拉机运输机组交通事故责任强制保险凭证；（五）安全技术检验合格证明（免检产品除外）。</w:t>
            </w:r>
          </w:p>
        </w:tc>
        <w:tc>
          <w:tcPr>
            <w:tcW w:w="657" w:type="dxa"/>
            <w:vAlign w:val="center"/>
          </w:tcPr>
          <w:p w14:paraId="1E31C1B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市农业农村局</w:t>
            </w:r>
          </w:p>
        </w:tc>
        <w:tc>
          <w:tcPr>
            <w:tcW w:w="1333" w:type="dxa"/>
            <w:vAlign w:val="center"/>
          </w:tcPr>
          <w:p w14:paraId="75E26E2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农机产品出厂厂家</w:t>
            </w:r>
          </w:p>
        </w:tc>
        <w:tc>
          <w:tcPr>
            <w:tcW w:w="692" w:type="dxa"/>
            <w:vAlign w:val="center"/>
          </w:tcPr>
          <w:p w14:paraId="0AA825E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6FC406F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部门规章</w:t>
            </w:r>
          </w:p>
          <w:p w14:paraId="4E4CBE20"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规定</w:t>
            </w:r>
          </w:p>
        </w:tc>
      </w:tr>
      <w:tr w:rsidR="00232425" w14:paraId="4852B9B8" w14:textId="77777777" w:rsidTr="006A0F3A">
        <w:trPr>
          <w:trHeight w:val="1997"/>
          <w:jc w:val="center"/>
        </w:trPr>
        <w:tc>
          <w:tcPr>
            <w:tcW w:w="450" w:type="dxa"/>
            <w:vAlign w:val="center"/>
          </w:tcPr>
          <w:p w14:paraId="717BDDB2"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23</w:t>
            </w:r>
          </w:p>
        </w:tc>
        <w:tc>
          <w:tcPr>
            <w:tcW w:w="1568" w:type="dxa"/>
            <w:vAlign w:val="center"/>
          </w:tcPr>
          <w:p w14:paraId="37F4EC9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拖拉机运输机组交通事故责任强制保险凭证</w:t>
            </w:r>
          </w:p>
        </w:tc>
        <w:tc>
          <w:tcPr>
            <w:tcW w:w="2464" w:type="dxa"/>
            <w:vAlign w:val="center"/>
          </w:tcPr>
          <w:p w14:paraId="4A24A76E"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办理拖拉机和联合收割机行驶证</w:t>
            </w:r>
          </w:p>
        </w:tc>
        <w:tc>
          <w:tcPr>
            <w:tcW w:w="5943" w:type="dxa"/>
            <w:vAlign w:val="center"/>
          </w:tcPr>
          <w:p w14:paraId="7B38139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《拖拉机和联合收割机登记规定》(农业部令2018年第2号)第八条  拖拉机、联合收割机所有人应当向居住地的农机监理机构申请注册登记，填写申请表，交验拖拉机、联合收割机，提交以下材料：（一）所有人身份证明；（二）拖拉机、联合收割机来历证明；（三）出厂合格证明或进口凭证；（四）拖拉机运输机组交通事故责任强制保险凭证；（五）安全技术检验合格证明（免检产品除外）。</w:t>
            </w:r>
          </w:p>
        </w:tc>
        <w:tc>
          <w:tcPr>
            <w:tcW w:w="657" w:type="dxa"/>
            <w:vAlign w:val="center"/>
          </w:tcPr>
          <w:p w14:paraId="315509A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市农业农村局</w:t>
            </w:r>
          </w:p>
        </w:tc>
        <w:tc>
          <w:tcPr>
            <w:tcW w:w="1333" w:type="dxa"/>
            <w:vAlign w:val="center"/>
          </w:tcPr>
          <w:p w14:paraId="2661597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保险</w:t>
            </w:r>
          </w:p>
          <w:p w14:paraId="7FB1EA5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公司</w:t>
            </w:r>
          </w:p>
        </w:tc>
        <w:tc>
          <w:tcPr>
            <w:tcW w:w="692" w:type="dxa"/>
            <w:vAlign w:val="center"/>
          </w:tcPr>
          <w:p w14:paraId="6779049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28B12896"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部门规章</w:t>
            </w:r>
          </w:p>
          <w:p w14:paraId="2F6ECA46"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规定</w:t>
            </w:r>
          </w:p>
        </w:tc>
      </w:tr>
      <w:tr w:rsidR="00232425" w14:paraId="4B99DD2C" w14:textId="77777777" w:rsidTr="006A0F3A">
        <w:trPr>
          <w:trHeight w:val="1945"/>
          <w:jc w:val="center"/>
        </w:trPr>
        <w:tc>
          <w:tcPr>
            <w:tcW w:w="450" w:type="dxa"/>
            <w:vAlign w:val="center"/>
          </w:tcPr>
          <w:p w14:paraId="28AB9CF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24</w:t>
            </w:r>
          </w:p>
        </w:tc>
        <w:tc>
          <w:tcPr>
            <w:tcW w:w="1568" w:type="dxa"/>
            <w:vAlign w:val="center"/>
          </w:tcPr>
          <w:p w14:paraId="5AB1706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安全技术检验合格证明（免检产品除外）</w:t>
            </w:r>
          </w:p>
        </w:tc>
        <w:tc>
          <w:tcPr>
            <w:tcW w:w="2464" w:type="dxa"/>
            <w:vAlign w:val="center"/>
          </w:tcPr>
          <w:p w14:paraId="6431A32A"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办理拖拉机和联合收割机行驶证</w:t>
            </w:r>
          </w:p>
        </w:tc>
        <w:tc>
          <w:tcPr>
            <w:tcW w:w="5943" w:type="dxa"/>
            <w:vAlign w:val="center"/>
          </w:tcPr>
          <w:p w14:paraId="5F4D5F3E"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《拖拉机和联合收割机登记规定》(农业部令2018年第2号)第八条  拖拉机、联合收割机所有人应当向居住地的农机监理机构申请注册登记，填写申请表，交验拖拉机、联合收割机，提交以下材料：（一）所有人身份证明；（二）拖拉机、联合收割机来历证明；（三）出厂合格证明或进口凭证；（四）拖拉机运输机组交通事故责任强制保险凭证；（五）安全技术检验合格证明（免检产品除外）。</w:t>
            </w:r>
          </w:p>
        </w:tc>
        <w:tc>
          <w:tcPr>
            <w:tcW w:w="657" w:type="dxa"/>
            <w:vAlign w:val="center"/>
          </w:tcPr>
          <w:p w14:paraId="364BB75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市农业农村局</w:t>
            </w:r>
          </w:p>
        </w:tc>
        <w:tc>
          <w:tcPr>
            <w:tcW w:w="1333" w:type="dxa"/>
            <w:vAlign w:val="center"/>
          </w:tcPr>
          <w:p w14:paraId="11C4B0E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大冶市农业农村局</w:t>
            </w:r>
          </w:p>
        </w:tc>
        <w:tc>
          <w:tcPr>
            <w:tcW w:w="692" w:type="dxa"/>
            <w:vAlign w:val="center"/>
          </w:tcPr>
          <w:p w14:paraId="41C3B89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0C8DE39C"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部门规章</w:t>
            </w:r>
          </w:p>
          <w:p w14:paraId="3A618E3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规定</w:t>
            </w:r>
          </w:p>
        </w:tc>
      </w:tr>
      <w:tr w:rsidR="00232425" w14:paraId="7583B0AC" w14:textId="77777777" w:rsidTr="006A0F3A">
        <w:trPr>
          <w:trHeight w:val="887"/>
          <w:jc w:val="center"/>
        </w:trPr>
        <w:tc>
          <w:tcPr>
            <w:tcW w:w="450" w:type="dxa"/>
            <w:vAlign w:val="center"/>
          </w:tcPr>
          <w:p w14:paraId="68C6D13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25</w:t>
            </w:r>
          </w:p>
        </w:tc>
        <w:tc>
          <w:tcPr>
            <w:tcW w:w="1568" w:type="dxa"/>
            <w:vAlign w:val="center"/>
          </w:tcPr>
          <w:p w14:paraId="2E557BA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从业人员健康证明</w:t>
            </w:r>
          </w:p>
        </w:tc>
        <w:tc>
          <w:tcPr>
            <w:tcW w:w="2464" w:type="dxa"/>
            <w:vAlign w:val="center"/>
          </w:tcPr>
          <w:p w14:paraId="2075B0DA"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动物诊疗许可证</w:t>
            </w:r>
          </w:p>
        </w:tc>
        <w:tc>
          <w:tcPr>
            <w:tcW w:w="5943" w:type="dxa"/>
            <w:vAlign w:val="center"/>
          </w:tcPr>
          <w:p w14:paraId="5E0E6659"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《湖北省动物诊疗许可证管理办法》第四条 申请办理《动物诊疗许可证》的机构，应向所在地县级以上兽医行政管理部门提交下列材料：九、法定医疗机构出具的工作人员健康证明。</w:t>
            </w:r>
          </w:p>
        </w:tc>
        <w:tc>
          <w:tcPr>
            <w:tcW w:w="657" w:type="dxa"/>
            <w:vAlign w:val="center"/>
          </w:tcPr>
          <w:p w14:paraId="69794549"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市农业农村局</w:t>
            </w:r>
          </w:p>
        </w:tc>
        <w:tc>
          <w:tcPr>
            <w:tcW w:w="1333" w:type="dxa"/>
            <w:vAlign w:val="center"/>
          </w:tcPr>
          <w:p w14:paraId="6C64035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乡镇或社区以上医疗机构出具</w:t>
            </w:r>
          </w:p>
        </w:tc>
        <w:tc>
          <w:tcPr>
            <w:tcW w:w="692" w:type="dxa"/>
            <w:vAlign w:val="center"/>
          </w:tcPr>
          <w:p w14:paraId="53E22508"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25B395B9"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60ADC418" w14:textId="77777777" w:rsidTr="006A0F3A">
        <w:trPr>
          <w:trHeight w:val="1884"/>
          <w:jc w:val="center"/>
        </w:trPr>
        <w:tc>
          <w:tcPr>
            <w:tcW w:w="450" w:type="dxa"/>
            <w:vAlign w:val="center"/>
          </w:tcPr>
          <w:p w14:paraId="581DA7D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26</w:t>
            </w:r>
          </w:p>
        </w:tc>
        <w:tc>
          <w:tcPr>
            <w:tcW w:w="1568" w:type="dxa"/>
            <w:vAlign w:val="center"/>
          </w:tcPr>
          <w:p w14:paraId="04BD294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法定监护人证明</w:t>
            </w:r>
          </w:p>
        </w:tc>
        <w:tc>
          <w:tcPr>
            <w:tcW w:w="2464" w:type="dxa"/>
            <w:vAlign w:val="center"/>
          </w:tcPr>
          <w:p w14:paraId="67E5E69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确定法定监护人</w:t>
            </w:r>
          </w:p>
        </w:tc>
        <w:tc>
          <w:tcPr>
            <w:tcW w:w="5943" w:type="dxa"/>
            <w:vAlign w:val="center"/>
          </w:tcPr>
          <w:p w14:paraId="79CBAEC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《湖北省实施&lt;中华人民共和国残疾人证管理办法&gt;细则》（鄂残联发〔2018〕4号）第四章 办证与管理 申请智力、精神类残疾人证和未成年申请残疾人证须同时提供法定监护人的证明材料。1.监护人证明材料为以下三项中任意一项：（1）能体现双方直系血缘亲属关系的户口簿；（2）申请人所在村（社区）出具的说明双方关系的证明材料（见附件4）；（3）其他能够证明其双方关系的合法证件。</w:t>
            </w:r>
          </w:p>
        </w:tc>
        <w:tc>
          <w:tcPr>
            <w:tcW w:w="657" w:type="dxa"/>
            <w:vAlign w:val="center"/>
          </w:tcPr>
          <w:p w14:paraId="15FD0188"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w:t>
            </w:r>
          </w:p>
          <w:p w14:paraId="26306DF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残</w:t>
            </w:r>
          </w:p>
          <w:p w14:paraId="2AF84380"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联</w:t>
            </w:r>
          </w:p>
        </w:tc>
        <w:tc>
          <w:tcPr>
            <w:tcW w:w="1333" w:type="dxa"/>
            <w:vAlign w:val="center"/>
          </w:tcPr>
          <w:p w14:paraId="11424F02"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村（社区）</w:t>
            </w:r>
          </w:p>
        </w:tc>
        <w:tc>
          <w:tcPr>
            <w:tcW w:w="692" w:type="dxa"/>
            <w:vAlign w:val="center"/>
          </w:tcPr>
          <w:p w14:paraId="37DDBA79"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5047770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3107B5D8" w14:textId="77777777" w:rsidTr="006A0F3A">
        <w:trPr>
          <w:trHeight w:val="1857"/>
          <w:jc w:val="center"/>
        </w:trPr>
        <w:tc>
          <w:tcPr>
            <w:tcW w:w="450" w:type="dxa"/>
            <w:vAlign w:val="center"/>
          </w:tcPr>
          <w:p w14:paraId="0548BF4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27</w:t>
            </w:r>
          </w:p>
        </w:tc>
        <w:tc>
          <w:tcPr>
            <w:tcW w:w="1568" w:type="dxa"/>
            <w:vAlign w:val="center"/>
          </w:tcPr>
          <w:p w14:paraId="52DF22F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父母子女关系的证明</w:t>
            </w:r>
          </w:p>
        </w:tc>
        <w:tc>
          <w:tcPr>
            <w:tcW w:w="2464" w:type="dxa"/>
            <w:vAlign w:val="center"/>
          </w:tcPr>
          <w:p w14:paraId="554C661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公民民族成分变更</w:t>
            </w:r>
          </w:p>
        </w:tc>
        <w:tc>
          <w:tcPr>
            <w:tcW w:w="5943" w:type="dxa"/>
            <w:vAlign w:val="center"/>
          </w:tcPr>
          <w:p w14:paraId="6EF4974E"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《湖北省公民民族成分登记管理实施细则》（试行）（</w:t>
            </w:r>
            <w:proofErr w:type="gramStart"/>
            <w:r>
              <w:rPr>
                <w:rFonts w:ascii="仿宋_GB2312" w:eastAsia="仿宋_GB2312" w:hAnsi="仿宋_GB2312" w:cs="仿宋_GB2312" w:hint="eastAsia"/>
                <w:color w:val="000000"/>
                <w:kern w:val="0"/>
                <w:sz w:val="21"/>
                <w:szCs w:val="21"/>
                <w:lang w:bidi="ar"/>
              </w:rPr>
              <w:t>鄂民宗</w:t>
            </w:r>
            <w:proofErr w:type="gramEnd"/>
            <w:r>
              <w:rPr>
                <w:rFonts w:ascii="仿宋_GB2312" w:eastAsia="仿宋_GB2312" w:hAnsi="仿宋_GB2312" w:cs="仿宋_GB2312" w:hint="eastAsia"/>
                <w:color w:val="000000"/>
                <w:kern w:val="0"/>
                <w:sz w:val="21"/>
                <w:szCs w:val="21"/>
                <w:lang w:bidi="ar"/>
              </w:rPr>
              <w:t>发〔2018〕12号）第十一条第四项、第十二条第三项之规定，居民户口簿未记载父母子女关系的，需提供</w:t>
            </w:r>
            <w:proofErr w:type="gramStart"/>
            <w:r>
              <w:rPr>
                <w:rFonts w:ascii="仿宋_GB2312" w:eastAsia="仿宋_GB2312" w:hAnsi="仿宋_GB2312" w:cs="仿宋_GB2312" w:hint="eastAsia"/>
                <w:color w:val="000000"/>
                <w:kern w:val="0"/>
                <w:sz w:val="21"/>
                <w:szCs w:val="21"/>
                <w:lang w:bidi="ar"/>
              </w:rPr>
              <w:t>以下其中</w:t>
            </w:r>
            <w:proofErr w:type="gramEnd"/>
            <w:r>
              <w:rPr>
                <w:rFonts w:ascii="仿宋_GB2312" w:eastAsia="仿宋_GB2312" w:hAnsi="仿宋_GB2312" w:cs="仿宋_GB2312" w:hint="eastAsia"/>
                <w:color w:val="000000"/>
                <w:kern w:val="0"/>
                <w:sz w:val="21"/>
                <w:szCs w:val="21"/>
                <w:lang w:bidi="ar"/>
              </w:rPr>
              <w:t>一项能反映父母子女关系的证明：（1）出生医学证明；（2）法院判决书及生效证明；（3）收养证；（4）公证机关出具的公证书；（5）具有资质的鉴定机构出具的亲子鉴定证明；（6）公民户籍所在地公安派出所出具的亲属关系证明。</w:t>
            </w:r>
          </w:p>
        </w:tc>
        <w:tc>
          <w:tcPr>
            <w:tcW w:w="657" w:type="dxa"/>
            <w:vAlign w:val="center"/>
          </w:tcPr>
          <w:p w14:paraId="385D723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proofErr w:type="gramStart"/>
            <w:r>
              <w:rPr>
                <w:rFonts w:ascii="仿宋_GB2312" w:eastAsia="仿宋_GB2312" w:hAnsi="仿宋_GB2312" w:cs="仿宋_GB2312" w:hint="eastAsia"/>
                <w:color w:val="000000"/>
                <w:kern w:val="0"/>
                <w:sz w:val="21"/>
                <w:szCs w:val="21"/>
                <w:lang w:bidi="ar"/>
              </w:rPr>
              <w:t>市民宗局</w:t>
            </w:r>
            <w:proofErr w:type="gramEnd"/>
          </w:p>
        </w:tc>
        <w:tc>
          <w:tcPr>
            <w:tcW w:w="1333" w:type="dxa"/>
            <w:vAlign w:val="center"/>
          </w:tcPr>
          <w:p w14:paraId="73F36A9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医院、法院、福利院、公证机关、具有亲子鉴定资质的鉴定机构、派出所</w:t>
            </w:r>
          </w:p>
        </w:tc>
        <w:tc>
          <w:tcPr>
            <w:tcW w:w="692" w:type="dxa"/>
            <w:vAlign w:val="center"/>
          </w:tcPr>
          <w:p w14:paraId="5C4D0F0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13474AA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05C7C4B8" w14:textId="77777777" w:rsidTr="006A0F3A">
        <w:trPr>
          <w:trHeight w:val="1776"/>
          <w:jc w:val="center"/>
        </w:trPr>
        <w:tc>
          <w:tcPr>
            <w:tcW w:w="450" w:type="dxa"/>
            <w:vAlign w:val="center"/>
          </w:tcPr>
          <w:p w14:paraId="0FD7FCC2"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28</w:t>
            </w:r>
          </w:p>
        </w:tc>
        <w:tc>
          <w:tcPr>
            <w:tcW w:w="1568" w:type="dxa"/>
            <w:vAlign w:val="center"/>
          </w:tcPr>
          <w:p w14:paraId="6C08576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基层法律服务所对申请人实习表现的鉴定意见，或者具有二年以上其他法律职业经历的证明</w:t>
            </w:r>
          </w:p>
        </w:tc>
        <w:tc>
          <w:tcPr>
            <w:tcW w:w="2464" w:type="dxa"/>
            <w:vAlign w:val="center"/>
          </w:tcPr>
          <w:p w14:paraId="170EA5E0"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基层法律服务工作者执业核准登记（执业登记）（初审）</w:t>
            </w:r>
          </w:p>
        </w:tc>
        <w:tc>
          <w:tcPr>
            <w:tcW w:w="5943" w:type="dxa"/>
            <w:vAlign w:val="center"/>
          </w:tcPr>
          <w:p w14:paraId="27FE3B8C"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《基层法律服务工作者管理办法》第十条 申请基层法律服务工作者执业核准的，应当填写申请执业登记表，并提交下列材料：（一）……；(二)基层法律服务所对申请人实习表现的鉴定意见，或者具有二年以上其他法律职业经历的证明：（三）……（四）……</w:t>
            </w:r>
          </w:p>
        </w:tc>
        <w:tc>
          <w:tcPr>
            <w:tcW w:w="657" w:type="dxa"/>
            <w:vAlign w:val="center"/>
          </w:tcPr>
          <w:p w14:paraId="5F3F3409"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市司法局</w:t>
            </w:r>
          </w:p>
        </w:tc>
        <w:tc>
          <w:tcPr>
            <w:tcW w:w="1333" w:type="dxa"/>
            <w:vAlign w:val="center"/>
          </w:tcPr>
          <w:p w14:paraId="16BC36B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基层法律服务所</w:t>
            </w:r>
          </w:p>
        </w:tc>
        <w:tc>
          <w:tcPr>
            <w:tcW w:w="692" w:type="dxa"/>
            <w:vAlign w:val="center"/>
          </w:tcPr>
          <w:p w14:paraId="4D8C684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1E88EBB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22CA17A7" w14:textId="77777777" w:rsidTr="006A0F3A">
        <w:trPr>
          <w:trHeight w:val="1037"/>
          <w:jc w:val="center"/>
        </w:trPr>
        <w:tc>
          <w:tcPr>
            <w:tcW w:w="450" w:type="dxa"/>
            <w:vAlign w:val="center"/>
          </w:tcPr>
          <w:p w14:paraId="5BD2764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29</w:t>
            </w:r>
          </w:p>
        </w:tc>
        <w:tc>
          <w:tcPr>
            <w:tcW w:w="1568" w:type="dxa"/>
            <w:vAlign w:val="center"/>
          </w:tcPr>
          <w:p w14:paraId="3410347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基层法律服务所出具的同意接收申请人的证明</w:t>
            </w:r>
          </w:p>
        </w:tc>
        <w:tc>
          <w:tcPr>
            <w:tcW w:w="2464" w:type="dxa"/>
            <w:vAlign w:val="center"/>
          </w:tcPr>
          <w:p w14:paraId="6CB8CB29"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基层法律服务工作者执业核准登记（执业登记）（初审）</w:t>
            </w:r>
          </w:p>
        </w:tc>
        <w:tc>
          <w:tcPr>
            <w:tcW w:w="5943" w:type="dxa"/>
            <w:vAlign w:val="center"/>
          </w:tcPr>
          <w:p w14:paraId="0856C44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《基层法律服务工作者管理办法》第十条 申请基层法律服务工作者执业核准的，应当填写申请执业登记表，并提交下列材料：（一）……；（二）……(三)基层法律服务所出具的同意接收申请人的证明;(四)……。</w:t>
            </w:r>
          </w:p>
        </w:tc>
        <w:tc>
          <w:tcPr>
            <w:tcW w:w="657" w:type="dxa"/>
            <w:vAlign w:val="center"/>
          </w:tcPr>
          <w:p w14:paraId="03B3BBD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市司法局</w:t>
            </w:r>
          </w:p>
        </w:tc>
        <w:tc>
          <w:tcPr>
            <w:tcW w:w="1333" w:type="dxa"/>
            <w:vAlign w:val="center"/>
          </w:tcPr>
          <w:p w14:paraId="213B0DB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基层法律服务所</w:t>
            </w:r>
          </w:p>
        </w:tc>
        <w:tc>
          <w:tcPr>
            <w:tcW w:w="692" w:type="dxa"/>
            <w:vAlign w:val="center"/>
          </w:tcPr>
          <w:p w14:paraId="7189E5B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523DAAB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335BB545" w14:textId="77777777" w:rsidTr="006A0F3A">
        <w:trPr>
          <w:trHeight w:val="647"/>
          <w:jc w:val="center"/>
        </w:trPr>
        <w:tc>
          <w:tcPr>
            <w:tcW w:w="450" w:type="dxa"/>
            <w:vAlign w:val="center"/>
          </w:tcPr>
          <w:p w14:paraId="3DFA22D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30</w:t>
            </w:r>
          </w:p>
        </w:tc>
        <w:tc>
          <w:tcPr>
            <w:tcW w:w="1568" w:type="dxa"/>
            <w:vAlign w:val="center"/>
          </w:tcPr>
          <w:p w14:paraId="4018067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持原执业的基层法律服务所解除聘用关</w:t>
            </w:r>
            <w:r>
              <w:rPr>
                <w:rFonts w:ascii="仿宋_GB2312" w:eastAsia="仿宋_GB2312" w:hAnsi="仿宋_GB2312" w:cs="仿宋_GB2312" w:hint="eastAsia"/>
                <w:color w:val="000000"/>
                <w:kern w:val="0"/>
                <w:sz w:val="21"/>
                <w:szCs w:val="21"/>
                <w:lang w:bidi="ar"/>
              </w:rPr>
              <w:lastRenderedPageBreak/>
              <w:t>系、劳动关系的证明</w:t>
            </w:r>
          </w:p>
        </w:tc>
        <w:tc>
          <w:tcPr>
            <w:tcW w:w="2464" w:type="dxa"/>
            <w:vAlign w:val="center"/>
          </w:tcPr>
          <w:p w14:paraId="74BC29EA"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基层法律工作者执业核准登记（变更执业机构登记）</w:t>
            </w:r>
          </w:p>
        </w:tc>
        <w:tc>
          <w:tcPr>
            <w:tcW w:w="5943" w:type="dxa"/>
            <w:vAlign w:val="center"/>
          </w:tcPr>
          <w:p w14:paraId="71A0E26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《基层法律服务工作者管理办法》第十五条 基层法律服务工作者变更执业机构的，持与原执业的基层法律服务所解除聘用关系、劳动关系的证明和</w:t>
            </w:r>
            <w:proofErr w:type="gramStart"/>
            <w:r>
              <w:rPr>
                <w:rFonts w:ascii="仿宋_GB2312" w:eastAsia="仿宋_GB2312" w:hAnsi="仿宋_GB2312" w:cs="仿宋_GB2312" w:hint="eastAsia"/>
                <w:color w:val="000000"/>
                <w:kern w:val="0"/>
                <w:sz w:val="21"/>
                <w:szCs w:val="21"/>
                <w:lang w:bidi="ar"/>
              </w:rPr>
              <w:t>拟变更</w:t>
            </w:r>
            <w:proofErr w:type="gramEnd"/>
            <w:r>
              <w:rPr>
                <w:rFonts w:ascii="仿宋_GB2312" w:eastAsia="仿宋_GB2312" w:hAnsi="仿宋_GB2312" w:cs="仿宋_GB2312" w:hint="eastAsia"/>
                <w:color w:val="000000"/>
                <w:kern w:val="0"/>
                <w:sz w:val="21"/>
                <w:szCs w:val="21"/>
                <w:lang w:bidi="ar"/>
              </w:rPr>
              <w:t>的基层法律服务所同意接收的证</w:t>
            </w:r>
            <w:r>
              <w:rPr>
                <w:rFonts w:ascii="仿宋_GB2312" w:eastAsia="仿宋_GB2312" w:hAnsi="仿宋_GB2312" w:cs="仿宋_GB2312" w:hint="eastAsia"/>
                <w:color w:val="000000"/>
                <w:kern w:val="0"/>
                <w:sz w:val="21"/>
                <w:szCs w:val="21"/>
                <w:lang w:bidi="ar"/>
              </w:rPr>
              <w:lastRenderedPageBreak/>
              <w:t>明，按照本办法规定的程序，申请更换《基层法律服务工作者执业证》。</w:t>
            </w:r>
          </w:p>
        </w:tc>
        <w:tc>
          <w:tcPr>
            <w:tcW w:w="657" w:type="dxa"/>
            <w:vAlign w:val="center"/>
          </w:tcPr>
          <w:p w14:paraId="441B6982"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市司法局</w:t>
            </w:r>
          </w:p>
        </w:tc>
        <w:tc>
          <w:tcPr>
            <w:tcW w:w="1333" w:type="dxa"/>
            <w:vAlign w:val="center"/>
          </w:tcPr>
          <w:p w14:paraId="6AAB681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原执业的基层法律服务所</w:t>
            </w:r>
          </w:p>
        </w:tc>
        <w:tc>
          <w:tcPr>
            <w:tcW w:w="692" w:type="dxa"/>
            <w:vAlign w:val="center"/>
          </w:tcPr>
          <w:p w14:paraId="4CC4CEE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3541AB7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206B3C41" w14:textId="77777777" w:rsidTr="006A0F3A">
        <w:trPr>
          <w:trHeight w:val="1315"/>
          <w:jc w:val="center"/>
        </w:trPr>
        <w:tc>
          <w:tcPr>
            <w:tcW w:w="450" w:type="dxa"/>
            <w:vAlign w:val="center"/>
          </w:tcPr>
          <w:p w14:paraId="6045E504"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31</w:t>
            </w:r>
          </w:p>
        </w:tc>
        <w:tc>
          <w:tcPr>
            <w:tcW w:w="1568" w:type="dxa"/>
            <w:vAlign w:val="center"/>
          </w:tcPr>
          <w:p w14:paraId="746FB93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拟变更的基层法律服务所同意接收的证明</w:t>
            </w:r>
          </w:p>
        </w:tc>
        <w:tc>
          <w:tcPr>
            <w:tcW w:w="2464" w:type="dxa"/>
            <w:vAlign w:val="center"/>
          </w:tcPr>
          <w:p w14:paraId="7D209ED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基层法律工作者执业核准登记（变更执业机构登记）</w:t>
            </w:r>
          </w:p>
        </w:tc>
        <w:tc>
          <w:tcPr>
            <w:tcW w:w="5943" w:type="dxa"/>
            <w:vAlign w:val="center"/>
          </w:tcPr>
          <w:p w14:paraId="677A525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《基层法律服务工作者管理办法》第十五条 基层法律服务工作者变更执业机构的，持与原执业的基层法律服务所解除聘用关系、劳动关系的证明和</w:t>
            </w:r>
            <w:proofErr w:type="gramStart"/>
            <w:r>
              <w:rPr>
                <w:rFonts w:ascii="仿宋_GB2312" w:eastAsia="仿宋_GB2312" w:hAnsi="仿宋_GB2312" w:cs="仿宋_GB2312" w:hint="eastAsia"/>
                <w:color w:val="000000"/>
                <w:kern w:val="0"/>
                <w:sz w:val="21"/>
                <w:szCs w:val="21"/>
                <w:lang w:bidi="ar"/>
              </w:rPr>
              <w:t>拟变更</w:t>
            </w:r>
            <w:proofErr w:type="gramEnd"/>
            <w:r>
              <w:rPr>
                <w:rFonts w:ascii="仿宋_GB2312" w:eastAsia="仿宋_GB2312" w:hAnsi="仿宋_GB2312" w:cs="仿宋_GB2312" w:hint="eastAsia"/>
                <w:color w:val="000000"/>
                <w:kern w:val="0"/>
                <w:sz w:val="21"/>
                <w:szCs w:val="21"/>
                <w:lang w:bidi="ar"/>
              </w:rPr>
              <w:t>的基层法律服务所同意接收的证明，按照本办法规定的程序，申请更换《基层法律服务工作者执业证》。</w:t>
            </w:r>
          </w:p>
        </w:tc>
        <w:tc>
          <w:tcPr>
            <w:tcW w:w="657" w:type="dxa"/>
            <w:vAlign w:val="center"/>
          </w:tcPr>
          <w:p w14:paraId="5AB5519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市司法局</w:t>
            </w:r>
          </w:p>
        </w:tc>
        <w:tc>
          <w:tcPr>
            <w:tcW w:w="1333" w:type="dxa"/>
            <w:vAlign w:val="center"/>
          </w:tcPr>
          <w:p w14:paraId="79079EA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拟变更的基层法律服务所</w:t>
            </w:r>
          </w:p>
        </w:tc>
        <w:tc>
          <w:tcPr>
            <w:tcW w:w="692" w:type="dxa"/>
            <w:vAlign w:val="center"/>
          </w:tcPr>
          <w:p w14:paraId="345DC76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0CB89650"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6CEF7942" w14:textId="77777777" w:rsidTr="006A0F3A">
        <w:trPr>
          <w:trHeight w:val="1382"/>
          <w:jc w:val="center"/>
        </w:trPr>
        <w:tc>
          <w:tcPr>
            <w:tcW w:w="450" w:type="dxa"/>
            <w:vAlign w:val="center"/>
          </w:tcPr>
          <w:p w14:paraId="4CF33E2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32</w:t>
            </w:r>
          </w:p>
        </w:tc>
        <w:tc>
          <w:tcPr>
            <w:tcW w:w="1568" w:type="dxa"/>
            <w:vAlign w:val="center"/>
          </w:tcPr>
          <w:p w14:paraId="2AA3AB3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基层法律服务所出具的执业表现年度考核意见</w:t>
            </w:r>
          </w:p>
        </w:tc>
        <w:tc>
          <w:tcPr>
            <w:tcW w:w="2464" w:type="dxa"/>
            <w:vAlign w:val="center"/>
          </w:tcPr>
          <w:p w14:paraId="63EC4966"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基层法律工作者年度考核（初审）</w:t>
            </w:r>
          </w:p>
        </w:tc>
        <w:tc>
          <w:tcPr>
            <w:tcW w:w="5943" w:type="dxa"/>
            <w:vAlign w:val="center"/>
          </w:tcPr>
          <w:p w14:paraId="7AC8C7E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《基层法律服务工作者管理办法》第四十一条 基层法律服务工作者参加年度考核，应当提交下列材料:(</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)上年度执业情况和遵守职业道德、执业纪律情况的个人总结;(二)基层法律服务所出具的执业表现年度考核意见;(三)《基层法律服务工作者执业证》。</w:t>
            </w:r>
          </w:p>
        </w:tc>
        <w:tc>
          <w:tcPr>
            <w:tcW w:w="657" w:type="dxa"/>
            <w:vAlign w:val="center"/>
          </w:tcPr>
          <w:p w14:paraId="03A936A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市司法局</w:t>
            </w:r>
          </w:p>
        </w:tc>
        <w:tc>
          <w:tcPr>
            <w:tcW w:w="1333" w:type="dxa"/>
            <w:vAlign w:val="center"/>
          </w:tcPr>
          <w:p w14:paraId="0DA2101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基层法律服务所</w:t>
            </w:r>
          </w:p>
        </w:tc>
        <w:tc>
          <w:tcPr>
            <w:tcW w:w="692" w:type="dxa"/>
            <w:vAlign w:val="center"/>
          </w:tcPr>
          <w:p w14:paraId="1D4F118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7D60281A"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3A06DB28" w14:textId="77777777" w:rsidTr="006A0F3A">
        <w:trPr>
          <w:trHeight w:val="1389"/>
          <w:jc w:val="center"/>
        </w:trPr>
        <w:tc>
          <w:tcPr>
            <w:tcW w:w="450" w:type="dxa"/>
            <w:vAlign w:val="center"/>
          </w:tcPr>
          <w:p w14:paraId="3A0BD71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33</w:t>
            </w:r>
          </w:p>
        </w:tc>
        <w:tc>
          <w:tcPr>
            <w:tcW w:w="1568" w:type="dxa"/>
            <w:vAlign w:val="center"/>
          </w:tcPr>
          <w:p w14:paraId="73470F1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上年度本所工作总结报告和本年度工作计划</w:t>
            </w:r>
          </w:p>
        </w:tc>
        <w:tc>
          <w:tcPr>
            <w:tcW w:w="2464" w:type="dxa"/>
            <w:vAlign w:val="center"/>
          </w:tcPr>
          <w:p w14:paraId="081A52E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基层法律服务所年度考核</w:t>
            </w:r>
          </w:p>
        </w:tc>
        <w:tc>
          <w:tcPr>
            <w:tcW w:w="5943" w:type="dxa"/>
            <w:vAlign w:val="center"/>
          </w:tcPr>
          <w:p w14:paraId="74EC0DDC"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《基层法律服务所管理办法》第四章</w:t>
            </w:r>
            <w:proofErr w:type="gramStart"/>
            <w:r>
              <w:rPr>
                <w:rFonts w:ascii="仿宋_GB2312" w:eastAsia="仿宋_GB2312" w:hAnsi="仿宋_GB2312" w:cs="仿宋_GB2312" w:hint="eastAsia"/>
                <w:color w:val="000000"/>
                <w:kern w:val="0"/>
                <w:sz w:val="21"/>
                <w:szCs w:val="21"/>
                <w:lang w:bidi="ar"/>
              </w:rPr>
              <w:t>第三十条第三十条</w:t>
            </w:r>
            <w:proofErr w:type="gramEnd"/>
            <w:r>
              <w:rPr>
                <w:rFonts w:ascii="仿宋_GB2312" w:eastAsia="仿宋_GB2312" w:hAnsi="仿宋_GB2312" w:cs="仿宋_GB2312" w:hint="eastAsia"/>
                <w:color w:val="000000"/>
                <w:kern w:val="0"/>
                <w:sz w:val="21"/>
                <w:szCs w:val="21"/>
                <w:lang w:bidi="ar"/>
              </w:rPr>
              <w:t xml:space="preserve"> 基层法律服务所接受年度考核，应当提交下列材料：（一）上年度本所工作总结报告和本年度工作计划；（二）上年度本所财务报表；（三）《基层法律服务所执业证》副本；（四）司法行政机关要求提交的其他材料。</w:t>
            </w:r>
          </w:p>
        </w:tc>
        <w:tc>
          <w:tcPr>
            <w:tcW w:w="657" w:type="dxa"/>
            <w:vAlign w:val="center"/>
          </w:tcPr>
          <w:p w14:paraId="1EDCA0D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市司法局</w:t>
            </w:r>
          </w:p>
        </w:tc>
        <w:tc>
          <w:tcPr>
            <w:tcW w:w="1333" w:type="dxa"/>
            <w:vAlign w:val="center"/>
          </w:tcPr>
          <w:p w14:paraId="1114268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基层法律服务所</w:t>
            </w:r>
          </w:p>
        </w:tc>
        <w:tc>
          <w:tcPr>
            <w:tcW w:w="692" w:type="dxa"/>
            <w:vAlign w:val="center"/>
          </w:tcPr>
          <w:p w14:paraId="4D163C7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691A890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7BD4B49C" w14:textId="77777777" w:rsidTr="006A0F3A">
        <w:trPr>
          <w:trHeight w:val="1380"/>
          <w:jc w:val="center"/>
        </w:trPr>
        <w:tc>
          <w:tcPr>
            <w:tcW w:w="450" w:type="dxa"/>
            <w:vAlign w:val="center"/>
          </w:tcPr>
          <w:p w14:paraId="341267AC"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34</w:t>
            </w:r>
          </w:p>
        </w:tc>
        <w:tc>
          <w:tcPr>
            <w:tcW w:w="1568" w:type="dxa"/>
            <w:vAlign w:val="center"/>
          </w:tcPr>
          <w:p w14:paraId="411FF8A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上年度本所财务报表</w:t>
            </w:r>
          </w:p>
        </w:tc>
        <w:tc>
          <w:tcPr>
            <w:tcW w:w="2464" w:type="dxa"/>
            <w:vAlign w:val="center"/>
          </w:tcPr>
          <w:p w14:paraId="0293810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基层法律服务所年度考核</w:t>
            </w:r>
          </w:p>
        </w:tc>
        <w:tc>
          <w:tcPr>
            <w:tcW w:w="5943" w:type="dxa"/>
            <w:vAlign w:val="center"/>
          </w:tcPr>
          <w:p w14:paraId="6FC9B94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《基层法律服务所管理办法》第四章</w:t>
            </w:r>
            <w:proofErr w:type="gramStart"/>
            <w:r>
              <w:rPr>
                <w:rFonts w:ascii="仿宋_GB2312" w:eastAsia="仿宋_GB2312" w:hAnsi="仿宋_GB2312" w:cs="仿宋_GB2312" w:hint="eastAsia"/>
                <w:color w:val="000000"/>
                <w:kern w:val="0"/>
                <w:sz w:val="21"/>
                <w:szCs w:val="21"/>
                <w:lang w:bidi="ar"/>
              </w:rPr>
              <w:t>第三十条第三十条</w:t>
            </w:r>
            <w:proofErr w:type="gramEnd"/>
            <w:r>
              <w:rPr>
                <w:rFonts w:ascii="仿宋_GB2312" w:eastAsia="仿宋_GB2312" w:hAnsi="仿宋_GB2312" w:cs="仿宋_GB2312" w:hint="eastAsia"/>
                <w:color w:val="000000"/>
                <w:kern w:val="0"/>
                <w:sz w:val="21"/>
                <w:szCs w:val="21"/>
                <w:lang w:bidi="ar"/>
              </w:rPr>
              <w:t xml:space="preserve"> 基层法律服务所接受年度考核，应当提交下列材料：（一）上年度本所工作总结报告和本年度工作计划；（二）上年度本所财务报表；（三）《基层法律服务所执业证》副本；（四）司法行政机关要求提交的其他材料。</w:t>
            </w:r>
          </w:p>
        </w:tc>
        <w:tc>
          <w:tcPr>
            <w:tcW w:w="657" w:type="dxa"/>
            <w:vAlign w:val="center"/>
          </w:tcPr>
          <w:p w14:paraId="28D549B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市司法局</w:t>
            </w:r>
          </w:p>
        </w:tc>
        <w:tc>
          <w:tcPr>
            <w:tcW w:w="1333" w:type="dxa"/>
            <w:vAlign w:val="center"/>
          </w:tcPr>
          <w:p w14:paraId="197A8E9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基层法律服务所</w:t>
            </w:r>
          </w:p>
        </w:tc>
        <w:tc>
          <w:tcPr>
            <w:tcW w:w="692" w:type="dxa"/>
            <w:vAlign w:val="center"/>
          </w:tcPr>
          <w:p w14:paraId="0DBCC97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1E88A95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0ABD2B48" w14:textId="77777777" w:rsidTr="006A0F3A">
        <w:trPr>
          <w:trHeight w:val="645"/>
          <w:jc w:val="center"/>
        </w:trPr>
        <w:tc>
          <w:tcPr>
            <w:tcW w:w="450" w:type="dxa"/>
            <w:vAlign w:val="center"/>
          </w:tcPr>
          <w:p w14:paraId="2A21AE3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35</w:t>
            </w:r>
          </w:p>
        </w:tc>
        <w:tc>
          <w:tcPr>
            <w:tcW w:w="1568" w:type="dxa"/>
            <w:vAlign w:val="center"/>
          </w:tcPr>
          <w:p w14:paraId="69267E2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年度财务审计报告</w:t>
            </w:r>
          </w:p>
        </w:tc>
        <w:tc>
          <w:tcPr>
            <w:tcW w:w="2464" w:type="dxa"/>
            <w:vAlign w:val="center"/>
          </w:tcPr>
          <w:p w14:paraId="04C375A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对律师事务所年度考核检查</w:t>
            </w:r>
          </w:p>
        </w:tc>
        <w:tc>
          <w:tcPr>
            <w:tcW w:w="5943" w:type="dxa"/>
            <w:vAlign w:val="center"/>
          </w:tcPr>
          <w:p w14:paraId="5984E0A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《律师事务所年度检查考核办法》第四章第十六条年度财务审计报告</w:t>
            </w:r>
          </w:p>
        </w:tc>
        <w:tc>
          <w:tcPr>
            <w:tcW w:w="657" w:type="dxa"/>
            <w:vAlign w:val="center"/>
          </w:tcPr>
          <w:p w14:paraId="59AA685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市司法局</w:t>
            </w:r>
          </w:p>
        </w:tc>
        <w:tc>
          <w:tcPr>
            <w:tcW w:w="1333" w:type="dxa"/>
            <w:vAlign w:val="center"/>
          </w:tcPr>
          <w:p w14:paraId="7971A200"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律师事务所</w:t>
            </w:r>
          </w:p>
        </w:tc>
        <w:tc>
          <w:tcPr>
            <w:tcW w:w="692" w:type="dxa"/>
            <w:vAlign w:val="center"/>
          </w:tcPr>
          <w:p w14:paraId="1760D662"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790D352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23F86897" w14:textId="77777777" w:rsidTr="006A0F3A">
        <w:trPr>
          <w:trHeight w:val="1630"/>
          <w:jc w:val="center"/>
        </w:trPr>
        <w:tc>
          <w:tcPr>
            <w:tcW w:w="450" w:type="dxa"/>
            <w:vAlign w:val="center"/>
          </w:tcPr>
          <w:p w14:paraId="1632246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36</w:t>
            </w:r>
          </w:p>
        </w:tc>
        <w:tc>
          <w:tcPr>
            <w:tcW w:w="1568" w:type="dxa"/>
            <w:vAlign w:val="center"/>
          </w:tcPr>
          <w:p w14:paraId="1CAC371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居民死亡</w:t>
            </w:r>
            <w:proofErr w:type="gramStart"/>
            <w:r>
              <w:rPr>
                <w:rFonts w:ascii="仿宋_GB2312" w:eastAsia="仿宋_GB2312" w:hAnsi="仿宋_GB2312" w:cs="仿宋_GB2312" w:hint="eastAsia"/>
                <w:color w:val="000000"/>
                <w:kern w:val="0"/>
                <w:sz w:val="21"/>
                <w:szCs w:val="21"/>
                <w:lang w:bidi="ar"/>
              </w:rPr>
              <w:t>殡葬证</w:t>
            </w:r>
            <w:proofErr w:type="gramEnd"/>
          </w:p>
        </w:tc>
        <w:tc>
          <w:tcPr>
            <w:tcW w:w="2464" w:type="dxa"/>
            <w:vAlign w:val="center"/>
          </w:tcPr>
          <w:p w14:paraId="15C9A6B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办理遗体火化手续</w:t>
            </w:r>
          </w:p>
        </w:tc>
        <w:tc>
          <w:tcPr>
            <w:tcW w:w="5943" w:type="dxa"/>
            <w:vAlign w:val="center"/>
          </w:tcPr>
          <w:p w14:paraId="740CEFD9"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省卫计委、公安厅、民政厅《关于进一步规范湖北省人口死因医学证明和信息登记管理工作的通知》</w:t>
            </w:r>
            <w:proofErr w:type="gramStart"/>
            <w:r>
              <w:rPr>
                <w:rFonts w:ascii="仿宋_GB2312" w:eastAsia="仿宋_GB2312" w:hAnsi="仿宋_GB2312" w:cs="仿宋_GB2312" w:hint="eastAsia"/>
                <w:color w:val="000000"/>
                <w:kern w:val="0"/>
                <w:sz w:val="21"/>
                <w:szCs w:val="21"/>
                <w:lang w:bidi="ar"/>
              </w:rPr>
              <w:t>鄂卫生</w:t>
            </w:r>
            <w:proofErr w:type="gramEnd"/>
            <w:r>
              <w:rPr>
                <w:rFonts w:ascii="仿宋_GB2312" w:eastAsia="仿宋_GB2312" w:hAnsi="仿宋_GB2312" w:cs="仿宋_GB2312" w:hint="eastAsia"/>
                <w:color w:val="000000"/>
                <w:kern w:val="0"/>
                <w:sz w:val="21"/>
                <w:szCs w:val="21"/>
                <w:lang w:bidi="ar"/>
              </w:rPr>
              <w:t>计生通〔2014〕164号、大冶市卫生和计划生育局、公安局、民政局《关于进一步规范全市人口死亡医学证明和信息登记管理工作的通知》</w:t>
            </w:r>
            <w:proofErr w:type="gramStart"/>
            <w:r>
              <w:rPr>
                <w:rFonts w:ascii="仿宋_GB2312" w:eastAsia="仿宋_GB2312" w:hAnsi="仿宋_GB2312" w:cs="仿宋_GB2312" w:hint="eastAsia"/>
                <w:color w:val="000000"/>
                <w:kern w:val="0"/>
                <w:sz w:val="21"/>
                <w:szCs w:val="21"/>
                <w:lang w:bidi="ar"/>
              </w:rPr>
              <w:t>冶卫生计生发</w:t>
            </w:r>
            <w:proofErr w:type="gramEnd"/>
            <w:r>
              <w:rPr>
                <w:rFonts w:ascii="仿宋_GB2312" w:eastAsia="仿宋_GB2312" w:hAnsi="仿宋_GB2312" w:cs="仿宋_GB2312" w:hint="eastAsia"/>
                <w:color w:val="000000"/>
                <w:kern w:val="0"/>
                <w:sz w:val="21"/>
                <w:szCs w:val="21"/>
                <w:lang w:bidi="ar"/>
              </w:rPr>
              <w:t>〔2017〕8号，</w:t>
            </w:r>
            <w:proofErr w:type="gramStart"/>
            <w:r>
              <w:rPr>
                <w:rFonts w:ascii="仿宋_GB2312" w:eastAsia="仿宋_GB2312" w:hAnsi="仿宋_GB2312" w:cs="仿宋_GB2312" w:hint="eastAsia"/>
                <w:color w:val="000000"/>
                <w:kern w:val="0"/>
                <w:sz w:val="21"/>
                <w:szCs w:val="21"/>
                <w:lang w:bidi="ar"/>
              </w:rPr>
              <w:t>民政部门凭《死亡证》</w:t>
            </w:r>
            <w:proofErr w:type="gramEnd"/>
            <w:r>
              <w:rPr>
                <w:rFonts w:ascii="仿宋_GB2312" w:eastAsia="仿宋_GB2312" w:hAnsi="仿宋_GB2312" w:cs="仿宋_GB2312" w:hint="eastAsia"/>
                <w:color w:val="000000"/>
                <w:kern w:val="0"/>
                <w:sz w:val="21"/>
                <w:szCs w:val="21"/>
                <w:lang w:bidi="ar"/>
              </w:rPr>
              <w:t>第四联办理死者遗体火化和殡葬手续。</w:t>
            </w:r>
          </w:p>
        </w:tc>
        <w:tc>
          <w:tcPr>
            <w:tcW w:w="657" w:type="dxa"/>
            <w:vAlign w:val="center"/>
          </w:tcPr>
          <w:p w14:paraId="2F5A5B5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市民政局</w:t>
            </w:r>
          </w:p>
        </w:tc>
        <w:tc>
          <w:tcPr>
            <w:tcW w:w="1333" w:type="dxa"/>
            <w:vAlign w:val="center"/>
          </w:tcPr>
          <w:p w14:paraId="386E9D54"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市卫</w:t>
            </w:r>
          </w:p>
          <w:p w14:paraId="0696640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proofErr w:type="gramStart"/>
            <w:r>
              <w:rPr>
                <w:rFonts w:ascii="仿宋_GB2312" w:eastAsia="仿宋_GB2312" w:hAnsi="仿宋_GB2312" w:cs="仿宋_GB2312" w:hint="eastAsia"/>
                <w:color w:val="000000"/>
                <w:kern w:val="0"/>
                <w:sz w:val="21"/>
                <w:szCs w:val="21"/>
                <w:lang w:bidi="ar"/>
              </w:rPr>
              <w:t>健局</w:t>
            </w:r>
            <w:proofErr w:type="gramEnd"/>
          </w:p>
        </w:tc>
        <w:tc>
          <w:tcPr>
            <w:tcW w:w="692" w:type="dxa"/>
            <w:vAlign w:val="center"/>
          </w:tcPr>
          <w:p w14:paraId="52872E9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2713217C"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文件规定</w:t>
            </w:r>
          </w:p>
        </w:tc>
      </w:tr>
      <w:tr w:rsidR="00232425" w14:paraId="02E4B7D3" w14:textId="77777777" w:rsidTr="006A0F3A">
        <w:trPr>
          <w:trHeight w:val="820"/>
          <w:jc w:val="center"/>
        </w:trPr>
        <w:tc>
          <w:tcPr>
            <w:tcW w:w="450" w:type="dxa"/>
            <w:vAlign w:val="center"/>
          </w:tcPr>
          <w:p w14:paraId="0BD13AD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37</w:t>
            </w:r>
          </w:p>
        </w:tc>
        <w:tc>
          <w:tcPr>
            <w:tcW w:w="1568" w:type="dxa"/>
            <w:vAlign w:val="center"/>
          </w:tcPr>
          <w:p w14:paraId="74CAA5EA"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遗体处置通知单</w:t>
            </w:r>
          </w:p>
        </w:tc>
        <w:tc>
          <w:tcPr>
            <w:tcW w:w="2464" w:type="dxa"/>
            <w:vAlign w:val="center"/>
          </w:tcPr>
          <w:p w14:paraId="1D4BE61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办理遗体火化手续</w:t>
            </w:r>
          </w:p>
        </w:tc>
        <w:tc>
          <w:tcPr>
            <w:tcW w:w="5943" w:type="dxa"/>
            <w:vAlign w:val="center"/>
          </w:tcPr>
          <w:p w14:paraId="03C7B3CA"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《湖北省殡葬管理办法》第二十五条第三款规定：属于非正常死亡的，须公安机关出具的死亡证明和准予火化的通知。</w:t>
            </w:r>
          </w:p>
        </w:tc>
        <w:tc>
          <w:tcPr>
            <w:tcW w:w="657" w:type="dxa"/>
            <w:vAlign w:val="center"/>
          </w:tcPr>
          <w:p w14:paraId="1F490A4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市民政局</w:t>
            </w:r>
          </w:p>
        </w:tc>
        <w:tc>
          <w:tcPr>
            <w:tcW w:w="1333" w:type="dxa"/>
            <w:vAlign w:val="center"/>
          </w:tcPr>
          <w:p w14:paraId="501BFA9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市公</w:t>
            </w:r>
          </w:p>
          <w:p w14:paraId="5C6A5B69"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安局</w:t>
            </w:r>
          </w:p>
        </w:tc>
        <w:tc>
          <w:tcPr>
            <w:tcW w:w="692" w:type="dxa"/>
            <w:vAlign w:val="center"/>
          </w:tcPr>
          <w:p w14:paraId="7741A714"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2CB3A599"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法规规定</w:t>
            </w:r>
          </w:p>
        </w:tc>
      </w:tr>
      <w:tr w:rsidR="00232425" w14:paraId="29F48D07" w14:textId="77777777" w:rsidTr="006A0F3A">
        <w:trPr>
          <w:trHeight w:val="1246"/>
          <w:jc w:val="center"/>
        </w:trPr>
        <w:tc>
          <w:tcPr>
            <w:tcW w:w="450" w:type="dxa"/>
            <w:vAlign w:val="center"/>
          </w:tcPr>
          <w:p w14:paraId="1B6CD9F2"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38</w:t>
            </w:r>
          </w:p>
        </w:tc>
        <w:tc>
          <w:tcPr>
            <w:tcW w:w="1568" w:type="dxa"/>
            <w:vAlign w:val="center"/>
          </w:tcPr>
          <w:p w14:paraId="39F1C68C"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信托财产交付证明</w:t>
            </w:r>
          </w:p>
        </w:tc>
        <w:tc>
          <w:tcPr>
            <w:tcW w:w="2464" w:type="dxa"/>
            <w:vAlign w:val="center"/>
          </w:tcPr>
          <w:p w14:paraId="0B5ACB1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慈善信托设立备案</w:t>
            </w:r>
          </w:p>
        </w:tc>
        <w:tc>
          <w:tcPr>
            <w:tcW w:w="5943" w:type="dxa"/>
            <w:vAlign w:val="center"/>
          </w:tcPr>
          <w:p w14:paraId="352E103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《中华人民共和国慈善法》第四十五条第一款 设立慈善信托、确定受托人和监察人，应当采取书面形式。受托人应当在慈善信托文件签订之日起七日内，将相关文件向受托人所在地县级以上人民政府民政部门备案。</w:t>
            </w:r>
          </w:p>
        </w:tc>
        <w:tc>
          <w:tcPr>
            <w:tcW w:w="657" w:type="dxa"/>
            <w:vAlign w:val="center"/>
          </w:tcPr>
          <w:p w14:paraId="4330E62C"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市民政局</w:t>
            </w:r>
          </w:p>
        </w:tc>
        <w:tc>
          <w:tcPr>
            <w:tcW w:w="1333" w:type="dxa"/>
            <w:vAlign w:val="center"/>
          </w:tcPr>
          <w:p w14:paraId="45FAF7C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第三方机构（会计师事务所）</w:t>
            </w:r>
          </w:p>
        </w:tc>
        <w:tc>
          <w:tcPr>
            <w:tcW w:w="692" w:type="dxa"/>
            <w:vAlign w:val="center"/>
          </w:tcPr>
          <w:p w14:paraId="48018129"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7CC4EE3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39BE5400" w14:textId="77777777" w:rsidTr="006A0F3A">
        <w:trPr>
          <w:trHeight w:val="3179"/>
          <w:jc w:val="center"/>
        </w:trPr>
        <w:tc>
          <w:tcPr>
            <w:tcW w:w="450" w:type="dxa"/>
            <w:vAlign w:val="center"/>
          </w:tcPr>
          <w:p w14:paraId="25D30A8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39</w:t>
            </w:r>
          </w:p>
        </w:tc>
        <w:tc>
          <w:tcPr>
            <w:tcW w:w="1568" w:type="dxa"/>
            <w:vAlign w:val="center"/>
          </w:tcPr>
          <w:p w14:paraId="2C48A83A"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清算报告书</w:t>
            </w:r>
          </w:p>
        </w:tc>
        <w:tc>
          <w:tcPr>
            <w:tcW w:w="2464" w:type="dxa"/>
            <w:vAlign w:val="center"/>
          </w:tcPr>
          <w:p w14:paraId="7A6A8D36"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社会团体注销登记、民办非企业单位注销登记、基金会注销登记</w:t>
            </w:r>
          </w:p>
        </w:tc>
        <w:tc>
          <w:tcPr>
            <w:tcW w:w="5943" w:type="dxa"/>
            <w:vAlign w:val="center"/>
          </w:tcPr>
          <w:p w14:paraId="64B8502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《社会团体登记管理条例》（2016年2月6日修正版）第二十一条 社会团体应当自清算结束之日起15日内向登记管理机关办理注销登记。办理注销登记，应当提交法定代表人签署的注销登记申请书、业务主管单位的审查文件和清算报告书。</w:t>
            </w:r>
            <w:r>
              <w:rPr>
                <w:rFonts w:ascii="仿宋_GB2312" w:eastAsia="仿宋_GB2312" w:hAnsi="仿宋_GB2312" w:cs="仿宋_GB2312" w:hint="eastAsia"/>
                <w:color w:val="000000"/>
                <w:kern w:val="0"/>
                <w:sz w:val="21"/>
                <w:szCs w:val="21"/>
                <w:lang w:bidi="ar"/>
              </w:rPr>
              <w:br/>
              <w:t>《民办非企业单位登记暂行办法》第十七条 民办非企业单位法定代表人或者负责人应当自完成清算之日起15日内，向登记管理机关办理注销登记。办理注销登记，须提交注销登记申请书、业务主管单位的审查文件和清算报告。</w:t>
            </w:r>
            <w:r>
              <w:rPr>
                <w:rFonts w:ascii="仿宋_GB2312" w:eastAsia="仿宋_GB2312" w:hAnsi="仿宋_GB2312" w:cs="仿宋_GB2312" w:hint="eastAsia"/>
                <w:color w:val="000000"/>
                <w:kern w:val="0"/>
                <w:sz w:val="21"/>
                <w:szCs w:val="21"/>
                <w:lang w:bidi="ar"/>
              </w:rPr>
              <w:br/>
              <w:t>《基金会管理条例》第十八条第一款 基金会在办理注销登记前，应当在登记管理机关、业务主管单位的指导下成立清算组织，完成清算工作和《湖北省基金会登记规范指引》的通知（鄂民政</w:t>
            </w:r>
            <w:proofErr w:type="gramStart"/>
            <w:r>
              <w:rPr>
                <w:rFonts w:ascii="仿宋_GB2312" w:eastAsia="仿宋_GB2312" w:hAnsi="仿宋_GB2312" w:cs="仿宋_GB2312" w:hint="eastAsia"/>
                <w:color w:val="000000"/>
                <w:kern w:val="0"/>
                <w:sz w:val="21"/>
                <w:szCs w:val="21"/>
                <w:lang w:bidi="ar"/>
              </w:rPr>
              <w:t>规</w:t>
            </w:r>
            <w:proofErr w:type="gramEnd"/>
            <w:r>
              <w:rPr>
                <w:rFonts w:ascii="仿宋_GB2312" w:eastAsia="仿宋_GB2312" w:hAnsi="仿宋_GB2312" w:cs="仿宋_GB2312" w:hint="eastAsia"/>
                <w:color w:val="000000"/>
                <w:kern w:val="0"/>
                <w:sz w:val="21"/>
                <w:szCs w:val="21"/>
                <w:lang w:bidi="ar"/>
              </w:rPr>
              <w:t>〔2015〕8号）。</w:t>
            </w:r>
          </w:p>
        </w:tc>
        <w:tc>
          <w:tcPr>
            <w:tcW w:w="657" w:type="dxa"/>
            <w:vAlign w:val="center"/>
          </w:tcPr>
          <w:p w14:paraId="0DE77B4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市民政局</w:t>
            </w:r>
          </w:p>
        </w:tc>
        <w:tc>
          <w:tcPr>
            <w:tcW w:w="1333" w:type="dxa"/>
            <w:vAlign w:val="center"/>
          </w:tcPr>
          <w:p w14:paraId="0471127C"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第三方机构（会计师事务所）</w:t>
            </w:r>
          </w:p>
        </w:tc>
        <w:tc>
          <w:tcPr>
            <w:tcW w:w="692" w:type="dxa"/>
            <w:vAlign w:val="center"/>
          </w:tcPr>
          <w:p w14:paraId="00DEE1A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0183D63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法规规定</w:t>
            </w:r>
          </w:p>
        </w:tc>
      </w:tr>
      <w:tr w:rsidR="00232425" w14:paraId="4596BDD7" w14:textId="77777777" w:rsidTr="006A0F3A">
        <w:trPr>
          <w:trHeight w:val="1258"/>
          <w:jc w:val="center"/>
        </w:trPr>
        <w:tc>
          <w:tcPr>
            <w:tcW w:w="450" w:type="dxa"/>
            <w:vAlign w:val="center"/>
          </w:tcPr>
          <w:p w14:paraId="55A95CA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40</w:t>
            </w:r>
          </w:p>
        </w:tc>
        <w:tc>
          <w:tcPr>
            <w:tcW w:w="1568" w:type="dxa"/>
            <w:vAlign w:val="center"/>
          </w:tcPr>
          <w:p w14:paraId="5D552DD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离任财务审计报告</w:t>
            </w:r>
          </w:p>
        </w:tc>
        <w:tc>
          <w:tcPr>
            <w:tcW w:w="2464" w:type="dxa"/>
            <w:vAlign w:val="center"/>
          </w:tcPr>
          <w:p w14:paraId="27CB840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社会团体变更登记、民办非企业单位变更登记、基金会变更登记</w:t>
            </w:r>
          </w:p>
        </w:tc>
        <w:tc>
          <w:tcPr>
            <w:tcW w:w="5943" w:type="dxa"/>
            <w:vAlign w:val="center"/>
          </w:tcPr>
          <w:p w14:paraId="4594662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《湖北省社会团体登记规范指引》（鄂民政</w:t>
            </w:r>
            <w:proofErr w:type="gramStart"/>
            <w:r>
              <w:rPr>
                <w:rFonts w:ascii="仿宋_GB2312" w:eastAsia="仿宋_GB2312" w:hAnsi="仿宋_GB2312" w:cs="仿宋_GB2312" w:hint="eastAsia"/>
                <w:color w:val="000000"/>
                <w:kern w:val="0"/>
                <w:sz w:val="21"/>
                <w:szCs w:val="21"/>
                <w:lang w:bidi="ar"/>
              </w:rPr>
              <w:t>规</w:t>
            </w:r>
            <w:proofErr w:type="gramEnd"/>
            <w:r>
              <w:rPr>
                <w:rFonts w:ascii="仿宋_GB2312" w:eastAsia="仿宋_GB2312" w:hAnsi="仿宋_GB2312" w:cs="仿宋_GB2312" w:hint="eastAsia"/>
                <w:color w:val="000000"/>
                <w:kern w:val="0"/>
                <w:sz w:val="21"/>
                <w:szCs w:val="21"/>
                <w:lang w:bidi="ar"/>
              </w:rPr>
              <w:t>〔2015〕6号）、《湖北省民办非企业单位登记规范指引》（鄂民政</w:t>
            </w:r>
            <w:proofErr w:type="gramStart"/>
            <w:r>
              <w:rPr>
                <w:rFonts w:ascii="仿宋_GB2312" w:eastAsia="仿宋_GB2312" w:hAnsi="仿宋_GB2312" w:cs="仿宋_GB2312" w:hint="eastAsia"/>
                <w:color w:val="000000"/>
                <w:kern w:val="0"/>
                <w:sz w:val="21"/>
                <w:szCs w:val="21"/>
                <w:lang w:bidi="ar"/>
              </w:rPr>
              <w:t>规</w:t>
            </w:r>
            <w:proofErr w:type="gramEnd"/>
            <w:r>
              <w:rPr>
                <w:rFonts w:ascii="仿宋_GB2312" w:eastAsia="仿宋_GB2312" w:hAnsi="仿宋_GB2312" w:cs="仿宋_GB2312" w:hint="eastAsia"/>
                <w:color w:val="000000"/>
                <w:kern w:val="0"/>
                <w:sz w:val="21"/>
                <w:szCs w:val="21"/>
                <w:lang w:bidi="ar"/>
              </w:rPr>
              <w:t>〔2015〕7号）、《湖北省基金会登记规范指引》（鄂民政</w:t>
            </w:r>
            <w:proofErr w:type="gramStart"/>
            <w:r>
              <w:rPr>
                <w:rFonts w:ascii="仿宋_GB2312" w:eastAsia="仿宋_GB2312" w:hAnsi="仿宋_GB2312" w:cs="仿宋_GB2312" w:hint="eastAsia"/>
                <w:color w:val="000000"/>
                <w:kern w:val="0"/>
                <w:sz w:val="21"/>
                <w:szCs w:val="21"/>
                <w:lang w:bidi="ar"/>
              </w:rPr>
              <w:t>规</w:t>
            </w:r>
            <w:proofErr w:type="gramEnd"/>
            <w:r>
              <w:rPr>
                <w:rFonts w:ascii="仿宋_GB2312" w:eastAsia="仿宋_GB2312" w:hAnsi="仿宋_GB2312" w:cs="仿宋_GB2312" w:hint="eastAsia"/>
                <w:color w:val="000000"/>
                <w:kern w:val="0"/>
                <w:sz w:val="21"/>
                <w:szCs w:val="21"/>
                <w:lang w:bidi="ar"/>
              </w:rPr>
              <w:t>〔2015〕8号）</w:t>
            </w:r>
          </w:p>
        </w:tc>
        <w:tc>
          <w:tcPr>
            <w:tcW w:w="657" w:type="dxa"/>
            <w:vAlign w:val="center"/>
          </w:tcPr>
          <w:p w14:paraId="69205BD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市民政局</w:t>
            </w:r>
          </w:p>
        </w:tc>
        <w:tc>
          <w:tcPr>
            <w:tcW w:w="1333" w:type="dxa"/>
            <w:vAlign w:val="center"/>
          </w:tcPr>
          <w:p w14:paraId="1970D16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第三方机构（会计师事务所）</w:t>
            </w:r>
          </w:p>
        </w:tc>
        <w:tc>
          <w:tcPr>
            <w:tcW w:w="692" w:type="dxa"/>
            <w:vAlign w:val="center"/>
          </w:tcPr>
          <w:p w14:paraId="181E250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577F316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文件规定</w:t>
            </w:r>
          </w:p>
        </w:tc>
      </w:tr>
      <w:tr w:rsidR="00232425" w14:paraId="73EFB949" w14:textId="77777777" w:rsidTr="006A0F3A">
        <w:trPr>
          <w:trHeight w:val="2665"/>
          <w:jc w:val="center"/>
        </w:trPr>
        <w:tc>
          <w:tcPr>
            <w:tcW w:w="450" w:type="dxa"/>
            <w:vAlign w:val="center"/>
          </w:tcPr>
          <w:p w14:paraId="42FDCC4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41</w:t>
            </w:r>
          </w:p>
        </w:tc>
        <w:tc>
          <w:tcPr>
            <w:tcW w:w="1568" w:type="dxa"/>
            <w:vAlign w:val="center"/>
          </w:tcPr>
          <w:p w14:paraId="1D91A9B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验资报告</w:t>
            </w:r>
          </w:p>
        </w:tc>
        <w:tc>
          <w:tcPr>
            <w:tcW w:w="2464" w:type="dxa"/>
            <w:vAlign w:val="center"/>
          </w:tcPr>
          <w:p w14:paraId="78288B9F"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民办非企业单位成立、基金会成立登记</w:t>
            </w:r>
          </w:p>
        </w:tc>
        <w:tc>
          <w:tcPr>
            <w:tcW w:w="5943" w:type="dxa"/>
            <w:vAlign w:val="center"/>
          </w:tcPr>
          <w:p w14:paraId="4681512A"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民办非企业单位登记管理暂行条例》第九条申请民办非企业单位登记，举办者应当向登记管理机关提交下列文件：（一）登记申请书；（二）业务主管单位的批准文件；（三）场所使用权证明；（四）验资报告；（五）拟任负责人的基本情况、身份证明；（六）章程草案。                                                                       《基金会管理条例》第九条 申请设立基金会，申请人应当向登记管理机关提交下列文件：(</w:t>
            </w:r>
            <w:proofErr w:type="gramStart"/>
            <w:r>
              <w:rPr>
                <w:rFonts w:ascii="仿宋_GB2312" w:eastAsia="仿宋_GB2312" w:hAnsi="仿宋_GB2312" w:cs="仿宋_GB2312" w:hint="eastAsia"/>
                <w:color w:val="000000"/>
                <w:kern w:val="0"/>
                <w:sz w:val="21"/>
                <w:szCs w:val="21"/>
                <w:lang w:bidi="ar"/>
              </w:rPr>
              <w:t>一</w:t>
            </w:r>
            <w:proofErr w:type="gramEnd"/>
            <w:r>
              <w:rPr>
                <w:rFonts w:ascii="仿宋_GB2312" w:eastAsia="仿宋_GB2312" w:hAnsi="仿宋_GB2312" w:cs="仿宋_GB2312" w:hint="eastAsia"/>
                <w:color w:val="000000"/>
                <w:kern w:val="0"/>
                <w:sz w:val="21"/>
                <w:szCs w:val="21"/>
                <w:lang w:bidi="ar"/>
              </w:rPr>
              <w:t>)申请书；(二)章程草案；(三)验资证明和住所证明；(四)理事名单、身份证明以及拟任理事长、副理事长、秘书长简历；(五)业务主管单位同意设立的文件。</w:t>
            </w:r>
          </w:p>
        </w:tc>
        <w:tc>
          <w:tcPr>
            <w:tcW w:w="657" w:type="dxa"/>
            <w:vAlign w:val="center"/>
          </w:tcPr>
          <w:p w14:paraId="6A13A294"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市民政局</w:t>
            </w:r>
          </w:p>
        </w:tc>
        <w:tc>
          <w:tcPr>
            <w:tcW w:w="1333" w:type="dxa"/>
            <w:vAlign w:val="center"/>
          </w:tcPr>
          <w:p w14:paraId="0E50FE4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第三方机构（会计师事务所）</w:t>
            </w:r>
          </w:p>
        </w:tc>
        <w:tc>
          <w:tcPr>
            <w:tcW w:w="692" w:type="dxa"/>
            <w:vAlign w:val="center"/>
          </w:tcPr>
          <w:p w14:paraId="5438B77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1EE28AB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法规规定</w:t>
            </w:r>
          </w:p>
        </w:tc>
      </w:tr>
      <w:tr w:rsidR="00232425" w14:paraId="63ED7813" w14:textId="77777777" w:rsidTr="006A0F3A">
        <w:trPr>
          <w:trHeight w:val="2215"/>
          <w:jc w:val="center"/>
        </w:trPr>
        <w:tc>
          <w:tcPr>
            <w:tcW w:w="450" w:type="dxa"/>
            <w:vAlign w:val="center"/>
          </w:tcPr>
          <w:p w14:paraId="4EA4119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42</w:t>
            </w:r>
          </w:p>
        </w:tc>
        <w:tc>
          <w:tcPr>
            <w:tcW w:w="1568" w:type="dxa"/>
            <w:vAlign w:val="center"/>
          </w:tcPr>
          <w:p w14:paraId="0742BED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收养人抚养教育被收养人能力证明</w:t>
            </w:r>
          </w:p>
        </w:tc>
        <w:tc>
          <w:tcPr>
            <w:tcW w:w="2464" w:type="dxa"/>
            <w:vAlign w:val="center"/>
          </w:tcPr>
          <w:p w14:paraId="269F3B4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办理收养登记</w:t>
            </w:r>
          </w:p>
        </w:tc>
        <w:tc>
          <w:tcPr>
            <w:tcW w:w="5943" w:type="dxa"/>
            <w:vAlign w:val="center"/>
          </w:tcPr>
          <w:p w14:paraId="45B20D7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《中华人民共和国民法典》第一千零九十八条</w:t>
            </w:r>
            <w:r>
              <w:rPr>
                <w:rStyle w:val="font61"/>
                <w:rFonts w:ascii="仿宋_GB2312" w:eastAsia="仿宋_GB2312" w:hAnsi="仿宋_GB2312" w:cs="仿宋_GB2312" w:hint="default"/>
                <w:lang w:bidi="ar"/>
              </w:rPr>
              <w:t>  </w:t>
            </w:r>
            <w:r>
              <w:rPr>
                <w:rFonts w:ascii="仿宋_GB2312" w:eastAsia="仿宋_GB2312" w:hAnsi="仿宋_GB2312" w:cs="仿宋_GB2312" w:hint="eastAsia"/>
                <w:color w:val="000000"/>
                <w:kern w:val="0"/>
                <w:sz w:val="21"/>
                <w:szCs w:val="21"/>
                <w:lang w:bidi="ar"/>
              </w:rPr>
              <w:t>收养人应当同时具备下列条件：</w:t>
            </w:r>
            <w:r>
              <w:rPr>
                <w:rFonts w:ascii="仿宋_GB2312" w:eastAsia="仿宋_GB2312" w:hAnsi="仿宋_GB2312" w:cs="仿宋_GB2312" w:hint="eastAsia"/>
                <w:color w:val="000000"/>
                <w:kern w:val="0"/>
                <w:sz w:val="21"/>
                <w:szCs w:val="21"/>
                <w:lang w:bidi="ar"/>
              </w:rPr>
              <w:br/>
              <w:t>（一）无子女或者只有一名子女；</w:t>
            </w:r>
            <w:r>
              <w:rPr>
                <w:rFonts w:ascii="仿宋_GB2312" w:eastAsia="仿宋_GB2312" w:hAnsi="仿宋_GB2312" w:cs="仿宋_GB2312" w:hint="eastAsia"/>
                <w:color w:val="000000"/>
                <w:kern w:val="0"/>
                <w:sz w:val="21"/>
                <w:szCs w:val="21"/>
                <w:lang w:bidi="ar"/>
              </w:rPr>
              <w:br/>
              <w:t>（二）有抚养、教育和保护被收养人的能力；</w:t>
            </w:r>
            <w:r>
              <w:rPr>
                <w:rFonts w:ascii="仿宋_GB2312" w:eastAsia="仿宋_GB2312" w:hAnsi="仿宋_GB2312" w:cs="仿宋_GB2312" w:hint="eastAsia"/>
                <w:color w:val="000000"/>
                <w:kern w:val="0"/>
                <w:sz w:val="21"/>
                <w:szCs w:val="21"/>
                <w:lang w:bidi="ar"/>
              </w:rPr>
              <w:br/>
              <w:t>（三）未患有在医学上认为不应当收养子女的疾病；</w:t>
            </w:r>
            <w:r>
              <w:rPr>
                <w:rFonts w:ascii="仿宋_GB2312" w:eastAsia="仿宋_GB2312" w:hAnsi="仿宋_GB2312" w:cs="仿宋_GB2312" w:hint="eastAsia"/>
                <w:color w:val="000000"/>
                <w:kern w:val="0"/>
                <w:sz w:val="21"/>
                <w:szCs w:val="21"/>
                <w:lang w:bidi="ar"/>
              </w:rPr>
              <w:br/>
              <w:t>（四）无不利于被收养人健康成长的违法犯罪记录；</w:t>
            </w:r>
            <w:r>
              <w:rPr>
                <w:rFonts w:ascii="仿宋_GB2312" w:eastAsia="仿宋_GB2312" w:hAnsi="仿宋_GB2312" w:cs="仿宋_GB2312" w:hint="eastAsia"/>
                <w:color w:val="000000"/>
                <w:kern w:val="0"/>
                <w:sz w:val="21"/>
                <w:szCs w:val="21"/>
                <w:lang w:bidi="ar"/>
              </w:rPr>
              <w:br/>
              <w:t>（五）年满三十周岁。</w:t>
            </w:r>
          </w:p>
        </w:tc>
        <w:tc>
          <w:tcPr>
            <w:tcW w:w="657" w:type="dxa"/>
            <w:vAlign w:val="center"/>
          </w:tcPr>
          <w:p w14:paraId="5ABADBE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市民政局</w:t>
            </w:r>
          </w:p>
        </w:tc>
        <w:tc>
          <w:tcPr>
            <w:tcW w:w="1333" w:type="dxa"/>
            <w:vAlign w:val="center"/>
          </w:tcPr>
          <w:p w14:paraId="4D921E2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收养人单位或住所地村社区</w:t>
            </w:r>
          </w:p>
        </w:tc>
        <w:tc>
          <w:tcPr>
            <w:tcW w:w="692" w:type="dxa"/>
            <w:vAlign w:val="center"/>
          </w:tcPr>
          <w:p w14:paraId="799CA39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093C289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65E53F8A" w14:textId="77777777" w:rsidTr="006A0F3A">
        <w:trPr>
          <w:trHeight w:val="2068"/>
          <w:jc w:val="center"/>
        </w:trPr>
        <w:tc>
          <w:tcPr>
            <w:tcW w:w="450" w:type="dxa"/>
            <w:vAlign w:val="center"/>
          </w:tcPr>
          <w:p w14:paraId="2824679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highlight w:val="yellow"/>
              </w:rPr>
            </w:pPr>
            <w:r>
              <w:rPr>
                <w:rFonts w:ascii="仿宋_GB2312" w:eastAsia="仿宋_GB2312" w:hAnsi="仿宋_GB2312" w:cs="仿宋_GB2312" w:hint="eastAsia"/>
                <w:color w:val="000000"/>
                <w:kern w:val="0"/>
                <w:sz w:val="21"/>
                <w:szCs w:val="21"/>
                <w:lang w:bidi="ar"/>
              </w:rPr>
              <w:t>43</w:t>
            </w:r>
          </w:p>
        </w:tc>
        <w:tc>
          <w:tcPr>
            <w:tcW w:w="1568" w:type="dxa"/>
            <w:vAlign w:val="center"/>
          </w:tcPr>
          <w:p w14:paraId="17A6DAE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身体健康检查证明</w:t>
            </w:r>
          </w:p>
        </w:tc>
        <w:tc>
          <w:tcPr>
            <w:tcW w:w="2464" w:type="dxa"/>
            <w:vAlign w:val="center"/>
          </w:tcPr>
          <w:p w14:paraId="7728C1F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办理收养登记</w:t>
            </w:r>
          </w:p>
        </w:tc>
        <w:tc>
          <w:tcPr>
            <w:tcW w:w="5943" w:type="dxa"/>
            <w:vAlign w:val="center"/>
          </w:tcPr>
          <w:p w14:paraId="71A5BF60"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《中华人民共和国民法典》第一千零九十八条 收养人应当同时具备下列条件：</w:t>
            </w:r>
            <w:r>
              <w:rPr>
                <w:rFonts w:ascii="仿宋_GB2312" w:eastAsia="仿宋_GB2312" w:hAnsi="仿宋_GB2312" w:cs="仿宋_GB2312" w:hint="eastAsia"/>
                <w:color w:val="000000"/>
                <w:kern w:val="0"/>
                <w:sz w:val="21"/>
                <w:szCs w:val="21"/>
                <w:lang w:bidi="ar"/>
              </w:rPr>
              <w:br/>
              <w:t>（一）无子女或者只有一名子女；</w:t>
            </w:r>
            <w:r>
              <w:rPr>
                <w:rFonts w:ascii="仿宋_GB2312" w:eastAsia="仿宋_GB2312" w:hAnsi="仿宋_GB2312" w:cs="仿宋_GB2312" w:hint="eastAsia"/>
                <w:color w:val="000000"/>
                <w:kern w:val="0"/>
                <w:sz w:val="21"/>
                <w:szCs w:val="21"/>
                <w:lang w:bidi="ar"/>
              </w:rPr>
              <w:br/>
              <w:t>（二）有抚养、教育和保护被收养人的能力；</w:t>
            </w:r>
            <w:r>
              <w:rPr>
                <w:rFonts w:ascii="仿宋_GB2312" w:eastAsia="仿宋_GB2312" w:hAnsi="仿宋_GB2312" w:cs="仿宋_GB2312" w:hint="eastAsia"/>
                <w:color w:val="000000"/>
                <w:kern w:val="0"/>
                <w:sz w:val="21"/>
                <w:szCs w:val="21"/>
                <w:lang w:bidi="ar"/>
              </w:rPr>
              <w:br/>
              <w:t>（三）未患有在医学上认为不应当收养子女的疾病；</w:t>
            </w:r>
            <w:r>
              <w:rPr>
                <w:rFonts w:ascii="仿宋_GB2312" w:eastAsia="仿宋_GB2312" w:hAnsi="仿宋_GB2312" w:cs="仿宋_GB2312" w:hint="eastAsia"/>
                <w:color w:val="000000"/>
                <w:kern w:val="0"/>
                <w:sz w:val="21"/>
                <w:szCs w:val="21"/>
                <w:lang w:bidi="ar"/>
              </w:rPr>
              <w:br/>
              <w:t>（四）无不利于被收养人健康成长的违法犯罪记录；</w:t>
            </w:r>
            <w:r>
              <w:rPr>
                <w:rFonts w:ascii="仿宋_GB2312" w:eastAsia="仿宋_GB2312" w:hAnsi="仿宋_GB2312" w:cs="仿宋_GB2312" w:hint="eastAsia"/>
                <w:color w:val="000000"/>
                <w:kern w:val="0"/>
                <w:sz w:val="21"/>
                <w:szCs w:val="21"/>
                <w:lang w:bidi="ar"/>
              </w:rPr>
              <w:br/>
              <w:t>（五）年满三十周岁。</w:t>
            </w:r>
          </w:p>
        </w:tc>
        <w:tc>
          <w:tcPr>
            <w:tcW w:w="657" w:type="dxa"/>
            <w:vAlign w:val="center"/>
          </w:tcPr>
          <w:p w14:paraId="7EABAAF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市民政局</w:t>
            </w:r>
          </w:p>
        </w:tc>
        <w:tc>
          <w:tcPr>
            <w:tcW w:w="1333" w:type="dxa"/>
            <w:vAlign w:val="center"/>
          </w:tcPr>
          <w:p w14:paraId="1ACA2DD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县级以上医院</w:t>
            </w:r>
          </w:p>
        </w:tc>
        <w:tc>
          <w:tcPr>
            <w:tcW w:w="692" w:type="dxa"/>
            <w:vAlign w:val="center"/>
          </w:tcPr>
          <w:p w14:paraId="594CFA1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79239A59"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法律规定</w:t>
            </w:r>
          </w:p>
        </w:tc>
      </w:tr>
      <w:tr w:rsidR="00232425" w14:paraId="611C2451" w14:textId="77777777" w:rsidTr="006A0F3A">
        <w:trPr>
          <w:trHeight w:val="2040"/>
          <w:jc w:val="center"/>
        </w:trPr>
        <w:tc>
          <w:tcPr>
            <w:tcW w:w="450" w:type="dxa"/>
            <w:vAlign w:val="center"/>
          </w:tcPr>
          <w:p w14:paraId="26C3910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44</w:t>
            </w:r>
          </w:p>
        </w:tc>
        <w:tc>
          <w:tcPr>
            <w:tcW w:w="1568" w:type="dxa"/>
            <w:vAlign w:val="center"/>
          </w:tcPr>
          <w:p w14:paraId="379FE26F"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收养人生育情况或无子女证明</w:t>
            </w:r>
          </w:p>
        </w:tc>
        <w:tc>
          <w:tcPr>
            <w:tcW w:w="2464" w:type="dxa"/>
            <w:vAlign w:val="center"/>
          </w:tcPr>
          <w:p w14:paraId="0BBE7FD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办理收养登记</w:t>
            </w:r>
          </w:p>
        </w:tc>
        <w:tc>
          <w:tcPr>
            <w:tcW w:w="5943" w:type="dxa"/>
            <w:vAlign w:val="center"/>
          </w:tcPr>
          <w:p w14:paraId="263B017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《中华人民共和国民法典》第一千零九十八条</w:t>
            </w:r>
            <w:r>
              <w:rPr>
                <w:rStyle w:val="font61"/>
                <w:rFonts w:ascii="仿宋_GB2312" w:eastAsia="仿宋_GB2312" w:hAnsi="仿宋_GB2312" w:cs="仿宋_GB2312" w:hint="default"/>
                <w:lang w:bidi="ar"/>
              </w:rPr>
              <w:t>  </w:t>
            </w:r>
            <w:r>
              <w:rPr>
                <w:rFonts w:ascii="仿宋_GB2312" w:eastAsia="仿宋_GB2312" w:hAnsi="仿宋_GB2312" w:cs="仿宋_GB2312" w:hint="eastAsia"/>
                <w:color w:val="000000"/>
                <w:kern w:val="0"/>
                <w:sz w:val="21"/>
                <w:szCs w:val="21"/>
                <w:lang w:bidi="ar"/>
              </w:rPr>
              <w:t>收养人应当同时具备下列条件：</w:t>
            </w:r>
            <w:r>
              <w:rPr>
                <w:rFonts w:ascii="仿宋_GB2312" w:eastAsia="仿宋_GB2312" w:hAnsi="仿宋_GB2312" w:cs="仿宋_GB2312" w:hint="eastAsia"/>
                <w:color w:val="000000"/>
                <w:kern w:val="0"/>
                <w:sz w:val="21"/>
                <w:szCs w:val="21"/>
                <w:lang w:bidi="ar"/>
              </w:rPr>
              <w:br/>
              <w:t>（一）无子女或者只有一名子女；</w:t>
            </w:r>
            <w:r>
              <w:rPr>
                <w:rFonts w:ascii="仿宋_GB2312" w:eastAsia="仿宋_GB2312" w:hAnsi="仿宋_GB2312" w:cs="仿宋_GB2312" w:hint="eastAsia"/>
                <w:color w:val="000000"/>
                <w:kern w:val="0"/>
                <w:sz w:val="21"/>
                <w:szCs w:val="21"/>
                <w:lang w:bidi="ar"/>
              </w:rPr>
              <w:br/>
              <w:t>（二）有抚养、教育和保护被收养人的能力；</w:t>
            </w:r>
            <w:r>
              <w:rPr>
                <w:rFonts w:ascii="仿宋_GB2312" w:eastAsia="仿宋_GB2312" w:hAnsi="仿宋_GB2312" w:cs="仿宋_GB2312" w:hint="eastAsia"/>
                <w:color w:val="000000"/>
                <w:kern w:val="0"/>
                <w:sz w:val="21"/>
                <w:szCs w:val="21"/>
                <w:lang w:bidi="ar"/>
              </w:rPr>
              <w:br/>
              <w:t>（三）未患有在医学上认为不应当收养子女的疾病；</w:t>
            </w:r>
            <w:r>
              <w:rPr>
                <w:rFonts w:ascii="仿宋_GB2312" w:eastAsia="仿宋_GB2312" w:hAnsi="仿宋_GB2312" w:cs="仿宋_GB2312" w:hint="eastAsia"/>
                <w:color w:val="000000"/>
                <w:kern w:val="0"/>
                <w:sz w:val="21"/>
                <w:szCs w:val="21"/>
                <w:lang w:bidi="ar"/>
              </w:rPr>
              <w:br/>
              <w:t>（四）无不利于被收养人健康成长的违法犯罪记录；</w:t>
            </w:r>
            <w:r>
              <w:rPr>
                <w:rFonts w:ascii="仿宋_GB2312" w:eastAsia="仿宋_GB2312" w:hAnsi="仿宋_GB2312" w:cs="仿宋_GB2312" w:hint="eastAsia"/>
                <w:color w:val="000000"/>
                <w:kern w:val="0"/>
                <w:sz w:val="21"/>
                <w:szCs w:val="21"/>
                <w:lang w:bidi="ar"/>
              </w:rPr>
              <w:br/>
              <w:t>（五）年满三十周岁。</w:t>
            </w:r>
          </w:p>
        </w:tc>
        <w:tc>
          <w:tcPr>
            <w:tcW w:w="657" w:type="dxa"/>
            <w:vAlign w:val="center"/>
          </w:tcPr>
          <w:p w14:paraId="40B4326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市民政局</w:t>
            </w:r>
          </w:p>
        </w:tc>
        <w:tc>
          <w:tcPr>
            <w:tcW w:w="1333" w:type="dxa"/>
            <w:vAlign w:val="center"/>
          </w:tcPr>
          <w:p w14:paraId="5BFF9DF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收养人住所地卫生服务机构</w:t>
            </w:r>
          </w:p>
        </w:tc>
        <w:tc>
          <w:tcPr>
            <w:tcW w:w="692" w:type="dxa"/>
            <w:vAlign w:val="center"/>
          </w:tcPr>
          <w:p w14:paraId="785D190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2695EFC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1024F1F9" w14:textId="77777777" w:rsidTr="006A0F3A">
        <w:trPr>
          <w:trHeight w:val="1032"/>
          <w:jc w:val="center"/>
        </w:trPr>
        <w:tc>
          <w:tcPr>
            <w:tcW w:w="450" w:type="dxa"/>
            <w:vAlign w:val="center"/>
          </w:tcPr>
          <w:p w14:paraId="0FAA29C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45</w:t>
            </w:r>
          </w:p>
        </w:tc>
        <w:tc>
          <w:tcPr>
            <w:tcW w:w="1568" w:type="dxa"/>
            <w:vAlign w:val="center"/>
          </w:tcPr>
          <w:p w14:paraId="0E11251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送养人生育情况证明</w:t>
            </w:r>
          </w:p>
        </w:tc>
        <w:tc>
          <w:tcPr>
            <w:tcW w:w="2464" w:type="dxa"/>
            <w:vAlign w:val="center"/>
          </w:tcPr>
          <w:p w14:paraId="42C8918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办理收养登记</w:t>
            </w:r>
          </w:p>
        </w:tc>
        <w:tc>
          <w:tcPr>
            <w:tcW w:w="5943" w:type="dxa"/>
            <w:vAlign w:val="center"/>
          </w:tcPr>
          <w:p w14:paraId="2383243C"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《中华人民共和国民法典》第一千零九十七条</w:t>
            </w:r>
            <w:r>
              <w:rPr>
                <w:rStyle w:val="font61"/>
                <w:rFonts w:ascii="仿宋_GB2312" w:eastAsia="仿宋_GB2312" w:hAnsi="仿宋_GB2312" w:cs="仿宋_GB2312" w:hint="default"/>
                <w:lang w:bidi="ar"/>
              </w:rPr>
              <w:t>  </w:t>
            </w:r>
            <w:r>
              <w:rPr>
                <w:rFonts w:ascii="仿宋_GB2312" w:eastAsia="仿宋_GB2312" w:hAnsi="仿宋_GB2312" w:cs="仿宋_GB2312" w:hint="eastAsia"/>
                <w:color w:val="000000"/>
                <w:kern w:val="0"/>
                <w:sz w:val="21"/>
                <w:szCs w:val="21"/>
                <w:lang w:bidi="ar"/>
              </w:rPr>
              <w:t>生父母送养子女，应当双方共同送养。生父母一方不明或者查找不到的，可以单方送养。</w:t>
            </w:r>
          </w:p>
        </w:tc>
        <w:tc>
          <w:tcPr>
            <w:tcW w:w="657" w:type="dxa"/>
            <w:vAlign w:val="center"/>
          </w:tcPr>
          <w:p w14:paraId="7911DCD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市民政局</w:t>
            </w:r>
          </w:p>
        </w:tc>
        <w:tc>
          <w:tcPr>
            <w:tcW w:w="1333" w:type="dxa"/>
            <w:vAlign w:val="center"/>
          </w:tcPr>
          <w:p w14:paraId="3D53575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送养人住所地卫生服务机构</w:t>
            </w:r>
          </w:p>
        </w:tc>
        <w:tc>
          <w:tcPr>
            <w:tcW w:w="692" w:type="dxa"/>
            <w:vAlign w:val="center"/>
          </w:tcPr>
          <w:p w14:paraId="414B6A78"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054055B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4F654560" w14:textId="77777777" w:rsidTr="006A0F3A">
        <w:trPr>
          <w:trHeight w:val="1309"/>
          <w:jc w:val="center"/>
        </w:trPr>
        <w:tc>
          <w:tcPr>
            <w:tcW w:w="450" w:type="dxa"/>
            <w:vAlign w:val="center"/>
          </w:tcPr>
          <w:p w14:paraId="7463A28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46</w:t>
            </w:r>
          </w:p>
        </w:tc>
        <w:tc>
          <w:tcPr>
            <w:tcW w:w="1568" w:type="dxa"/>
            <w:vAlign w:val="center"/>
          </w:tcPr>
          <w:p w14:paraId="2D5F741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亲属关系公证</w:t>
            </w:r>
          </w:p>
        </w:tc>
        <w:tc>
          <w:tcPr>
            <w:tcW w:w="2464" w:type="dxa"/>
            <w:vAlign w:val="center"/>
          </w:tcPr>
          <w:p w14:paraId="41F5FFE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办理收养登记</w:t>
            </w:r>
          </w:p>
        </w:tc>
        <w:tc>
          <w:tcPr>
            <w:tcW w:w="5943" w:type="dxa"/>
            <w:vAlign w:val="center"/>
          </w:tcPr>
          <w:p w14:paraId="156747C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《中华人民共和国民法典》第一千零九十九条</w:t>
            </w:r>
            <w:r>
              <w:rPr>
                <w:rStyle w:val="font61"/>
                <w:rFonts w:ascii="仿宋_GB2312" w:eastAsia="仿宋_GB2312" w:hAnsi="仿宋_GB2312" w:cs="仿宋_GB2312" w:hint="default"/>
                <w:lang w:bidi="ar"/>
              </w:rPr>
              <w:t>  </w:t>
            </w:r>
            <w:r>
              <w:rPr>
                <w:rFonts w:ascii="仿宋_GB2312" w:eastAsia="仿宋_GB2312" w:hAnsi="仿宋_GB2312" w:cs="仿宋_GB2312" w:hint="eastAsia"/>
                <w:color w:val="000000"/>
                <w:kern w:val="0"/>
                <w:sz w:val="21"/>
                <w:szCs w:val="21"/>
                <w:lang w:bidi="ar"/>
              </w:rPr>
              <w:t>收养三代以内旁系同辈血亲的子女，可以不受本法第一千零九十三条第三项、第一千零九十四条第三项和第一千一百零二条规定的限制。</w:t>
            </w:r>
          </w:p>
        </w:tc>
        <w:tc>
          <w:tcPr>
            <w:tcW w:w="657" w:type="dxa"/>
            <w:vAlign w:val="center"/>
          </w:tcPr>
          <w:p w14:paraId="3639E86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市民政局</w:t>
            </w:r>
          </w:p>
        </w:tc>
        <w:tc>
          <w:tcPr>
            <w:tcW w:w="1333" w:type="dxa"/>
            <w:vAlign w:val="center"/>
          </w:tcPr>
          <w:p w14:paraId="6696617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公证处</w:t>
            </w:r>
          </w:p>
        </w:tc>
        <w:tc>
          <w:tcPr>
            <w:tcW w:w="692" w:type="dxa"/>
            <w:vAlign w:val="center"/>
          </w:tcPr>
          <w:p w14:paraId="32269B4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0E1ED1DA"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1F286016" w14:textId="77777777" w:rsidTr="006A0F3A">
        <w:trPr>
          <w:trHeight w:val="2011"/>
          <w:jc w:val="center"/>
        </w:trPr>
        <w:tc>
          <w:tcPr>
            <w:tcW w:w="450" w:type="dxa"/>
            <w:vAlign w:val="center"/>
          </w:tcPr>
          <w:p w14:paraId="7B236204" w14:textId="77777777" w:rsidR="00232425" w:rsidRDefault="00232425" w:rsidP="006A0F3A">
            <w:pPr>
              <w:widowControl/>
              <w:spacing w:line="22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47</w:t>
            </w:r>
          </w:p>
        </w:tc>
        <w:tc>
          <w:tcPr>
            <w:tcW w:w="1568" w:type="dxa"/>
            <w:vAlign w:val="center"/>
          </w:tcPr>
          <w:p w14:paraId="1774341C" w14:textId="77777777" w:rsidR="00232425" w:rsidRDefault="00232425" w:rsidP="006A0F3A">
            <w:pPr>
              <w:widowControl/>
              <w:spacing w:line="220" w:lineRule="exact"/>
              <w:ind w:firstLineChars="0" w:firstLine="0"/>
              <w:textAlignment w:val="center"/>
              <w:rPr>
                <w:rFonts w:ascii="仿宋_GB2312" w:eastAsia="仿宋_GB2312" w:hAnsi="仿宋_GB2312" w:cs="仿宋_GB2312" w:hint="eastAsia"/>
                <w:sz w:val="21"/>
                <w:szCs w:val="21"/>
              </w:rPr>
            </w:pPr>
            <w:proofErr w:type="gramStart"/>
            <w:r>
              <w:rPr>
                <w:rFonts w:ascii="仿宋_GB2312" w:eastAsia="仿宋_GB2312" w:hAnsi="仿宋_GB2312" w:cs="仿宋_GB2312" w:hint="eastAsia"/>
                <w:color w:val="000000"/>
                <w:kern w:val="0"/>
                <w:sz w:val="21"/>
                <w:szCs w:val="21"/>
                <w:lang w:bidi="ar"/>
              </w:rPr>
              <w:t>失联证明</w:t>
            </w:r>
            <w:proofErr w:type="gramEnd"/>
          </w:p>
        </w:tc>
        <w:tc>
          <w:tcPr>
            <w:tcW w:w="2464" w:type="dxa"/>
            <w:vAlign w:val="center"/>
          </w:tcPr>
          <w:p w14:paraId="5FFFC500" w14:textId="77777777" w:rsidR="00232425" w:rsidRDefault="00232425" w:rsidP="006A0F3A">
            <w:pPr>
              <w:widowControl/>
              <w:spacing w:line="22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办理事实无人抚养儿童基本生活保障</w:t>
            </w:r>
          </w:p>
        </w:tc>
        <w:tc>
          <w:tcPr>
            <w:tcW w:w="5943" w:type="dxa"/>
            <w:vAlign w:val="center"/>
          </w:tcPr>
          <w:p w14:paraId="72357EFE" w14:textId="77777777" w:rsidR="00232425" w:rsidRDefault="00232425" w:rsidP="006A0F3A">
            <w:pPr>
              <w:widowControl/>
              <w:spacing w:line="22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《关于进一步加强事实无人抚养儿童保障工作的实施意见》（鄂民政发〔2019〕17号）二 保障对象和保障内容 （一）保障对象  事实无人抚养儿童是指父母双方均符合重残、重病、服刑在押、强制隔离戒毒、被执行其他限制人身自由的措施、</w:t>
            </w:r>
            <w:proofErr w:type="gramStart"/>
            <w:r>
              <w:rPr>
                <w:rFonts w:ascii="仿宋_GB2312" w:eastAsia="仿宋_GB2312" w:hAnsi="仿宋_GB2312" w:cs="仿宋_GB2312" w:hint="eastAsia"/>
                <w:color w:val="000000"/>
                <w:kern w:val="0"/>
                <w:sz w:val="21"/>
                <w:szCs w:val="21"/>
                <w:lang w:bidi="ar"/>
              </w:rPr>
              <w:t>失联情形</w:t>
            </w:r>
            <w:proofErr w:type="gramEnd"/>
            <w:r>
              <w:rPr>
                <w:rFonts w:ascii="仿宋_GB2312" w:eastAsia="仿宋_GB2312" w:hAnsi="仿宋_GB2312" w:cs="仿宋_GB2312" w:hint="eastAsia"/>
                <w:color w:val="000000"/>
                <w:kern w:val="0"/>
                <w:sz w:val="21"/>
                <w:szCs w:val="21"/>
                <w:lang w:bidi="ar"/>
              </w:rPr>
              <w:t>之一的儿童;或者父母一方死亡、失踪或查找不到，另一方符合重残、重病、服刑在押、强制隔离戒毒、被执行其他限制人身自由的措施、</w:t>
            </w:r>
            <w:proofErr w:type="gramStart"/>
            <w:r>
              <w:rPr>
                <w:rFonts w:ascii="仿宋_GB2312" w:eastAsia="仿宋_GB2312" w:hAnsi="仿宋_GB2312" w:cs="仿宋_GB2312" w:hint="eastAsia"/>
                <w:color w:val="000000"/>
                <w:kern w:val="0"/>
                <w:sz w:val="21"/>
                <w:szCs w:val="21"/>
                <w:lang w:bidi="ar"/>
              </w:rPr>
              <w:t>失联情形</w:t>
            </w:r>
            <w:proofErr w:type="gramEnd"/>
            <w:r>
              <w:rPr>
                <w:rFonts w:ascii="仿宋_GB2312" w:eastAsia="仿宋_GB2312" w:hAnsi="仿宋_GB2312" w:cs="仿宋_GB2312" w:hint="eastAsia"/>
                <w:color w:val="000000"/>
                <w:kern w:val="0"/>
                <w:sz w:val="21"/>
                <w:szCs w:val="21"/>
                <w:lang w:bidi="ar"/>
              </w:rPr>
              <w:t>之一的儿童。以上儿童是指未满18周岁的未成年人。</w:t>
            </w:r>
          </w:p>
        </w:tc>
        <w:tc>
          <w:tcPr>
            <w:tcW w:w="657" w:type="dxa"/>
            <w:vAlign w:val="center"/>
          </w:tcPr>
          <w:p w14:paraId="0955C8F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市民政局</w:t>
            </w:r>
          </w:p>
        </w:tc>
        <w:tc>
          <w:tcPr>
            <w:tcW w:w="1333" w:type="dxa"/>
            <w:vAlign w:val="center"/>
          </w:tcPr>
          <w:p w14:paraId="3B0C6F59"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住所地派出所</w:t>
            </w:r>
          </w:p>
        </w:tc>
        <w:tc>
          <w:tcPr>
            <w:tcW w:w="692" w:type="dxa"/>
            <w:vAlign w:val="center"/>
          </w:tcPr>
          <w:p w14:paraId="6718703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2F95C16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文件规定</w:t>
            </w:r>
          </w:p>
        </w:tc>
      </w:tr>
      <w:tr w:rsidR="00232425" w14:paraId="1B582FE7" w14:textId="77777777" w:rsidTr="006A0F3A">
        <w:trPr>
          <w:trHeight w:val="3880"/>
          <w:jc w:val="center"/>
        </w:trPr>
        <w:tc>
          <w:tcPr>
            <w:tcW w:w="450" w:type="dxa"/>
            <w:vAlign w:val="center"/>
          </w:tcPr>
          <w:p w14:paraId="6AFAE828" w14:textId="77777777" w:rsidR="00232425" w:rsidRDefault="00232425" w:rsidP="006A0F3A">
            <w:pPr>
              <w:widowControl/>
              <w:spacing w:line="22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48</w:t>
            </w:r>
          </w:p>
        </w:tc>
        <w:tc>
          <w:tcPr>
            <w:tcW w:w="1568" w:type="dxa"/>
            <w:vAlign w:val="center"/>
          </w:tcPr>
          <w:p w14:paraId="36A94144" w14:textId="77777777" w:rsidR="00232425" w:rsidRDefault="00232425" w:rsidP="006A0F3A">
            <w:pPr>
              <w:widowControl/>
              <w:spacing w:line="22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财务审计报告或验资机构出具的验资报告</w:t>
            </w:r>
          </w:p>
        </w:tc>
        <w:tc>
          <w:tcPr>
            <w:tcW w:w="2464" w:type="dxa"/>
            <w:vAlign w:val="center"/>
          </w:tcPr>
          <w:p w14:paraId="16399590" w14:textId="77777777" w:rsidR="00232425" w:rsidRDefault="00232425" w:rsidP="006A0F3A">
            <w:pPr>
              <w:widowControl/>
              <w:spacing w:line="22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劳务派遣经营、变更、延续、注销许可</w:t>
            </w:r>
          </w:p>
        </w:tc>
        <w:tc>
          <w:tcPr>
            <w:tcW w:w="5943" w:type="dxa"/>
            <w:vAlign w:val="center"/>
          </w:tcPr>
          <w:p w14:paraId="3A2B7035" w14:textId="77777777" w:rsidR="00232425" w:rsidRDefault="00232425" w:rsidP="006A0F3A">
            <w:pPr>
              <w:widowControl/>
              <w:spacing w:line="22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《中华人民共和国劳动合同法》第五十七条 经营劳务派遣业务应当具备下列条件：（一）注册资本不得少于人民币二百万元；（二）有与开展业务相适应的固定的经营场所和设施；（三）有符合法律、行政法规规定的劳务派遣管理制度；（四）法律、行政法规规定的其他条件。经营劳务派遣业务，应当向劳动行政部门依法申请行政许可；经许可的，依法办理相应的公司登记。未经许可，任何单位和个人不得经营劳务派遣业务。</w:t>
            </w:r>
            <w:r>
              <w:rPr>
                <w:rFonts w:ascii="仿宋_GB2312" w:eastAsia="仿宋_GB2312" w:hAnsi="仿宋_GB2312" w:cs="仿宋_GB2312" w:hint="eastAsia"/>
                <w:sz w:val="21"/>
                <w:szCs w:val="21"/>
              </w:rPr>
              <w:br/>
              <w:t>《劳务派遣行政许可实施办法》第八条 申请经营劳务派遣业务的，申请人应当向许可机关提交下列材料：（一）劳务派遣经营许可申请书；（二）营业执照或者《企业名称预先核准通知书》；（三）公司章程以及验资机构出具的验资报告或者财务审计报告；（四）经营场所的使用证明以及与开展业务相适应的办公设施设备、信息管理系统等清单；（五）法定代表人的身份证明；（六）劳务派遣管理制度，包括劳动合同、劳动报酬、社会保险、工作时间、休息休假、劳动纪律等与劳动者切身利益相关的规章制度文本；拟与用工单位签订的劳务派遣协议样本。</w:t>
            </w:r>
          </w:p>
        </w:tc>
        <w:tc>
          <w:tcPr>
            <w:tcW w:w="657" w:type="dxa"/>
            <w:vAlign w:val="center"/>
          </w:tcPr>
          <w:p w14:paraId="2F7C724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1333" w:type="dxa"/>
            <w:vAlign w:val="center"/>
          </w:tcPr>
          <w:p w14:paraId="5437E8A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具有审计资格的机构或具有验资资格的机构</w:t>
            </w:r>
          </w:p>
        </w:tc>
        <w:tc>
          <w:tcPr>
            <w:tcW w:w="692" w:type="dxa"/>
            <w:vAlign w:val="center"/>
          </w:tcPr>
          <w:p w14:paraId="7FE51B9E"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13616B2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013F559C" w14:textId="77777777" w:rsidTr="006A0F3A">
        <w:trPr>
          <w:trHeight w:val="2867"/>
          <w:jc w:val="center"/>
        </w:trPr>
        <w:tc>
          <w:tcPr>
            <w:tcW w:w="450" w:type="dxa"/>
            <w:vAlign w:val="center"/>
          </w:tcPr>
          <w:p w14:paraId="21327302" w14:textId="77777777" w:rsidR="00232425" w:rsidRDefault="00232425" w:rsidP="006A0F3A">
            <w:pPr>
              <w:widowControl/>
              <w:spacing w:line="22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49</w:t>
            </w:r>
          </w:p>
        </w:tc>
        <w:tc>
          <w:tcPr>
            <w:tcW w:w="1568" w:type="dxa"/>
            <w:vAlign w:val="center"/>
          </w:tcPr>
          <w:p w14:paraId="2772CF26" w14:textId="77777777" w:rsidR="00232425" w:rsidRDefault="00232425" w:rsidP="006A0F3A">
            <w:pPr>
              <w:widowControl/>
              <w:spacing w:line="22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上年度财务审计报告</w:t>
            </w:r>
          </w:p>
        </w:tc>
        <w:tc>
          <w:tcPr>
            <w:tcW w:w="2464" w:type="dxa"/>
            <w:vAlign w:val="center"/>
          </w:tcPr>
          <w:p w14:paraId="7A8199DA" w14:textId="77777777" w:rsidR="00232425" w:rsidRDefault="00232425" w:rsidP="006A0F3A">
            <w:pPr>
              <w:widowControl/>
              <w:spacing w:line="22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劳务派遣经营、变更、延续、注销许可</w:t>
            </w:r>
          </w:p>
        </w:tc>
        <w:tc>
          <w:tcPr>
            <w:tcW w:w="5943" w:type="dxa"/>
            <w:vAlign w:val="center"/>
          </w:tcPr>
          <w:p w14:paraId="58F8311C" w14:textId="77777777" w:rsidR="00232425" w:rsidRDefault="00232425" w:rsidP="006A0F3A">
            <w:pPr>
              <w:widowControl/>
              <w:spacing w:line="22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《劳务派遣行政许可实施办法》第二十二条 劳务派遣单位应当于每年</w:t>
            </w:r>
            <w:r>
              <w:rPr>
                <w:rStyle w:val="font41"/>
                <w:rFonts w:ascii="仿宋_GB2312" w:eastAsia="仿宋_GB2312" w:hAnsi="仿宋_GB2312" w:cs="仿宋_GB2312" w:hint="default"/>
                <w:sz w:val="21"/>
                <w:szCs w:val="21"/>
                <w:lang w:bidi="ar"/>
              </w:rPr>
              <w:t>3</w:t>
            </w:r>
            <w:r>
              <w:rPr>
                <w:rFonts w:ascii="仿宋_GB2312" w:eastAsia="仿宋_GB2312" w:hAnsi="仿宋_GB2312" w:cs="仿宋_GB2312" w:hint="eastAsia"/>
                <w:color w:val="000000"/>
                <w:kern w:val="0"/>
                <w:sz w:val="21"/>
                <w:szCs w:val="21"/>
                <w:lang w:bidi="ar"/>
              </w:rPr>
              <w:t>月</w:t>
            </w:r>
            <w:r>
              <w:rPr>
                <w:rStyle w:val="font41"/>
                <w:rFonts w:ascii="仿宋_GB2312" w:eastAsia="仿宋_GB2312" w:hAnsi="仿宋_GB2312" w:cs="仿宋_GB2312" w:hint="default"/>
                <w:sz w:val="21"/>
                <w:szCs w:val="21"/>
                <w:lang w:bidi="ar"/>
              </w:rPr>
              <w:t>31</w:t>
            </w:r>
            <w:r>
              <w:rPr>
                <w:rFonts w:ascii="仿宋_GB2312" w:eastAsia="仿宋_GB2312" w:hAnsi="仿宋_GB2312" w:cs="仿宋_GB2312" w:hint="eastAsia"/>
                <w:color w:val="000000"/>
                <w:kern w:val="0"/>
                <w:sz w:val="21"/>
                <w:szCs w:val="21"/>
                <w:lang w:bidi="ar"/>
              </w:rPr>
              <w:t>日前向许可机关提交上一年度劳务派遣经营情况报告，如实报告下列事项：（一）经营情况以及上年度财务审计报告；（二）被派遣劳动者人数以及订立劳动合同、参加工会的情况；（三）向被派遣劳动者支付劳动报酬的情况；（四）被派遣劳动者参加社会保险、缴纳社会保险费的情况；（五）被派遣劳动者派往的用工单位、派遣数量、派遣期限、用工岗位的情况；（六）与用工单位订立的劳务派遣协议情况以及用工单位履行法定义务的情况；（七）设立子公司、分公司等情况。劳务派遣单位设立的子公司或者分公司，应当</w:t>
            </w:r>
            <w:proofErr w:type="gramStart"/>
            <w:r>
              <w:rPr>
                <w:rFonts w:ascii="仿宋_GB2312" w:eastAsia="仿宋_GB2312" w:hAnsi="仿宋_GB2312" w:cs="仿宋_GB2312" w:hint="eastAsia"/>
                <w:color w:val="000000"/>
                <w:kern w:val="0"/>
                <w:sz w:val="21"/>
                <w:szCs w:val="21"/>
                <w:lang w:bidi="ar"/>
              </w:rPr>
              <w:t>向办理</w:t>
            </w:r>
            <w:proofErr w:type="gramEnd"/>
            <w:r>
              <w:rPr>
                <w:rFonts w:ascii="仿宋_GB2312" w:eastAsia="仿宋_GB2312" w:hAnsi="仿宋_GB2312" w:cs="仿宋_GB2312" w:hint="eastAsia"/>
                <w:color w:val="000000"/>
                <w:kern w:val="0"/>
                <w:sz w:val="21"/>
                <w:szCs w:val="21"/>
                <w:lang w:bidi="ar"/>
              </w:rPr>
              <w:t>许可或者备案手续的人力资源社会保障行政部门提交上一年度劳务派遣经营情况报告。</w:t>
            </w:r>
          </w:p>
        </w:tc>
        <w:tc>
          <w:tcPr>
            <w:tcW w:w="657" w:type="dxa"/>
            <w:vAlign w:val="center"/>
          </w:tcPr>
          <w:p w14:paraId="4480F52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1333" w:type="dxa"/>
            <w:vAlign w:val="center"/>
          </w:tcPr>
          <w:p w14:paraId="224AE92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具有审计资格的机构</w:t>
            </w:r>
          </w:p>
        </w:tc>
        <w:tc>
          <w:tcPr>
            <w:tcW w:w="692" w:type="dxa"/>
            <w:vAlign w:val="center"/>
          </w:tcPr>
          <w:p w14:paraId="2EDEAE1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2FCA9CE6"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w:t>
            </w:r>
          </w:p>
          <w:p w14:paraId="0AF201E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承诺制</w:t>
            </w:r>
          </w:p>
        </w:tc>
      </w:tr>
      <w:tr w:rsidR="00232425" w14:paraId="3127C69D" w14:textId="77777777" w:rsidTr="006A0F3A">
        <w:trPr>
          <w:trHeight w:val="1315"/>
          <w:jc w:val="center"/>
        </w:trPr>
        <w:tc>
          <w:tcPr>
            <w:tcW w:w="450" w:type="dxa"/>
            <w:vAlign w:val="center"/>
          </w:tcPr>
          <w:p w14:paraId="75C3E39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50</w:t>
            </w:r>
          </w:p>
        </w:tc>
        <w:tc>
          <w:tcPr>
            <w:tcW w:w="1568" w:type="dxa"/>
            <w:vAlign w:val="center"/>
          </w:tcPr>
          <w:p w14:paraId="76FFE2B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劳务派遣单位设立分支机构异地经营报告回执单</w:t>
            </w:r>
          </w:p>
        </w:tc>
        <w:tc>
          <w:tcPr>
            <w:tcW w:w="2464" w:type="dxa"/>
            <w:vAlign w:val="center"/>
          </w:tcPr>
          <w:p w14:paraId="51AA56D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劳务派遣经营、变更、延续、注销许可</w:t>
            </w:r>
          </w:p>
        </w:tc>
        <w:tc>
          <w:tcPr>
            <w:tcW w:w="5943" w:type="dxa"/>
            <w:vAlign w:val="center"/>
          </w:tcPr>
          <w:p w14:paraId="0ED2120F"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劳务派遣行政许可实施办法》第二十一条“劳务派遣单位设立子公司经营劳务派遣业务的，应当由子公司向所在地许可机关申请行政许可；劳务派遣单位设立分公司经营劳务派遣业务的，应当书面报告许可机关，并由分公司向所在地人力资源社会保障行政部门备案。”</w:t>
            </w:r>
          </w:p>
        </w:tc>
        <w:tc>
          <w:tcPr>
            <w:tcW w:w="657" w:type="dxa"/>
            <w:vAlign w:val="center"/>
          </w:tcPr>
          <w:p w14:paraId="2C0B7369"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1333" w:type="dxa"/>
            <w:vAlign w:val="center"/>
          </w:tcPr>
          <w:p w14:paraId="4E57523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行政</w:t>
            </w:r>
          </w:p>
          <w:p w14:paraId="06F913D8"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审批</w:t>
            </w:r>
          </w:p>
          <w:p w14:paraId="1C7B0A7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部门</w:t>
            </w:r>
          </w:p>
        </w:tc>
        <w:tc>
          <w:tcPr>
            <w:tcW w:w="692" w:type="dxa"/>
            <w:vAlign w:val="center"/>
          </w:tcPr>
          <w:p w14:paraId="374DCF5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3F17774C"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w:t>
            </w:r>
          </w:p>
          <w:p w14:paraId="024877C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承诺制</w:t>
            </w:r>
          </w:p>
        </w:tc>
      </w:tr>
      <w:tr w:rsidR="00232425" w14:paraId="443D2857" w14:textId="77777777" w:rsidTr="006A0F3A">
        <w:trPr>
          <w:trHeight w:val="1795"/>
          <w:jc w:val="center"/>
        </w:trPr>
        <w:tc>
          <w:tcPr>
            <w:tcW w:w="450" w:type="dxa"/>
            <w:vAlign w:val="center"/>
          </w:tcPr>
          <w:p w14:paraId="5DFB4D2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51</w:t>
            </w:r>
          </w:p>
        </w:tc>
        <w:tc>
          <w:tcPr>
            <w:tcW w:w="1568" w:type="dxa"/>
            <w:vAlign w:val="center"/>
          </w:tcPr>
          <w:p w14:paraId="0CCBB30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参保地社会保险经办机构出具的解除劳动关系人员参加社会保险和缴纳社会保险费情况</w:t>
            </w:r>
          </w:p>
        </w:tc>
        <w:tc>
          <w:tcPr>
            <w:tcW w:w="2464" w:type="dxa"/>
            <w:vAlign w:val="center"/>
          </w:tcPr>
          <w:p w14:paraId="7D9FCF8F"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劳务派遣经营、变更、延续、注销许可</w:t>
            </w:r>
          </w:p>
        </w:tc>
        <w:tc>
          <w:tcPr>
            <w:tcW w:w="5943" w:type="dxa"/>
            <w:vAlign w:val="center"/>
          </w:tcPr>
          <w:p w14:paraId="76EA8DBE"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劳务派遣行政许可实施办法》第二十七条“劳务派遣单位向许可机关申请注销劳务派遣行政许可的，应当提交已经依法处理与被派遣劳动者的劳动关系及其社会保险权益等材料，许可机关应当在核实有关情况后办理注销手续。”</w:t>
            </w:r>
          </w:p>
        </w:tc>
        <w:tc>
          <w:tcPr>
            <w:tcW w:w="657" w:type="dxa"/>
            <w:vAlign w:val="center"/>
          </w:tcPr>
          <w:p w14:paraId="1F4CA85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1333" w:type="dxa"/>
            <w:vAlign w:val="center"/>
          </w:tcPr>
          <w:p w14:paraId="5AE2BDE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社保</w:t>
            </w:r>
          </w:p>
          <w:p w14:paraId="479B94B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经办</w:t>
            </w:r>
          </w:p>
          <w:p w14:paraId="36A515DC"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机构</w:t>
            </w:r>
          </w:p>
        </w:tc>
        <w:tc>
          <w:tcPr>
            <w:tcW w:w="692" w:type="dxa"/>
            <w:vAlign w:val="center"/>
          </w:tcPr>
          <w:p w14:paraId="7644698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3991E46B"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实行告知</w:t>
            </w:r>
          </w:p>
          <w:p w14:paraId="2CF4BE81"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承诺制</w:t>
            </w:r>
          </w:p>
        </w:tc>
      </w:tr>
      <w:tr w:rsidR="00232425" w14:paraId="685BF608" w14:textId="77777777" w:rsidTr="006A0F3A">
        <w:trPr>
          <w:trHeight w:val="3727"/>
          <w:jc w:val="center"/>
        </w:trPr>
        <w:tc>
          <w:tcPr>
            <w:tcW w:w="450" w:type="dxa"/>
            <w:vAlign w:val="center"/>
          </w:tcPr>
          <w:p w14:paraId="7941646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52</w:t>
            </w:r>
          </w:p>
        </w:tc>
        <w:tc>
          <w:tcPr>
            <w:tcW w:w="1568" w:type="dxa"/>
            <w:vAlign w:val="center"/>
          </w:tcPr>
          <w:p w14:paraId="5CB5923E"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经营场所的使用证明，变更</w:t>
            </w:r>
          </w:p>
          <w:p w14:paraId="3CB831A9"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后经营场所的使用证明</w:t>
            </w:r>
          </w:p>
        </w:tc>
        <w:tc>
          <w:tcPr>
            <w:tcW w:w="2464" w:type="dxa"/>
            <w:vAlign w:val="center"/>
          </w:tcPr>
          <w:p w14:paraId="0155F1C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劳务派遣经营、变更、延续、注销许可</w:t>
            </w:r>
          </w:p>
        </w:tc>
        <w:tc>
          <w:tcPr>
            <w:tcW w:w="5943" w:type="dxa"/>
            <w:vAlign w:val="center"/>
          </w:tcPr>
          <w:p w14:paraId="5928D01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《中华人民共和国劳动合同法》第五十七条</w:t>
            </w:r>
            <w:r>
              <w:rPr>
                <w:rStyle w:val="font41"/>
                <w:rFonts w:ascii="仿宋_GB2312" w:eastAsia="仿宋_GB2312" w:hAnsi="仿宋_GB2312" w:cs="仿宋_GB2312" w:hint="default"/>
                <w:sz w:val="21"/>
                <w:szCs w:val="21"/>
                <w:lang w:bidi="ar"/>
              </w:rPr>
              <w:t xml:space="preserve">“ </w:t>
            </w:r>
            <w:r>
              <w:rPr>
                <w:rFonts w:ascii="仿宋_GB2312" w:eastAsia="仿宋_GB2312" w:hAnsi="仿宋_GB2312" w:cs="仿宋_GB2312" w:hint="eastAsia"/>
                <w:color w:val="000000"/>
                <w:kern w:val="0"/>
                <w:sz w:val="21"/>
                <w:szCs w:val="21"/>
                <w:lang w:bidi="ar"/>
              </w:rPr>
              <w:t>经营劳务派遣业务应当具备下列条件：（一）注册资本不得少于人民币二百万元；（二）有与开展业务相适应的固定的经营场所和设施；（三）有符合法律、行政法规规定的劳务派遣管理制度；（四）法律、行政法规规定的其他条件。</w:t>
            </w:r>
            <w:r>
              <w:rPr>
                <w:rStyle w:val="font41"/>
                <w:rFonts w:ascii="仿宋_GB2312" w:eastAsia="仿宋_GB2312" w:hAnsi="仿宋_GB2312" w:cs="仿宋_GB2312" w:hint="default"/>
                <w:sz w:val="21"/>
                <w:szCs w:val="21"/>
                <w:lang w:bidi="ar"/>
              </w:rPr>
              <w:t>”</w:t>
            </w:r>
            <w:r>
              <w:rPr>
                <w:rFonts w:ascii="仿宋_GB2312" w:eastAsia="仿宋_GB2312" w:hAnsi="仿宋_GB2312" w:cs="仿宋_GB2312" w:hint="eastAsia"/>
                <w:color w:val="000000"/>
                <w:kern w:val="0"/>
                <w:sz w:val="21"/>
                <w:szCs w:val="21"/>
                <w:lang w:bidi="ar"/>
              </w:rPr>
              <w:br/>
              <w:t>《劳务派遣行政许可实施办法》第八条“申请经营劳务派遣业务的，申请人应当向许可机关提交下列材料：（一）劳务派遣经营许可申请书；（二）营业执照或者《企业名称预先核准通知书》；（三）公司章程以及验资机构出具的验资报告或者财务审计报告；（四）经营场所的使用证明以及与开展业务相适应的办公设施设备、信息管理系统等清单；（五）法定代表人的身份证明；（六）劳务派遣管理制度，包括劳动合同、劳动报酬、社会保险、工作时间、休息休假、劳动纪律等与劳动者切身利益相关的规章制度文本；拟与用工单位签订的劳务派遣协议样本。”</w:t>
            </w:r>
          </w:p>
        </w:tc>
        <w:tc>
          <w:tcPr>
            <w:tcW w:w="657" w:type="dxa"/>
            <w:vAlign w:val="center"/>
          </w:tcPr>
          <w:p w14:paraId="0DC39458"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1333" w:type="dxa"/>
            <w:vAlign w:val="center"/>
          </w:tcPr>
          <w:p w14:paraId="231EA35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不动</w:t>
            </w:r>
          </w:p>
          <w:p w14:paraId="696C7932"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产登</w:t>
            </w:r>
          </w:p>
          <w:p w14:paraId="01726F6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记机</w:t>
            </w:r>
          </w:p>
          <w:p w14:paraId="1E2855A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构</w:t>
            </w:r>
          </w:p>
        </w:tc>
        <w:tc>
          <w:tcPr>
            <w:tcW w:w="692" w:type="dxa"/>
            <w:vAlign w:val="center"/>
          </w:tcPr>
          <w:p w14:paraId="0C6B9B7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17385D3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实行告知承诺制</w:t>
            </w:r>
          </w:p>
        </w:tc>
      </w:tr>
      <w:tr w:rsidR="00232425" w14:paraId="02BBB1E0" w14:textId="77777777" w:rsidTr="006A0F3A">
        <w:trPr>
          <w:trHeight w:val="1522"/>
          <w:jc w:val="center"/>
        </w:trPr>
        <w:tc>
          <w:tcPr>
            <w:tcW w:w="450" w:type="dxa"/>
            <w:vAlign w:val="center"/>
          </w:tcPr>
          <w:p w14:paraId="2AFA6F3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53</w:t>
            </w:r>
          </w:p>
        </w:tc>
        <w:tc>
          <w:tcPr>
            <w:tcW w:w="1568" w:type="dxa"/>
            <w:vAlign w:val="center"/>
          </w:tcPr>
          <w:p w14:paraId="6488FB66"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经营场所的使用证明；新经营场所的使用证明</w:t>
            </w:r>
          </w:p>
        </w:tc>
        <w:tc>
          <w:tcPr>
            <w:tcW w:w="2464" w:type="dxa"/>
            <w:vAlign w:val="center"/>
          </w:tcPr>
          <w:p w14:paraId="76216C4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人力资源服务许可审批</w:t>
            </w:r>
          </w:p>
        </w:tc>
        <w:tc>
          <w:tcPr>
            <w:tcW w:w="5943" w:type="dxa"/>
            <w:vAlign w:val="center"/>
          </w:tcPr>
          <w:p w14:paraId="7B436256"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《中华人民共和国就业促进法》第四十条 设立职业中介机构应当具备下列条件：（一）有明确的章程和管理制度；（二）有开展业务必备的固定场所、办公设施和一定数额的开办资金；（三）有一定数量具备相应职业资格的专职工作人员；（四）法律、法规规定的其他条件。</w:t>
            </w:r>
          </w:p>
        </w:tc>
        <w:tc>
          <w:tcPr>
            <w:tcW w:w="657" w:type="dxa"/>
            <w:vAlign w:val="center"/>
          </w:tcPr>
          <w:p w14:paraId="6320845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w:t>
            </w:r>
            <w:proofErr w:type="gramStart"/>
            <w:r>
              <w:rPr>
                <w:rFonts w:ascii="仿宋_GB2312" w:eastAsia="仿宋_GB2312" w:hAnsi="仿宋_GB2312" w:cs="仿宋_GB2312" w:hint="eastAsia"/>
                <w:color w:val="000000"/>
                <w:kern w:val="0"/>
                <w:sz w:val="21"/>
                <w:szCs w:val="21"/>
                <w:lang w:bidi="ar"/>
              </w:rPr>
              <w:t>人社局</w:t>
            </w:r>
            <w:proofErr w:type="gramEnd"/>
          </w:p>
        </w:tc>
        <w:tc>
          <w:tcPr>
            <w:tcW w:w="1333" w:type="dxa"/>
            <w:vAlign w:val="center"/>
          </w:tcPr>
          <w:p w14:paraId="7181C44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不动</w:t>
            </w:r>
          </w:p>
          <w:p w14:paraId="1A532332"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产登</w:t>
            </w:r>
          </w:p>
          <w:p w14:paraId="0279FB8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记机</w:t>
            </w:r>
          </w:p>
          <w:p w14:paraId="1CB30CA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构</w:t>
            </w:r>
          </w:p>
        </w:tc>
        <w:tc>
          <w:tcPr>
            <w:tcW w:w="692" w:type="dxa"/>
            <w:vAlign w:val="center"/>
          </w:tcPr>
          <w:p w14:paraId="1BF98617"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4E99F0E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实行告知承诺制</w:t>
            </w:r>
          </w:p>
        </w:tc>
      </w:tr>
      <w:tr w:rsidR="00232425" w14:paraId="2610724F" w14:textId="77777777" w:rsidTr="006A0F3A">
        <w:trPr>
          <w:trHeight w:val="4008"/>
          <w:jc w:val="center"/>
        </w:trPr>
        <w:tc>
          <w:tcPr>
            <w:tcW w:w="450" w:type="dxa"/>
            <w:vAlign w:val="center"/>
          </w:tcPr>
          <w:p w14:paraId="75A39DB0"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54</w:t>
            </w:r>
          </w:p>
        </w:tc>
        <w:tc>
          <w:tcPr>
            <w:tcW w:w="1568" w:type="dxa"/>
            <w:vAlign w:val="center"/>
          </w:tcPr>
          <w:p w14:paraId="20E55570"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亲属关系证明</w:t>
            </w:r>
          </w:p>
        </w:tc>
        <w:tc>
          <w:tcPr>
            <w:tcW w:w="2464" w:type="dxa"/>
            <w:vAlign w:val="center"/>
          </w:tcPr>
          <w:p w14:paraId="190B74D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继承登记</w:t>
            </w:r>
          </w:p>
        </w:tc>
        <w:tc>
          <w:tcPr>
            <w:tcW w:w="5943" w:type="dxa"/>
            <w:vAlign w:val="center"/>
          </w:tcPr>
          <w:p w14:paraId="678E3D10" w14:textId="77777777" w:rsidR="00232425" w:rsidRDefault="00232425" w:rsidP="006A0F3A">
            <w:pPr>
              <w:widowControl/>
              <w:spacing w:line="40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《不动产登记操作规范》1.8.6继承、受遗赠的不动产</w:t>
            </w:r>
            <w:proofErr w:type="gramStart"/>
            <w:r>
              <w:rPr>
                <w:rFonts w:ascii="仿宋_GB2312" w:eastAsia="仿宋_GB2312" w:hAnsi="仿宋_GB2312" w:cs="仿宋_GB2312" w:hint="eastAsia"/>
                <w:color w:val="000000"/>
                <w:kern w:val="0"/>
                <w:sz w:val="21"/>
                <w:szCs w:val="21"/>
                <w:lang w:bidi="ar"/>
              </w:rPr>
              <w:t>登记因</w:t>
            </w:r>
            <w:proofErr w:type="gramEnd"/>
            <w:r>
              <w:rPr>
                <w:rFonts w:ascii="仿宋_GB2312" w:eastAsia="仿宋_GB2312" w:hAnsi="仿宋_GB2312" w:cs="仿宋_GB2312" w:hint="eastAsia"/>
                <w:color w:val="000000"/>
                <w:kern w:val="0"/>
                <w:sz w:val="21"/>
                <w:szCs w:val="21"/>
                <w:lang w:bidi="ar"/>
              </w:rPr>
              <w:t>继承、受遗赠取得不动产申请登记的，申请人提交经公证的材料或者生效的法律文书的，按《条例》《实施细则》的相关规定办理登记。申请人不提交经公证的材料或者生效的法律文书，可以按照下列程序办理：所有继承人或受遗赠人与被继承人或遗赠人之间的亲属关系证明 ，包括户口簿、婚姻证明、收养证明、出生医学证明，公安机关以及村委会、居委会、被继承人或继承人单位出具的证明材料，其他能够证明相关亲属关系的材料等</w:t>
            </w:r>
          </w:p>
        </w:tc>
        <w:tc>
          <w:tcPr>
            <w:tcW w:w="657" w:type="dxa"/>
            <w:vAlign w:val="center"/>
          </w:tcPr>
          <w:p w14:paraId="56C96A4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市自然资源和规划局（不动产登记中心）</w:t>
            </w:r>
          </w:p>
        </w:tc>
        <w:tc>
          <w:tcPr>
            <w:tcW w:w="1333" w:type="dxa"/>
            <w:vAlign w:val="center"/>
          </w:tcPr>
          <w:p w14:paraId="07FFDD80"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申请人所在社区、工作单位</w:t>
            </w:r>
          </w:p>
        </w:tc>
        <w:tc>
          <w:tcPr>
            <w:tcW w:w="692" w:type="dxa"/>
            <w:vAlign w:val="center"/>
          </w:tcPr>
          <w:p w14:paraId="7DE11C9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4012A35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继承、受遗赠的不动产</w:t>
            </w:r>
            <w:proofErr w:type="gramStart"/>
            <w:r>
              <w:rPr>
                <w:rFonts w:ascii="仿宋_GB2312" w:eastAsia="仿宋_GB2312" w:hAnsi="仿宋_GB2312" w:cs="仿宋_GB2312" w:hint="eastAsia"/>
                <w:color w:val="000000"/>
                <w:kern w:val="0"/>
                <w:sz w:val="21"/>
                <w:szCs w:val="21"/>
                <w:lang w:bidi="ar"/>
              </w:rPr>
              <w:t>登记因</w:t>
            </w:r>
            <w:proofErr w:type="gramEnd"/>
            <w:r>
              <w:rPr>
                <w:rFonts w:ascii="仿宋_GB2312" w:eastAsia="仿宋_GB2312" w:hAnsi="仿宋_GB2312" w:cs="仿宋_GB2312" w:hint="eastAsia"/>
                <w:color w:val="000000"/>
                <w:kern w:val="0"/>
                <w:sz w:val="21"/>
                <w:szCs w:val="21"/>
                <w:lang w:bidi="ar"/>
              </w:rPr>
              <w:t>继承、受遗赠取得不动产申请登记的，申请人提交经公证的材料或者生效的法律文书，按《条例》《实施细则》的相关规定办理登记。对部分情形符合条件实行告知承诺制</w:t>
            </w:r>
          </w:p>
        </w:tc>
      </w:tr>
      <w:tr w:rsidR="00232425" w14:paraId="622EDD47" w14:textId="77777777" w:rsidTr="006A0F3A">
        <w:trPr>
          <w:trHeight w:val="4169"/>
          <w:jc w:val="center"/>
        </w:trPr>
        <w:tc>
          <w:tcPr>
            <w:tcW w:w="450" w:type="dxa"/>
            <w:vAlign w:val="center"/>
          </w:tcPr>
          <w:p w14:paraId="5FFDFB4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55</w:t>
            </w:r>
          </w:p>
        </w:tc>
        <w:tc>
          <w:tcPr>
            <w:tcW w:w="1568" w:type="dxa"/>
            <w:vAlign w:val="center"/>
          </w:tcPr>
          <w:p w14:paraId="2D9E47BC"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死亡证明</w:t>
            </w:r>
          </w:p>
        </w:tc>
        <w:tc>
          <w:tcPr>
            <w:tcW w:w="2464" w:type="dxa"/>
            <w:vAlign w:val="center"/>
          </w:tcPr>
          <w:p w14:paraId="2C32C8D2"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继承登记</w:t>
            </w:r>
          </w:p>
        </w:tc>
        <w:tc>
          <w:tcPr>
            <w:tcW w:w="5943" w:type="dxa"/>
            <w:vAlign w:val="center"/>
          </w:tcPr>
          <w:p w14:paraId="334EEBBE" w14:textId="77777777" w:rsidR="00232425" w:rsidRDefault="00232425" w:rsidP="006A0F3A">
            <w:pPr>
              <w:widowControl/>
              <w:spacing w:line="40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《不动产登记操作规范》1.8.6.1  2、被继承人或遗赠人的死亡证明，包括医疗机构出具的死亡证明；公安机关出具的死亡证明或者注明了死亡日期的注销户口证明；人民法院宣告死亡的判决书；其他能够证明被继承人或受遗赠人死亡的材料等</w:t>
            </w:r>
          </w:p>
        </w:tc>
        <w:tc>
          <w:tcPr>
            <w:tcW w:w="657" w:type="dxa"/>
            <w:vAlign w:val="center"/>
          </w:tcPr>
          <w:p w14:paraId="75B6AE7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市自然资源和规划局（不动产登记中心）</w:t>
            </w:r>
          </w:p>
        </w:tc>
        <w:tc>
          <w:tcPr>
            <w:tcW w:w="1333" w:type="dxa"/>
            <w:vAlign w:val="center"/>
          </w:tcPr>
          <w:p w14:paraId="7C50E2C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申请人所在社区、工作单位</w:t>
            </w:r>
          </w:p>
        </w:tc>
        <w:tc>
          <w:tcPr>
            <w:tcW w:w="692" w:type="dxa"/>
            <w:vAlign w:val="center"/>
          </w:tcPr>
          <w:p w14:paraId="4618BF6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3E7323B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继承、受遗赠的不动产</w:t>
            </w:r>
            <w:proofErr w:type="gramStart"/>
            <w:r>
              <w:rPr>
                <w:rFonts w:ascii="仿宋_GB2312" w:eastAsia="仿宋_GB2312" w:hAnsi="仿宋_GB2312" w:cs="仿宋_GB2312" w:hint="eastAsia"/>
                <w:color w:val="000000"/>
                <w:kern w:val="0"/>
                <w:sz w:val="21"/>
                <w:szCs w:val="21"/>
                <w:lang w:bidi="ar"/>
              </w:rPr>
              <w:t>登记因</w:t>
            </w:r>
            <w:proofErr w:type="gramEnd"/>
            <w:r>
              <w:rPr>
                <w:rFonts w:ascii="仿宋_GB2312" w:eastAsia="仿宋_GB2312" w:hAnsi="仿宋_GB2312" w:cs="仿宋_GB2312" w:hint="eastAsia"/>
                <w:color w:val="000000"/>
                <w:kern w:val="0"/>
                <w:sz w:val="21"/>
                <w:szCs w:val="21"/>
                <w:lang w:bidi="ar"/>
              </w:rPr>
              <w:t>继承、受遗赠取得不动产申请登记的，申请人按《条例》《实施细则》的相关规定办理登记。对部分情形符合条件实行告知承诺制</w:t>
            </w:r>
          </w:p>
        </w:tc>
      </w:tr>
      <w:tr w:rsidR="00232425" w14:paraId="022B3EE8" w14:textId="77777777" w:rsidTr="006A0F3A">
        <w:trPr>
          <w:trHeight w:val="2615"/>
          <w:jc w:val="center"/>
        </w:trPr>
        <w:tc>
          <w:tcPr>
            <w:tcW w:w="450" w:type="dxa"/>
            <w:vAlign w:val="center"/>
          </w:tcPr>
          <w:p w14:paraId="3AEBE1E8"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56</w:t>
            </w:r>
          </w:p>
        </w:tc>
        <w:tc>
          <w:tcPr>
            <w:tcW w:w="1568" w:type="dxa"/>
            <w:vAlign w:val="center"/>
          </w:tcPr>
          <w:p w14:paraId="0646577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权利人姓名或名称、身份证类型或者身份证明号码变更证明</w:t>
            </w:r>
          </w:p>
        </w:tc>
        <w:tc>
          <w:tcPr>
            <w:tcW w:w="2464" w:type="dxa"/>
            <w:vAlign w:val="center"/>
          </w:tcPr>
          <w:p w14:paraId="5395AC45"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变更登记</w:t>
            </w:r>
          </w:p>
        </w:tc>
        <w:tc>
          <w:tcPr>
            <w:tcW w:w="5943" w:type="dxa"/>
            <w:vAlign w:val="center"/>
          </w:tcPr>
          <w:p w14:paraId="2FFEB693" w14:textId="77777777" w:rsidR="00232425" w:rsidRDefault="00232425" w:rsidP="006A0F3A">
            <w:pPr>
              <w:widowControl/>
              <w:spacing w:line="40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《不动产登记暂行条例实施细则》第二十六条下列情形之一的，不动产权利人可以向不动产登记机构申请变更登记：（一）权利人的姓名、名称、身份证明类型或者身份证明号码发生变更的</w:t>
            </w:r>
          </w:p>
        </w:tc>
        <w:tc>
          <w:tcPr>
            <w:tcW w:w="657" w:type="dxa"/>
            <w:vAlign w:val="center"/>
          </w:tcPr>
          <w:p w14:paraId="59AEE145"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市自然资源和规划局（不动产登记中心）</w:t>
            </w:r>
          </w:p>
        </w:tc>
        <w:tc>
          <w:tcPr>
            <w:tcW w:w="1333" w:type="dxa"/>
            <w:vAlign w:val="center"/>
          </w:tcPr>
          <w:p w14:paraId="2504F2ED"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公安</w:t>
            </w:r>
          </w:p>
          <w:p w14:paraId="49E8464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机关</w:t>
            </w:r>
          </w:p>
        </w:tc>
        <w:tc>
          <w:tcPr>
            <w:tcW w:w="692" w:type="dxa"/>
            <w:vAlign w:val="center"/>
          </w:tcPr>
          <w:p w14:paraId="6EDD56B4"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3C541EB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27A4E776" w14:textId="77777777" w:rsidTr="006A0F3A">
        <w:trPr>
          <w:trHeight w:val="2565"/>
          <w:jc w:val="center"/>
        </w:trPr>
        <w:tc>
          <w:tcPr>
            <w:tcW w:w="450" w:type="dxa"/>
            <w:vAlign w:val="center"/>
          </w:tcPr>
          <w:p w14:paraId="5018F76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57</w:t>
            </w:r>
          </w:p>
        </w:tc>
        <w:tc>
          <w:tcPr>
            <w:tcW w:w="1568" w:type="dxa"/>
            <w:vAlign w:val="center"/>
          </w:tcPr>
          <w:p w14:paraId="68D7782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竣工验收材料收讫证明</w:t>
            </w:r>
          </w:p>
        </w:tc>
        <w:tc>
          <w:tcPr>
            <w:tcW w:w="2464" w:type="dxa"/>
            <w:vAlign w:val="center"/>
          </w:tcPr>
          <w:p w14:paraId="2D28F27E"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建设单位建房不动产登记</w:t>
            </w:r>
          </w:p>
        </w:tc>
        <w:tc>
          <w:tcPr>
            <w:tcW w:w="5943" w:type="dxa"/>
            <w:vAlign w:val="center"/>
          </w:tcPr>
          <w:p w14:paraId="16EB9774" w14:textId="77777777" w:rsidR="00232425" w:rsidRDefault="00232425" w:rsidP="006A0F3A">
            <w:pPr>
              <w:widowControl/>
              <w:spacing w:line="40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《不动产登记暂行条例实施细则》第三十五条申请国有建设用地使用权及房屋所有权首次登记的，应当提交下列材料：（三）房屋已经竣工的材料； 大冶市人民政府《关于不动产登记若干历史遗留问题的处理意见》（</w:t>
            </w:r>
            <w:proofErr w:type="gramStart"/>
            <w:r>
              <w:rPr>
                <w:rFonts w:ascii="仿宋_GB2312" w:eastAsia="仿宋_GB2312" w:hAnsi="仿宋_GB2312" w:cs="仿宋_GB2312" w:hint="eastAsia"/>
                <w:color w:val="000000"/>
                <w:kern w:val="0"/>
                <w:sz w:val="21"/>
                <w:szCs w:val="21"/>
                <w:lang w:bidi="ar"/>
              </w:rPr>
              <w:t>冶政发</w:t>
            </w:r>
            <w:proofErr w:type="gramEnd"/>
            <w:r>
              <w:rPr>
                <w:rFonts w:ascii="仿宋_GB2312" w:eastAsia="仿宋_GB2312" w:hAnsi="仿宋_GB2312" w:cs="仿宋_GB2312" w:hint="eastAsia"/>
                <w:color w:val="000000"/>
                <w:kern w:val="0"/>
                <w:sz w:val="21"/>
                <w:szCs w:val="21"/>
                <w:lang w:bidi="ar"/>
              </w:rPr>
              <w:t>〔2017〕17号） 二、关于不动产登记申请资料的问题。</w:t>
            </w:r>
          </w:p>
        </w:tc>
        <w:tc>
          <w:tcPr>
            <w:tcW w:w="657" w:type="dxa"/>
            <w:vAlign w:val="center"/>
          </w:tcPr>
          <w:p w14:paraId="671E0226"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市自然资源和规划局（不动产登记中心）</w:t>
            </w:r>
          </w:p>
        </w:tc>
        <w:tc>
          <w:tcPr>
            <w:tcW w:w="1333" w:type="dxa"/>
            <w:vAlign w:val="center"/>
          </w:tcPr>
          <w:p w14:paraId="054550D0"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住建</w:t>
            </w:r>
          </w:p>
          <w:p w14:paraId="4F39E958"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部门</w:t>
            </w:r>
          </w:p>
        </w:tc>
        <w:tc>
          <w:tcPr>
            <w:tcW w:w="692" w:type="dxa"/>
            <w:vAlign w:val="center"/>
          </w:tcPr>
          <w:p w14:paraId="7BB9AE21"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1D5A2E0A"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法律规定</w:t>
            </w:r>
          </w:p>
        </w:tc>
      </w:tr>
      <w:tr w:rsidR="00232425" w14:paraId="03D64138" w14:textId="77777777" w:rsidTr="006A0F3A">
        <w:trPr>
          <w:trHeight w:val="2931"/>
          <w:jc w:val="center"/>
        </w:trPr>
        <w:tc>
          <w:tcPr>
            <w:tcW w:w="450" w:type="dxa"/>
            <w:vAlign w:val="center"/>
          </w:tcPr>
          <w:p w14:paraId="7C506BA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58</w:t>
            </w:r>
          </w:p>
        </w:tc>
        <w:tc>
          <w:tcPr>
            <w:tcW w:w="1568" w:type="dxa"/>
            <w:vAlign w:val="center"/>
          </w:tcPr>
          <w:p w14:paraId="34402644"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涉密证明</w:t>
            </w:r>
          </w:p>
        </w:tc>
        <w:tc>
          <w:tcPr>
            <w:tcW w:w="2464" w:type="dxa"/>
            <w:vAlign w:val="center"/>
          </w:tcPr>
          <w:p w14:paraId="1C08C4C3"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地图审核</w:t>
            </w:r>
          </w:p>
        </w:tc>
        <w:tc>
          <w:tcPr>
            <w:tcW w:w="5943" w:type="dxa"/>
            <w:vAlign w:val="center"/>
          </w:tcPr>
          <w:p w14:paraId="17714050" w14:textId="77777777" w:rsidR="00232425" w:rsidRDefault="00232425" w:rsidP="006A0F3A">
            <w:pPr>
              <w:widowControl/>
              <w:spacing w:line="40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《湖北省地图管理办法》（湖北省人民政府令326号）第二十条 申请地图审核应当填写《地图审核申请表》，提交需要审核的地图</w:t>
            </w:r>
            <w:proofErr w:type="gramStart"/>
            <w:r>
              <w:rPr>
                <w:rFonts w:ascii="仿宋_GB2312" w:eastAsia="仿宋_GB2312" w:hAnsi="仿宋_GB2312" w:cs="仿宋_GB2312" w:hint="eastAsia"/>
                <w:color w:val="000000"/>
                <w:kern w:val="0"/>
                <w:sz w:val="21"/>
                <w:szCs w:val="21"/>
                <w:lang w:bidi="ar"/>
              </w:rPr>
              <w:t>及一下</w:t>
            </w:r>
            <w:proofErr w:type="gramEnd"/>
            <w:r>
              <w:rPr>
                <w:rFonts w:ascii="仿宋_GB2312" w:eastAsia="仿宋_GB2312" w:hAnsi="仿宋_GB2312" w:cs="仿宋_GB2312" w:hint="eastAsia"/>
                <w:color w:val="000000"/>
                <w:kern w:val="0"/>
                <w:sz w:val="21"/>
                <w:szCs w:val="21"/>
                <w:lang w:bidi="ar"/>
              </w:rPr>
              <w:t>资料：申请地图审核应当填写《地图审核申请表》，提交需要审核的地图及下列资料：（四）涉及国家秘密的地图，提交经过地图保密技术处理的证明文件。</w:t>
            </w:r>
          </w:p>
        </w:tc>
        <w:tc>
          <w:tcPr>
            <w:tcW w:w="657" w:type="dxa"/>
            <w:vAlign w:val="center"/>
          </w:tcPr>
          <w:p w14:paraId="6EBCFDDF"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市自然资源和规划局（确权登记股）</w:t>
            </w:r>
          </w:p>
        </w:tc>
        <w:tc>
          <w:tcPr>
            <w:tcW w:w="1333" w:type="dxa"/>
            <w:vAlign w:val="center"/>
          </w:tcPr>
          <w:p w14:paraId="636458C8"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涉密地图</w:t>
            </w:r>
          </w:p>
          <w:p w14:paraId="1BAEEBC4"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编制单位</w:t>
            </w:r>
          </w:p>
        </w:tc>
        <w:tc>
          <w:tcPr>
            <w:tcW w:w="692" w:type="dxa"/>
            <w:vAlign w:val="center"/>
          </w:tcPr>
          <w:p w14:paraId="20978264"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6F71F50A"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涉及国家</w:t>
            </w:r>
          </w:p>
          <w:p w14:paraId="01D2821D"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秘密</w:t>
            </w:r>
          </w:p>
        </w:tc>
      </w:tr>
      <w:tr w:rsidR="00232425" w14:paraId="552AB3A0" w14:textId="77777777" w:rsidTr="006A0F3A">
        <w:trPr>
          <w:trHeight w:val="4455"/>
          <w:jc w:val="center"/>
        </w:trPr>
        <w:tc>
          <w:tcPr>
            <w:tcW w:w="450" w:type="dxa"/>
            <w:vAlign w:val="center"/>
          </w:tcPr>
          <w:p w14:paraId="4D90BB0A"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lastRenderedPageBreak/>
              <w:t>59</w:t>
            </w:r>
          </w:p>
        </w:tc>
        <w:tc>
          <w:tcPr>
            <w:tcW w:w="1568" w:type="dxa"/>
            <w:vAlign w:val="center"/>
          </w:tcPr>
          <w:p w14:paraId="44645A3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符合城镇规划证明</w:t>
            </w:r>
          </w:p>
        </w:tc>
        <w:tc>
          <w:tcPr>
            <w:tcW w:w="2464" w:type="dxa"/>
            <w:vAlign w:val="center"/>
          </w:tcPr>
          <w:p w14:paraId="58E600F7"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color w:val="000000"/>
                <w:kern w:val="0"/>
                <w:sz w:val="21"/>
                <w:szCs w:val="21"/>
                <w:lang w:bidi="ar"/>
              </w:rPr>
            </w:pPr>
            <w:r>
              <w:rPr>
                <w:rFonts w:ascii="仿宋_GB2312" w:eastAsia="仿宋_GB2312" w:hAnsi="仿宋_GB2312" w:cs="仿宋_GB2312" w:hint="eastAsia"/>
                <w:color w:val="000000"/>
                <w:kern w:val="0"/>
                <w:sz w:val="21"/>
                <w:szCs w:val="21"/>
                <w:lang w:bidi="ar"/>
              </w:rPr>
              <w:t xml:space="preserve">1. 国有建设用地权协议出让供地的审批  </w:t>
            </w:r>
          </w:p>
          <w:p w14:paraId="0ABFEFC8"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2. 划拨土地使用权和地上建筑物、附着物的转让、出租审批</w:t>
            </w:r>
            <w:r>
              <w:rPr>
                <w:rFonts w:ascii="仿宋_GB2312" w:eastAsia="仿宋_GB2312" w:hAnsi="仿宋_GB2312" w:cs="仿宋_GB2312" w:hint="eastAsia"/>
                <w:color w:val="000000"/>
                <w:kern w:val="0"/>
                <w:sz w:val="21"/>
                <w:szCs w:val="21"/>
                <w:lang w:bidi="ar"/>
              </w:rPr>
              <w:br/>
              <w:t>3. 历史原因造成房屋建设手续缺失不动产登记</w:t>
            </w:r>
          </w:p>
        </w:tc>
        <w:tc>
          <w:tcPr>
            <w:tcW w:w="5943" w:type="dxa"/>
            <w:vAlign w:val="center"/>
          </w:tcPr>
          <w:p w14:paraId="005E7C4A"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《中华人民共和国城乡规划法》（中华人民共和国主席令第七十四号）第三十八条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以出让方式取得国有土地使用权的建设项目，在签订国有土地使用权出让合同后，建设单位应当持建设项目的批准、核准、备案文件和国有土地使用权出让合同，向城市、县人民政府城乡规划主管部门领取建设用地规划许可证。国土资源部《协议出让国有土地使用权规范》（</w:t>
            </w:r>
            <w:proofErr w:type="gramStart"/>
            <w:r>
              <w:rPr>
                <w:rFonts w:ascii="仿宋_GB2312" w:eastAsia="仿宋_GB2312" w:hAnsi="仿宋_GB2312" w:cs="仿宋_GB2312" w:hint="eastAsia"/>
                <w:color w:val="000000"/>
                <w:kern w:val="0"/>
                <w:sz w:val="21"/>
                <w:szCs w:val="21"/>
                <w:lang w:bidi="ar"/>
              </w:rPr>
              <w:t>国土资发</w:t>
            </w:r>
            <w:proofErr w:type="gramEnd"/>
            <w:r>
              <w:rPr>
                <w:rFonts w:ascii="仿宋_GB2312" w:eastAsia="仿宋_GB2312" w:hAnsi="仿宋_GB2312" w:cs="仿宋_GB2312" w:hint="eastAsia"/>
                <w:color w:val="000000"/>
                <w:kern w:val="0"/>
                <w:sz w:val="21"/>
                <w:szCs w:val="21"/>
                <w:lang w:bidi="ar"/>
              </w:rPr>
              <w:t>[2006]第114号）7. 3. 1 审查：市、县国土资源管理部门受理申请后，应当依据相关规定对申请人提交的申请材料进行审查，并就申请地块的土地用途等征询规划管理部门意见。经审查，申请地块用途符合规划，并且符合办理协议出让手续条件的，市、县国土资源管理部门应当组织地价评估，确定应缴纳的土地出让金额，拟订协议出让方案。</w:t>
            </w:r>
          </w:p>
        </w:tc>
        <w:tc>
          <w:tcPr>
            <w:tcW w:w="657" w:type="dxa"/>
            <w:vAlign w:val="center"/>
          </w:tcPr>
          <w:p w14:paraId="43D2D1F0"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市自然资源和规划局（不动产登记中心、直属所）</w:t>
            </w:r>
          </w:p>
        </w:tc>
        <w:tc>
          <w:tcPr>
            <w:tcW w:w="1333" w:type="dxa"/>
            <w:vAlign w:val="center"/>
          </w:tcPr>
          <w:p w14:paraId="09CCC0B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乡镇</w:t>
            </w:r>
          </w:p>
          <w:p w14:paraId="0F0A6DF3"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sz w:val="21"/>
                <w:szCs w:val="21"/>
              </w:rPr>
              <w:t>街道</w:t>
            </w:r>
          </w:p>
        </w:tc>
        <w:tc>
          <w:tcPr>
            <w:tcW w:w="692" w:type="dxa"/>
            <w:vAlign w:val="center"/>
          </w:tcPr>
          <w:p w14:paraId="1E28B69B" w14:textId="77777777" w:rsidR="00232425" w:rsidRDefault="00232425" w:rsidP="006A0F3A">
            <w:pPr>
              <w:widowControl/>
              <w:spacing w:line="240" w:lineRule="exact"/>
              <w:ind w:firstLineChars="0" w:firstLine="0"/>
              <w:jc w:val="center"/>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保留</w:t>
            </w:r>
          </w:p>
        </w:tc>
        <w:tc>
          <w:tcPr>
            <w:tcW w:w="1294" w:type="dxa"/>
            <w:vAlign w:val="center"/>
          </w:tcPr>
          <w:p w14:paraId="1AF21C0C" w14:textId="77777777" w:rsidR="00232425" w:rsidRDefault="00232425" w:rsidP="006A0F3A">
            <w:pPr>
              <w:widowControl/>
              <w:spacing w:line="240" w:lineRule="exact"/>
              <w:ind w:firstLineChars="0" w:firstLine="0"/>
              <w:textAlignment w:val="center"/>
              <w:rPr>
                <w:rFonts w:ascii="仿宋_GB2312" w:eastAsia="仿宋_GB2312" w:hAnsi="仿宋_GB2312" w:cs="仿宋_GB2312" w:hint="eastAsia"/>
                <w:sz w:val="21"/>
                <w:szCs w:val="21"/>
              </w:rPr>
            </w:pPr>
            <w:r>
              <w:rPr>
                <w:rFonts w:ascii="仿宋_GB2312" w:eastAsia="仿宋_GB2312" w:hAnsi="仿宋_GB2312" w:cs="仿宋_GB2312" w:hint="eastAsia"/>
                <w:color w:val="000000"/>
                <w:kern w:val="0"/>
                <w:sz w:val="21"/>
                <w:szCs w:val="21"/>
                <w:lang w:bidi="ar"/>
              </w:rPr>
              <w:t>房屋因历史原因未办理规划建设手续，现难以完善规划建设手续，导致后续协议出让、不动产登记手续不能办理，通过出具证明的方式解决批准文件没有的问题。</w:t>
            </w:r>
          </w:p>
        </w:tc>
      </w:tr>
    </w:tbl>
    <w:p w14:paraId="740AD69A" w14:textId="77777777" w:rsidR="00083AAB" w:rsidRPr="00232425" w:rsidRDefault="00083AAB">
      <w:pPr>
        <w:ind w:firstLine="480"/>
      </w:pPr>
    </w:p>
    <w:sectPr w:rsidR="00083AAB" w:rsidRPr="00232425" w:rsidSect="0023242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80E0000" w:usb2="00000000" w:usb3="00000000" w:csb0="00040001" w:csb1="00000000"/>
  </w:font>
  <w:font w:name="仿宋_GB2312">
    <w:altName w:val="微软雅黑"/>
    <w:charset w:val="86"/>
    <w:family w:val="modern"/>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25"/>
    <w:rsid w:val="00083AAB"/>
    <w:rsid w:val="00232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AF6B"/>
  <w15:chartTrackingRefBased/>
  <w15:docId w15:val="{E878E078-F793-42FD-A1C3-A24744AD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425"/>
    <w:pPr>
      <w:widowControl w:val="0"/>
      <w:spacing w:line="360" w:lineRule="auto"/>
      <w:ind w:firstLineChars="200" w:firstLine="200"/>
      <w:jc w:val="both"/>
    </w:pPr>
    <w:rPr>
      <w:rFonts w:ascii="Calibri" w:eastAsia="仿宋"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61">
    <w:name w:val="font61"/>
    <w:basedOn w:val="a0"/>
    <w:rsid w:val="00232425"/>
    <w:rPr>
      <w:rFonts w:ascii="宋体" w:eastAsia="宋体" w:hAnsi="宋体" w:cs="宋体" w:hint="eastAsia"/>
      <w:i w:val="0"/>
      <w:color w:val="000000"/>
      <w:sz w:val="21"/>
      <w:szCs w:val="21"/>
      <w:u w:val="none"/>
    </w:rPr>
  </w:style>
  <w:style w:type="character" w:customStyle="1" w:styleId="font41">
    <w:name w:val="font41"/>
    <w:basedOn w:val="a0"/>
    <w:rsid w:val="00232425"/>
    <w:rPr>
      <w:rFonts w:ascii="宋体" w:eastAsia="宋体" w:hAnsi="宋体" w:cs="宋体" w:hint="eastAsia"/>
      <w:b/>
      <w:i w:val="0"/>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K1672</dc:creator>
  <cp:keywords/>
  <dc:description/>
  <cp:lastModifiedBy>K1672</cp:lastModifiedBy>
  <cp:revision>1</cp:revision>
  <dcterms:created xsi:type="dcterms:W3CDTF">2021-12-09T07:41:00Z</dcterms:created>
  <dcterms:modified xsi:type="dcterms:W3CDTF">2021-12-09T07:42:00Z</dcterms:modified>
</cp:coreProperties>
</file>