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19" w:lineRule="auto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9"/>
          <w:sz w:val="44"/>
          <w:szCs w:val="44"/>
        </w:rPr>
        <w:t>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12"/>
          <w:sz w:val="44"/>
          <w:szCs w:val="4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9"/>
          <w:sz w:val="44"/>
          <w:szCs w:val="44"/>
        </w:rPr>
        <w:t>信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11"/>
          <w:sz w:val="44"/>
          <w:szCs w:val="4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9"/>
          <w:sz w:val="44"/>
          <w:szCs w:val="44"/>
        </w:rPr>
        <w:t>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11"/>
          <w:sz w:val="44"/>
          <w:szCs w:val="4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9"/>
          <w:sz w:val="44"/>
          <w:szCs w:val="44"/>
        </w:rPr>
        <w:t>诺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19"/>
          <w:sz w:val="44"/>
          <w:szCs w:val="44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19"/>
          <w:sz w:val="44"/>
          <w:szCs w:val="44"/>
        </w:rPr>
        <w:t>书</w:t>
      </w:r>
    </w:p>
    <w:p>
      <w:pPr>
        <w:spacing w:line="25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56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8" w:leftChars="266" w:hanging="3520" w:hangingChars="1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(单位)工作人员，现申报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(专业技术任职资格评审)。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本人承诺所提交的所有申报评审材料(包括学历、职称、 考试、奖励证书及论文、业绩证明等材料)均为真实。如提供 虚假的申报资料，本人自愿三年内停止申报任职资格，并接受政府职改部门的处理。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1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1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1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4" w:line="224" w:lineRule="auto"/>
        <w:ind w:firstLine="4998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承诺人签名：</w:t>
      </w:r>
    </w:p>
    <w:p>
      <w:pPr>
        <w:spacing w:line="259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479"/>
        </w:tabs>
        <w:bidi w:val="0"/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9" w:h="16834"/>
      <w:pgMar w:top="1538" w:right="1742" w:bottom="1423" w:left="2102" w:header="0" w:footer="1314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WI3OWYzMzIyZTVmZmJmNjNlZGU2OGY1ZTA2NWMifQ=="/>
  </w:docVars>
  <w:rsids>
    <w:rsidRoot w:val="00000000"/>
    <w:rsid w:val="0C9778AB"/>
    <w:rsid w:val="10533D98"/>
    <w:rsid w:val="399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2023-08-14T07:22:00Z</dcterms:created>
  <dc:creator>Administrator</dc:creator>
  <cp:lastModifiedBy>M</cp:lastModifiedBy>
  <dcterms:modified xsi:type="dcterms:W3CDTF">2023-08-30T07:07:40Z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402AE0CC444F4CF481155F0C18F37347_12</vt:lpwstr>
  </property>
</Properties>
</file>