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0"/>
        <w:jc w:val="center"/>
        <w:textAlignment w:val="auto"/>
        <w:rPr>
          <w:rFonts w:hint="eastAsia" w:ascii="方正大标宋简体" w:hAnsi="方正大标宋简体" w:eastAsia="方正大标宋简体" w:cs="方正大标宋简体"/>
          <w:b w:val="0"/>
          <w:bCs/>
          <w:i w:val="0"/>
          <w:caps w:val="0"/>
          <w:color w:val="auto"/>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0"/>
        <w:jc w:val="center"/>
        <w:textAlignment w:val="auto"/>
        <w:rPr>
          <w:rFonts w:hint="eastAsia" w:ascii="方正大标宋简体" w:hAnsi="方正大标宋简体" w:eastAsia="方正大标宋简体" w:cs="方正大标宋简体"/>
          <w:b w:val="0"/>
          <w:bCs/>
          <w:i w:val="0"/>
          <w:caps w:val="0"/>
          <w:color w:val="auto"/>
          <w:spacing w:val="0"/>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0"/>
        <w:jc w:val="center"/>
        <w:textAlignment w:val="auto"/>
        <w:rPr>
          <w:rFonts w:hint="eastAsia" w:ascii="方正大标宋简体" w:hAnsi="方正大标宋简体" w:eastAsia="方正大标宋简体" w:cs="方正大标宋简体"/>
          <w:b w:val="0"/>
          <w:bCs/>
          <w:i w:val="0"/>
          <w:caps w:val="0"/>
          <w:color w:val="auto"/>
          <w:spacing w:val="0"/>
          <w:sz w:val="44"/>
          <w:szCs w:val="44"/>
          <w:lang w:eastAsia="zh-CN"/>
        </w:rPr>
      </w:pPr>
    </w:p>
    <w:p>
      <w:pPr>
        <w:rPr>
          <w:rFonts w:hint="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0"/>
        <w:jc w:val="center"/>
        <w:textAlignment w:val="auto"/>
        <w:rPr>
          <w:rFonts w:hint="eastAsia" w:ascii="方正大标宋简体" w:hAnsi="方正大标宋简体" w:eastAsia="方正大标宋简体" w:cs="方正大标宋简体"/>
          <w:b w:val="0"/>
          <w:bCs/>
          <w:i w:val="0"/>
          <w:caps w:val="0"/>
          <w:color w:val="auto"/>
          <w:spacing w:val="0"/>
          <w:sz w:val="44"/>
          <w:szCs w:val="44"/>
        </w:rPr>
      </w:pPr>
      <w:r>
        <w:rPr>
          <w:rFonts w:hint="eastAsia" w:ascii="方正大标宋简体" w:hAnsi="方正大标宋简体" w:eastAsia="方正大标宋简体" w:cs="方正大标宋简体"/>
          <w:b w:val="0"/>
          <w:bCs/>
          <w:i w:val="0"/>
          <w:caps w:val="0"/>
          <w:color w:val="auto"/>
          <w:spacing w:val="0"/>
          <w:sz w:val="44"/>
          <w:szCs w:val="44"/>
          <w:lang w:eastAsia="zh-CN"/>
        </w:rPr>
        <w:t>大冶市信访局</w:t>
      </w:r>
      <w:r>
        <w:rPr>
          <w:rFonts w:hint="eastAsia" w:ascii="方正大标宋简体" w:hAnsi="方正大标宋简体" w:eastAsia="方正大标宋简体" w:cs="方正大标宋简体"/>
          <w:b w:val="0"/>
          <w:bCs/>
          <w:i w:val="0"/>
          <w:caps w:val="0"/>
          <w:color w:val="auto"/>
          <w:spacing w:val="0"/>
          <w:sz w:val="44"/>
          <w:szCs w:val="44"/>
        </w:rPr>
        <w:t>20</w:t>
      </w:r>
      <w:r>
        <w:rPr>
          <w:rFonts w:hint="eastAsia" w:ascii="方正大标宋简体" w:hAnsi="方正大标宋简体" w:eastAsia="方正大标宋简体" w:cs="方正大标宋简体"/>
          <w:b w:val="0"/>
          <w:bCs/>
          <w:i w:val="0"/>
          <w:caps w:val="0"/>
          <w:color w:val="auto"/>
          <w:spacing w:val="0"/>
          <w:sz w:val="44"/>
          <w:szCs w:val="44"/>
          <w:lang w:val="en-US" w:eastAsia="zh-CN"/>
        </w:rPr>
        <w:t>20</w:t>
      </w:r>
      <w:r>
        <w:rPr>
          <w:rFonts w:hint="eastAsia" w:ascii="方正大标宋简体" w:hAnsi="方正大标宋简体" w:eastAsia="方正大标宋简体" w:cs="方正大标宋简体"/>
          <w:b w:val="0"/>
          <w:bCs/>
          <w:i w:val="0"/>
          <w:caps w:val="0"/>
          <w:color w:val="auto"/>
          <w:spacing w:val="0"/>
          <w:sz w:val="44"/>
          <w:szCs w:val="44"/>
        </w:rPr>
        <w:t>年政府信息公开工作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40" w:lineRule="exact"/>
        <w:ind w:left="0" w:right="0" w:firstLine="0"/>
        <w:jc w:val="center"/>
        <w:textAlignment w:val="auto"/>
        <w:rPr>
          <w:rFonts w:hint="eastAsia" w:ascii="CESI仿宋-GB2312" w:hAnsi="CESI仿宋-GB2312" w:eastAsia="CESI仿宋-GB2312" w:cs="CESI仿宋-GB2312"/>
          <w:b w:val="0"/>
          <w:bCs/>
          <w:i w:val="0"/>
          <w:caps w:val="0"/>
          <w:color w:val="auto"/>
          <w:spacing w:val="0"/>
          <w:sz w:val="32"/>
          <w:szCs w:val="32"/>
        </w:rPr>
      </w:pPr>
      <w:r>
        <w:rPr>
          <w:rFonts w:hint="eastAsia" w:ascii="方正大标宋简体" w:hAnsi="方正大标宋简体" w:eastAsia="方正大标宋简体" w:cs="方正大标宋简体"/>
          <w:b w:val="0"/>
          <w:bCs/>
          <w:i w:val="0"/>
          <w:caps w:val="0"/>
          <w:color w:val="auto"/>
          <w:spacing w:val="0"/>
          <w:sz w:val="44"/>
          <w:szCs w:val="44"/>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CESI仿宋-GB2312" w:hAnsi="CESI仿宋-GB2312" w:eastAsia="CESI仿宋-GB2312" w:cs="CESI仿宋-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w:t>
      </w:r>
      <w:r>
        <w:rPr>
          <w:rFonts w:hint="eastAsia" w:ascii="仿宋_GB2312" w:hAnsi="仿宋_GB2312" w:eastAsia="仿宋_GB2312" w:cs="仿宋_GB2312"/>
          <w:i w:val="0"/>
          <w:caps w:val="0"/>
          <w:color w:val="auto"/>
          <w:spacing w:val="0"/>
          <w:sz w:val="32"/>
          <w:szCs w:val="32"/>
          <w:lang w:eastAsia="zh-CN"/>
        </w:rPr>
        <w:t>现将我局</w:t>
      </w:r>
      <w:r>
        <w:rPr>
          <w:rFonts w:hint="eastAsia" w:ascii="仿宋_GB2312" w:hAnsi="仿宋_GB2312" w:eastAsia="仿宋_GB2312" w:cs="仿宋_GB2312"/>
          <w:i w:val="0"/>
          <w:caps w:val="0"/>
          <w:color w:val="auto"/>
          <w:spacing w:val="0"/>
          <w:sz w:val="32"/>
          <w:szCs w:val="32"/>
        </w:rPr>
        <w:t>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年政府信息公开工作情况</w:t>
      </w:r>
      <w:r>
        <w:rPr>
          <w:rFonts w:hint="eastAsia" w:ascii="仿宋_GB2312" w:hAnsi="仿宋_GB2312" w:eastAsia="仿宋_GB2312" w:cs="仿宋_GB2312"/>
          <w:i w:val="0"/>
          <w:caps w:val="0"/>
          <w:color w:val="auto"/>
          <w:spacing w:val="0"/>
          <w:sz w:val="32"/>
          <w:szCs w:val="32"/>
          <w:lang w:eastAsia="zh-CN"/>
        </w:rPr>
        <w:t>报告如下（</w:t>
      </w:r>
      <w:r>
        <w:rPr>
          <w:rFonts w:hint="eastAsia" w:ascii="仿宋_GB2312" w:hAnsi="仿宋_GB2312" w:eastAsia="仿宋_GB2312" w:cs="仿宋_GB2312"/>
          <w:i w:val="0"/>
          <w:caps w:val="0"/>
          <w:color w:val="auto"/>
          <w:spacing w:val="0"/>
          <w:sz w:val="32"/>
          <w:szCs w:val="32"/>
        </w:rPr>
        <w:t>报告中所列数据的统计期限为20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年1月1日至20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年12月31日</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lang w:eastAsia="zh-CN"/>
        </w:rPr>
        <w:t>总体情况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根据政府信息公开的有关要求，2020年度，我局认真贯彻《中华人民共和国政府公开条例》（以下简称《条例》）的各项要求，扎实推进政府信息公开工作：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一是提高认识。深刻认识到信息公开工作是时代发展和政务公开的需求，更是宣传展示本单位工作成果的重要抓手，领导班子成员和各科室信息公开意识不断强化，做好信息宣传工作的自觉性和主动性不断增强。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二是规范公开。进一步建立健全了政府信息公开运作机制，加强了主要领导审核、分管领导负责、工作人员具体操作的操作流程，确保了信息公开的规范化、有序化。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三是内容透明。严格按照《国务院办公厅政府信息公开指南》，主动公开信息的公开范围、公开形式、公开时限、操作程序等。做到主动公开、程序规范、及时发布。</w:t>
      </w:r>
    </w:p>
    <w:p>
      <w:pPr>
        <w:keepNext w:val="0"/>
        <w:keepLines w:val="0"/>
        <w:pageBreakBefore w:val="0"/>
        <w:widowControl w:val="0"/>
        <w:numPr>
          <w:numId w:val="0"/>
        </w:numPr>
        <w:tabs>
          <w:tab w:val="left" w:pos="63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1、依申请公开信息情况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2020年度，大冶市信访局无依申请公开的政府信息。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2、行政复议或提起行政诉讼的情况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aps w:val="0"/>
          <w:color w:val="auto"/>
          <w:spacing w:val="0"/>
          <w:sz w:val="32"/>
          <w:szCs w:val="32"/>
          <w:lang w:eastAsia="zh-CN"/>
        </w:rPr>
      </w:pPr>
      <w:r>
        <w:rPr>
          <w:rFonts w:hint="eastAsia" w:ascii="仿宋_GB2312" w:hAnsi="仿宋_GB2312" w:eastAsia="仿宋_GB2312" w:cs="仿宋_GB2312"/>
          <w:b w:val="0"/>
          <w:bCs w:val="0"/>
          <w:i w:val="0"/>
          <w:caps w:val="0"/>
          <w:color w:val="auto"/>
          <w:spacing w:val="0"/>
          <w:sz w:val="32"/>
          <w:szCs w:val="32"/>
          <w:lang w:val="en-US" w:eastAsia="zh-CN"/>
        </w:rPr>
        <w:t>2020年度，没有发生针对大冶市信访局政府信息公开有关的行政复议和行政诉讼。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二、行政机关主动公开政府信息情况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3"/>
        <w:gridCol w:w="2097"/>
        <w:gridCol w:w="129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制作数量</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公开数量</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规章</w:t>
            </w:r>
            <w:r>
              <w:rPr>
                <w:rFonts w:hint="eastAsia" w:ascii="宋体" w:hAnsi="宋体" w:cs="宋体"/>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cs="宋体"/>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w:t>
            </w: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含行政确认、行政奖励、行政裁决、行政给付、行政处罚、行政强制、行政检查、行政征收</w:t>
            </w:r>
            <w:r>
              <w:rPr>
                <w:rFonts w:hint="eastAsia" w:ascii="宋体" w:hAnsi="宋体" w:cs="宋体"/>
                <w:color w:val="333333"/>
                <w:kern w:val="0"/>
                <w:sz w:val="21"/>
                <w:szCs w:val="21"/>
                <w:lang w:val="en-US" w:eastAsia="zh-CN"/>
              </w:rPr>
              <w:t>和</w:t>
            </w:r>
            <w:r>
              <w:rPr>
                <w:rFonts w:hint="eastAsia" w:ascii="宋体" w:hAnsi="宋体" w:eastAsia="宋体" w:cs="宋体"/>
                <w:color w:val="333333"/>
                <w:kern w:val="0"/>
                <w:sz w:val="21"/>
                <w:szCs w:val="21"/>
                <w:lang w:val="en-US" w:eastAsia="zh-CN"/>
              </w:rPr>
              <w:t>其他</w:t>
            </w:r>
            <w:r>
              <w:rPr>
                <w:rFonts w:hint="eastAsia" w:ascii="宋体" w:hAnsi="宋体" w:cs="宋体"/>
                <w:color w:val="333333"/>
                <w:kern w:val="0"/>
                <w:sz w:val="21"/>
                <w:szCs w:val="21"/>
                <w:lang w:val="en-US" w:eastAsia="zh-CN"/>
              </w:rPr>
              <w:t>类，以及</w:t>
            </w:r>
            <w:r>
              <w:rPr>
                <w:rFonts w:hint="eastAsia" w:ascii="宋体" w:hAnsi="宋体" w:eastAsia="宋体" w:cs="宋体"/>
                <w:color w:val="333333"/>
                <w:kern w:val="0"/>
                <w:sz w:val="21"/>
                <w:szCs w:val="21"/>
                <w:lang w:val="en-US" w:eastAsia="zh-CN"/>
              </w:rPr>
              <w:t>公共服务事项</w:t>
            </w:r>
            <w:r>
              <w:rPr>
                <w:rFonts w:hint="eastAsia" w:ascii="宋体" w:hAnsi="宋体" w:eastAsia="宋体" w:cs="宋体"/>
                <w:color w:val="333333"/>
                <w:kern w:val="0"/>
                <w:sz w:val="21"/>
                <w:szCs w:val="21"/>
                <w:lang w:eastAsia="zh-CN"/>
              </w:rPr>
              <w:t>）</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2019年收费项目数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2020年增加的收费项目数，减用负值表示，如-8</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2020年以政府集中采购方式采购的项目总个数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2020年以政府集中采购方式采购的项目已支付的总金额</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三、行政机关收到和处理政府信息公开申请情况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四、因政府信息公开工作被申请行政复议、提起行政诉讼情况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Cs w:val="21"/>
                <w:lang w:val="en-US" w:eastAsia="zh-CN"/>
              </w:rPr>
            </w:pPr>
            <w:r>
              <w:rPr>
                <w:rFonts w:hint="eastAsia" w:ascii="宋体" w:hAnsi="宋体" w:cs="宋体"/>
                <w:color w:val="333333"/>
                <w:kern w:val="0"/>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caps w:val="0"/>
          <w:color w:val="auto"/>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aps w:val="0"/>
          <w:color w:val="auto"/>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aps w:val="0"/>
          <w:color w:val="auto"/>
          <w:spacing w:val="0"/>
          <w:sz w:val="32"/>
          <w:szCs w:val="32"/>
          <w:lang w:eastAsia="zh-CN"/>
        </w:rPr>
      </w:pPr>
      <w:r>
        <w:rPr>
          <w:rFonts w:hint="eastAsia" w:ascii="黑体" w:hAnsi="黑体" w:eastAsia="黑体" w:cs="黑体"/>
          <w:b w:val="0"/>
          <w:bCs w:val="0"/>
          <w:i w:val="0"/>
          <w:caps w:val="0"/>
          <w:color w:val="auto"/>
          <w:spacing w:val="0"/>
          <w:sz w:val="32"/>
          <w:szCs w:val="32"/>
          <w:lang w:eastAsia="zh-CN"/>
        </w:rPr>
        <w:t>五、其他报告事项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i w:val="0"/>
          <w:caps w:val="0"/>
          <w:color w:val="auto"/>
          <w:spacing w:val="0"/>
          <w:sz w:val="32"/>
          <w:szCs w:val="32"/>
          <w:lang w:eastAsia="zh-CN"/>
        </w:rPr>
      </w:pPr>
      <w:r>
        <w:rPr>
          <w:rFonts w:hint="eastAsia" w:ascii="楷体" w:hAnsi="楷体" w:eastAsia="楷体" w:cs="楷体"/>
          <w:b/>
          <w:bCs/>
          <w:i w:val="0"/>
          <w:caps w:val="0"/>
          <w:color w:val="auto"/>
          <w:spacing w:val="0"/>
          <w:sz w:val="32"/>
          <w:szCs w:val="32"/>
          <w:lang w:val="en-US" w:eastAsia="zh-CN"/>
        </w:rPr>
        <w:t>(一）</w:t>
      </w:r>
      <w:r>
        <w:rPr>
          <w:rFonts w:hint="eastAsia" w:ascii="楷体" w:hAnsi="楷体" w:eastAsia="楷体" w:cs="楷体"/>
          <w:b/>
          <w:bCs/>
          <w:i w:val="0"/>
          <w:caps w:val="0"/>
          <w:color w:val="auto"/>
          <w:spacing w:val="0"/>
          <w:sz w:val="32"/>
          <w:szCs w:val="32"/>
          <w:lang w:eastAsia="zh-CN"/>
        </w:rPr>
        <w:t>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eastAsia="zh-CN"/>
        </w:rPr>
        <w:t>大冶市信访局位于大冶市湖滨大道</w:t>
      </w:r>
      <w:r>
        <w:rPr>
          <w:rFonts w:hint="eastAsia" w:ascii="仿宋_GB2312" w:hAnsi="仿宋_GB2312" w:eastAsia="仿宋_GB2312" w:cs="仿宋_GB2312"/>
          <w:i w:val="0"/>
          <w:caps w:val="0"/>
          <w:color w:val="auto"/>
          <w:spacing w:val="0"/>
          <w:sz w:val="32"/>
          <w:szCs w:val="32"/>
          <w:lang w:val="en-US" w:eastAsia="zh-CN"/>
        </w:rPr>
        <w:t>17号，是市委工作机关，为正科级。主要工作职责为：</w:t>
      </w:r>
    </w:p>
    <w:p>
      <w:pPr>
        <w:keepNext w:val="0"/>
        <w:keepLines w:val="0"/>
        <w:pageBreakBefore w:val="0"/>
        <w:widowControl w:val="0"/>
        <w:kinsoku/>
        <w:wordWrap/>
        <w:overflowPunct/>
        <w:topLinePunct w:val="0"/>
        <w:autoSpaceDE/>
        <w:autoSpaceDN/>
        <w:bidi w:val="0"/>
        <w:adjustRightInd w:val="0"/>
        <w:snapToGrid w:val="0"/>
        <w:spacing w:line="540" w:lineRule="exact"/>
        <w:ind w:firstLine="854" w:firstLineChars="267"/>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负责全市信访工作的综合管理。协助市委、市政府部署、检查和指导全市的信访工作；组织交流和推广信访工作经验；培训信访干部；制定信访工作管理规定。</w:t>
      </w:r>
    </w:p>
    <w:p>
      <w:pPr>
        <w:keepNext w:val="0"/>
        <w:keepLines w:val="0"/>
        <w:pageBreakBefore w:val="0"/>
        <w:widowControl w:val="0"/>
        <w:kinsoku/>
        <w:wordWrap/>
        <w:overflowPunct/>
        <w:topLinePunct w:val="0"/>
        <w:autoSpaceDE/>
        <w:autoSpaceDN/>
        <w:bidi w:val="0"/>
        <w:adjustRightInd w:val="0"/>
        <w:snapToGrid w:val="0"/>
        <w:spacing w:line="540" w:lineRule="exact"/>
        <w:ind w:firstLine="854" w:firstLineChars="267"/>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 xml:space="preserve">按照《信访条例》等有关规定，办理人民群众通过写信、走访、网上信访等方式反映的信访事项，按照“属地管理、分级负责”、“谁主管、谁负责”的原则，向有关地方和部门转送、交办，并督促检查办理情况。 </w:t>
      </w:r>
    </w:p>
    <w:p>
      <w:pPr>
        <w:keepNext w:val="0"/>
        <w:keepLines w:val="0"/>
        <w:pageBreakBefore w:val="0"/>
        <w:widowControl w:val="0"/>
        <w:kinsoku/>
        <w:wordWrap/>
        <w:overflowPunct/>
        <w:topLinePunct w:val="0"/>
        <w:autoSpaceDE/>
        <w:autoSpaceDN/>
        <w:bidi w:val="0"/>
        <w:adjustRightInd w:val="0"/>
        <w:snapToGrid w:val="0"/>
        <w:spacing w:line="540" w:lineRule="exact"/>
        <w:ind w:firstLine="537" w:firstLineChars="168"/>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 xml:space="preserve"> </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承办上级机关向市委、市政府交办的信访事项和市委、市政府及其领导同志交办的重要信访事项，责成有关地方和部门协调处理，督促检查处理落实情况，按时上报处理结果。</w:t>
      </w:r>
    </w:p>
    <w:p>
      <w:pPr>
        <w:keepNext w:val="0"/>
        <w:keepLines w:val="0"/>
        <w:pageBreakBefore w:val="0"/>
        <w:widowControl w:val="0"/>
        <w:kinsoku/>
        <w:wordWrap/>
        <w:overflowPunct/>
        <w:topLinePunct w:val="0"/>
        <w:autoSpaceDE/>
        <w:autoSpaceDN/>
        <w:bidi w:val="0"/>
        <w:adjustRightInd w:val="0"/>
        <w:snapToGrid w:val="0"/>
        <w:spacing w:line="540" w:lineRule="exact"/>
        <w:ind w:firstLine="537" w:firstLineChars="168"/>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督促协调重大疑难信访案件，对群众提出的复查信访事项进行全面复查，向有关单位提出“改进工作”、“完善政策解决问题”和“给予行政处分”的建议。</w:t>
      </w:r>
    </w:p>
    <w:p>
      <w:pPr>
        <w:keepNext w:val="0"/>
        <w:keepLines w:val="0"/>
        <w:pageBreakBefore w:val="0"/>
        <w:widowControl w:val="0"/>
        <w:kinsoku/>
        <w:wordWrap/>
        <w:overflowPunct/>
        <w:topLinePunct w:val="0"/>
        <w:autoSpaceDE/>
        <w:autoSpaceDN/>
        <w:bidi w:val="0"/>
        <w:adjustRightInd w:val="0"/>
        <w:snapToGrid w:val="0"/>
        <w:spacing w:line="540" w:lineRule="exact"/>
        <w:ind w:firstLine="537" w:firstLineChars="168"/>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向市委、市政府及其领导同志提供信访事项中的重要信息，及时反映倾向性、动态性问题和影响社会稳定的事件。</w:t>
      </w:r>
    </w:p>
    <w:p>
      <w:pPr>
        <w:keepNext w:val="0"/>
        <w:keepLines w:val="0"/>
        <w:pageBreakBefore w:val="0"/>
        <w:widowControl w:val="0"/>
        <w:kinsoku/>
        <w:wordWrap/>
        <w:overflowPunct/>
        <w:topLinePunct w:val="0"/>
        <w:autoSpaceDE/>
        <w:autoSpaceDN/>
        <w:bidi w:val="0"/>
        <w:adjustRightInd w:val="0"/>
        <w:snapToGrid w:val="0"/>
        <w:spacing w:line="540" w:lineRule="exact"/>
        <w:ind w:firstLine="537" w:firstLineChars="168"/>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6、</w:t>
      </w:r>
      <w:r>
        <w:rPr>
          <w:rFonts w:hint="eastAsia" w:ascii="仿宋_GB2312" w:hAnsi="仿宋_GB2312" w:eastAsia="仿宋_GB2312" w:cs="仿宋_GB2312"/>
          <w:i w:val="0"/>
          <w:caps w:val="0"/>
          <w:color w:val="auto"/>
          <w:spacing w:val="0"/>
          <w:sz w:val="32"/>
          <w:szCs w:val="32"/>
          <w:lang w:eastAsia="zh-CN"/>
        </w:rPr>
        <w:t>分析预测信访形势，对信访事项中反映的政策性问题进行调查研究，征集人民群众合理化建议，为市委、市政府领导决策当好参谋。</w:t>
      </w:r>
    </w:p>
    <w:p>
      <w:pPr>
        <w:keepNext w:val="0"/>
        <w:keepLines w:val="0"/>
        <w:pageBreakBefore w:val="0"/>
        <w:widowControl w:val="0"/>
        <w:kinsoku/>
        <w:wordWrap/>
        <w:overflowPunct/>
        <w:topLinePunct w:val="0"/>
        <w:autoSpaceDE/>
        <w:autoSpaceDN/>
        <w:bidi w:val="0"/>
        <w:adjustRightInd w:val="0"/>
        <w:snapToGrid w:val="0"/>
        <w:spacing w:line="560" w:lineRule="exact"/>
        <w:ind w:firstLine="537" w:firstLineChars="168"/>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lang w:eastAsia="zh-CN"/>
        </w:rPr>
        <w:t>完成上级交办的其他任务。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目前，大冶市信访局内设办公室、办信股、复查督办股三个股室，下辖市群众来访接待中心和市网络信访中心两个副科级事业单位。办公时间为：每日上午8点至下午6点，办公室电话为：0714-8724368,主要负责人：曹光辉，职务是：市委办副主任、市信访局党支部书记、局长。</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321" w:firstLineChars="100"/>
        <w:jc w:val="both"/>
        <w:textAlignment w:val="auto"/>
        <w:rPr>
          <w:rFonts w:hint="eastAsia" w:ascii="楷体" w:hAnsi="楷体" w:eastAsia="楷体" w:cs="楷体"/>
          <w:b/>
          <w:bCs/>
          <w:i w:val="0"/>
          <w:caps w:val="0"/>
          <w:color w:val="auto"/>
          <w:spacing w:val="0"/>
          <w:sz w:val="32"/>
          <w:szCs w:val="32"/>
          <w:lang w:val="en-US" w:eastAsia="zh-CN"/>
        </w:rPr>
      </w:pPr>
      <w:r>
        <w:rPr>
          <w:rFonts w:hint="eastAsia" w:ascii="楷体" w:hAnsi="楷体" w:eastAsia="楷体" w:cs="楷体"/>
          <w:b/>
          <w:bCs/>
          <w:i w:val="0"/>
          <w:caps w:val="0"/>
          <w:color w:val="auto"/>
          <w:spacing w:val="0"/>
          <w:sz w:val="32"/>
          <w:szCs w:val="32"/>
          <w:lang w:val="en-US" w:eastAsia="zh-CN"/>
        </w:rPr>
        <w:t>（二）财政预决算情况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2020年财政拨款收入为692.49万元，其中基本支出拨款365.25万元，项目经费拨款327.24万元。比年初预算426.11万元多266.38万元，其中，基本支出多拨9.14万元，主要原因人员晋级晋档调资，项目支出多拨257.4万元，主要原因是2019年信访解难资金在2020年拨付。预算执行数为655.52万元，其中基本支出为358.69万元，占总支出54.72%；项目支出296.83万元，占总支出45.28%。与上年决算数659.27万元相比增加了3.75万元，其中：基本支出比上年减少了16.91万元，项目支出比上年增加了13.16万元。2020年三公经费支出0.15万元，其中：公务接待费为0.15万元（省信访厅督查员来冶督查工作），无公务用车运行维护费用。公务接待费比年初预算减少0.35万元，比上年增加了0.15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i w:val="0"/>
          <w:caps w:val="0"/>
          <w:color w:val="auto"/>
          <w:spacing w:val="0"/>
          <w:sz w:val="32"/>
          <w:szCs w:val="32"/>
          <w:lang w:val="en-US" w:eastAsia="zh-CN"/>
        </w:rPr>
      </w:pPr>
      <w:r>
        <w:rPr>
          <w:rFonts w:hint="eastAsia" w:ascii="楷体" w:hAnsi="楷体" w:eastAsia="楷体" w:cs="楷体"/>
          <w:b/>
          <w:bCs/>
          <w:i w:val="0"/>
          <w:caps w:val="0"/>
          <w:color w:val="auto"/>
          <w:spacing w:val="0"/>
          <w:sz w:val="32"/>
          <w:szCs w:val="32"/>
          <w:lang w:val="en-US" w:eastAsia="zh-CN"/>
        </w:rPr>
        <w:t>（三）“信、访、网”基本情况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964" w:firstLineChars="3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群众来信情况。</w:t>
      </w:r>
      <w:r>
        <w:rPr>
          <w:rFonts w:hint="eastAsia" w:ascii="仿宋_GB2312" w:hAnsi="仿宋_GB2312" w:eastAsia="仿宋_GB2312" w:cs="仿宋_GB2312"/>
          <w:color w:val="auto"/>
          <w:sz w:val="32"/>
          <w:szCs w:val="32"/>
          <w:lang w:val="en-US" w:eastAsia="zh-CN"/>
        </w:rPr>
        <w:t>2020年，大冶市信访局共收到各级来信387件，其中中央脱贫攻坚专项巡视“回头看”交办件5件、中央第二巡视组交办件5批64件，国家、省、黄石市274件，本级群众来信31件、市“四大家”和纪委交办件13件，已全部按规定登记并转送、交办责任部门办理。人民网“地方领导留言板”信访事项220件，所有信访事项全部转送交办相关单位处理并回复，办结率达100%</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来访接待情况。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年，大冶市群众来访接待中心共接待群众来访</w:t>
      </w:r>
      <w:r>
        <w:rPr>
          <w:rFonts w:hint="eastAsia" w:ascii="仿宋_GB2312" w:hAnsi="仿宋_GB2312" w:eastAsia="仿宋_GB2312" w:cs="仿宋_GB2312"/>
          <w:color w:val="auto"/>
          <w:sz w:val="32"/>
          <w:szCs w:val="32"/>
          <w:lang w:val="en-US" w:eastAsia="zh-CN"/>
        </w:rPr>
        <w:t>845</w:t>
      </w:r>
      <w:r>
        <w:rPr>
          <w:rFonts w:hint="eastAsia" w:ascii="仿宋_GB2312" w:hAnsi="仿宋_GB2312" w:eastAsia="仿宋_GB2312" w:cs="仿宋_GB2312"/>
          <w:b w:val="0"/>
          <w:bCs w:val="0"/>
          <w:color w:val="auto"/>
          <w:kern w:val="0"/>
          <w:sz w:val="32"/>
          <w:szCs w:val="32"/>
        </w:rPr>
        <w:t>批</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949人次，</w:t>
      </w:r>
      <w:r>
        <w:rPr>
          <w:rFonts w:hint="eastAsia" w:ascii="仿宋_GB2312" w:hAnsi="仿宋_GB2312" w:eastAsia="仿宋_GB2312" w:cs="仿宋_GB2312"/>
          <w:color w:val="auto"/>
          <w:sz w:val="32"/>
          <w:szCs w:val="32"/>
        </w:rPr>
        <w:t>其中，集体访</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/821</w:t>
      </w:r>
      <w:r>
        <w:rPr>
          <w:rFonts w:hint="eastAsia" w:ascii="仿宋_GB2312" w:hAnsi="仿宋_GB2312" w:eastAsia="仿宋_GB2312" w:cs="仿宋_GB2312"/>
          <w:color w:val="auto"/>
          <w:sz w:val="32"/>
          <w:szCs w:val="32"/>
        </w:rPr>
        <w:t>人次，全部现场答复或转送交办责任单位，办结回复率100%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网上信访情况。</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年，大冶市网络信访中心共办理网络信访事项</w:t>
      </w:r>
      <w:r>
        <w:rPr>
          <w:rFonts w:hint="eastAsia" w:ascii="仿宋_GB2312" w:hAnsi="仿宋_GB2312" w:eastAsia="仿宋_GB2312" w:cs="仿宋_GB2312"/>
          <w:color w:val="auto"/>
          <w:sz w:val="32"/>
          <w:szCs w:val="32"/>
          <w:lang w:val="en-US" w:eastAsia="zh-CN"/>
        </w:rPr>
        <w:t>2669</w:t>
      </w:r>
      <w:r>
        <w:rPr>
          <w:rFonts w:hint="eastAsia" w:ascii="仿宋_GB2312" w:hAnsi="仿宋_GB2312" w:eastAsia="仿宋_GB2312" w:cs="仿宋_GB2312"/>
          <w:color w:val="auto"/>
          <w:sz w:val="32"/>
          <w:szCs w:val="32"/>
        </w:rPr>
        <w:t>件，其中，上级网络转送交办件</w:t>
      </w:r>
      <w:r>
        <w:rPr>
          <w:rFonts w:hint="eastAsia" w:ascii="仿宋_GB2312" w:hAnsi="仿宋_GB2312" w:eastAsia="仿宋_GB2312" w:cs="仿宋_GB2312"/>
          <w:color w:val="auto"/>
          <w:sz w:val="32"/>
          <w:szCs w:val="32"/>
          <w:lang w:val="en-US" w:eastAsia="zh-CN"/>
        </w:rPr>
        <w:t>1187</w:t>
      </w:r>
      <w:r>
        <w:rPr>
          <w:rFonts w:hint="eastAsia" w:ascii="仿宋_GB2312" w:hAnsi="仿宋_GB2312" w:eastAsia="仿宋_GB2312" w:cs="仿宋_GB2312"/>
          <w:color w:val="auto"/>
          <w:sz w:val="32"/>
          <w:szCs w:val="32"/>
        </w:rPr>
        <w:t>件，全部办结回复。“市长信箱”受理信访事项</w:t>
      </w:r>
      <w:r>
        <w:rPr>
          <w:rFonts w:hint="eastAsia" w:ascii="仿宋_GB2312" w:hAnsi="仿宋_GB2312" w:eastAsia="仿宋_GB2312" w:cs="仿宋_GB2312"/>
          <w:color w:val="auto"/>
          <w:sz w:val="32"/>
          <w:szCs w:val="32"/>
          <w:lang w:val="en-US" w:eastAsia="zh-CN"/>
        </w:rPr>
        <w:t>1482</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据湖北省阳光信访信息平台统计，信访事项及时受理率100%、按期办结率99.93%、责任单位参评率83.94%、满意率95.90%。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大冶市信访局</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2020年1月15日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83652"/>
    <w:multiLevelType w:val="singleLevel"/>
    <w:tmpl w:val="E32836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7DAB3"/>
    <w:rsid w:val="00110904"/>
    <w:rsid w:val="047A06EE"/>
    <w:rsid w:val="05850E27"/>
    <w:rsid w:val="0B1319CB"/>
    <w:rsid w:val="0C2849B9"/>
    <w:rsid w:val="18BD652C"/>
    <w:rsid w:val="195A7627"/>
    <w:rsid w:val="2B1B7807"/>
    <w:rsid w:val="32603047"/>
    <w:rsid w:val="3C8A17D8"/>
    <w:rsid w:val="3DE7DAB3"/>
    <w:rsid w:val="3EB87B90"/>
    <w:rsid w:val="419E2EF3"/>
    <w:rsid w:val="483C37A7"/>
    <w:rsid w:val="4B325225"/>
    <w:rsid w:val="4EEE6CFE"/>
    <w:rsid w:val="608413CD"/>
    <w:rsid w:val="628A7099"/>
    <w:rsid w:val="66571F37"/>
    <w:rsid w:val="6DEB5C18"/>
    <w:rsid w:val="71341F92"/>
    <w:rsid w:val="760E7072"/>
    <w:rsid w:val="797E6987"/>
    <w:rsid w:val="7A200426"/>
    <w:rsid w:val="7FABE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2021-01-15T09:06:00Z</dcterms:created>
  <dc:creator>xfj</dc:creator>
  <cp:lastModifiedBy>郑文霞</cp:lastModifiedBy>
  <cp:lastPrinted>2021-01-21T04:20:39Z</cp:lastPrinted>
  <dcterms:modified xsi:type="dcterms:W3CDTF">2021-01-21T04:27:15Z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218016190_cloud</vt:lpwstr>
  </property>
</Properties>
</file>