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市住房和城乡建设局202</w:t>
      </w:r>
      <w:r>
        <w:rPr>
          <w:rFonts w:hint="eastAsia" w:ascii="方正小标宋简体" w:hAnsi="方正小标宋简体" w:eastAsia="方正小标宋简体" w:cs="方正小标宋简体"/>
          <w:b w:val="0"/>
          <w:bCs w:val="0"/>
          <w:color w:val="auto"/>
          <w:sz w:val="44"/>
          <w:szCs w:val="44"/>
          <w:lang w:val="en-US" w:eastAsia="zh-CN"/>
        </w:rPr>
        <w:t>1</w:t>
      </w:r>
      <w:r>
        <w:rPr>
          <w:rFonts w:hint="eastAsia" w:ascii="方正小标宋简体" w:hAnsi="方正小标宋简体" w:eastAsia="方正小标宋简体" w:cs="方正小标宋简体"/>
          <w:b w:val="0"/>
          <w:bCs w:val="0"/>
          <w:color w:val="auto"/>
          <w:sz w:val="44"/>
          <w:szCs w:val="44"/>
        </w:rPr>
        <w:t>年政府信息公开</w:t>
      </w: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工作年度报告</w:t>
      </w:r>
    </w:p>
    <w:p>
      <w:pPr>
        <w:keepNext w:val="0"/>
        <w:keepLines w:val="0"/>
        <w:pageBreakBefore w:val="0"/>
        <w:widowControl/>
        <w:shd w:val="clear" w:color="auto" w:fill="FFFFFF"/>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19"/>
          <w:szCs w:val="19"/>
        </w:rPr>
      </w:pPr>
      <w:r>
        <w:rPr>
          <w:rFonts w:hint="eastAsia" w:ascii="仿宋_GB2312" w:hAnsi="仿宋_GB2312" w:eastAsia="仿宋_GB2312" w:cs="仿宋_GB2312"/>
          <w:color w:val="auto"/>
          <w:kern w:val="0"/>
          <w:sz w:val="32"/>
          <w:szCs w:val="32"/>
          <w:shd w:val="clear" w:color="auto" w:fill="FFFFFF"/>
        </w:rPr>
        <w:t>根据《中华人民共和国政府信息公开条例》、《国务院办公厅政府信息与政务公开办公室关于政府信息公开工作年度报告有关事项的通知》（国办公开办函〔2019〕60号）、</w:t>
      </w:r>
      <w:r>
        <w:rPr>
          <w:rFonts w:hint="eastAsia" w:ascii="仿宋_GB2312" w:hAnsi="仿宋_GB2312" w:eastAsia="仿宋_GB2312" w:cs="仿宋_GB2312"/>
          <w:color w:val="auto"/>
          <w:kern w:val="0"/>
          <w:sz w:val="32"/>
          <w:szCs w:val="32"/>
          <w:shd w:val="clear" w:color="auto" w:fill="FFFFFF"/>
          <w:lang w:val="en-US" w:eastAsia="zh-CN"/>
        </w:rPr>
        <w:t>黄石市政务公开领导小组办公室</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关于做好2021</w:t>
      </w:r>
      <w:r>
        <w:rPr>
          <w:rFonts w:hint="eastAsia" w:ascii="仿宋_GB2312" w:hAnsi="仿宋_GB2312" w:eastAsia="仿宋_GB2312" w:cs="仿宋_GB2312"/>
          <w:color w:val="auto"/>
          <w:kern w:val="0"/>
          <w:sz w:val="32"/>
          <w:szCs w:val="32"/>
          <w:shd w:val="clear" w:color="auto" w:fill="FFFFFF"/>
        </w:rPr>
        <w:t>年政府信息公开工作年度报告</w:t>
      </w:r>
      <w:r>
        <w:rPr>
          <w:rFonts w:hint="eastAsia" w:ascii="仿宋_GB2312" w:hAnsi="仿宋_GB2312" w:eastAsia="仿宋_GB2312" w:cs="仿宋_GB2312"/>
          <w:color w:val="auto"/>
          <w:kern w:val="0"/>
          <w:sz w:val="32"/>
          <w:szCs w:val="32"/>
          <w:shd w:val="clear" w:color="auto" w:fill="FFFFFF"/>
          <w:lang w:val="en-US" w:eastAsia="zh-CN"/>
        </w:rPr>
        <w:t>编制和发布工作</w:t>
      </w:r>
      <w:r>
        <w:rPr>
          <w:rFonts w:hint="eastAsia" w:ascii="仿宋_GB2312" w:hAnsi="仿宋_GB2312" w:eastAsia="仿宋_GB2312" w:cs="仿宋_GB2312"/>
          <w:color w:val="auto"/>
          <w:kern w:val="0"/>
          <w:sz w:val="32"/>
          <w:szCs w:val="32"/>
          <w:shd w:val="clear" w:color="auto" w:fill="FFFFFF"/>
        </w:rPr>
        <w:t>的通知》文件要求，现结合住房和城乡事业管理实际，编制本部门202</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年度政府信息公开工作报告如下：</w:t>
      </w:r>
    </w:p>
    <w:p>
      <w:pPr>
        <w:keepNext w:val="0"/>
        <w:keepLines w:val="0"/>
        <w:pageBreakBefore w:val="0"/>
        <w:widowControl/>
        <w:shd w:val="clear" w:color="auto" w:fill="FFFFFF"/>
        <w:kinsoku/>
        <w:wordWrap/>
        <w:overflowPunct/>
        <w:topLinePunct w:val="0"/>
        <w:autoSpaceDE/>
        <w:autoSpaceDN/>
        <w:bidi w:val="0"/>
        <w:spacing w:line="240" w:lineRule="auto"/>
        <w:ind w:firstLine="640"/>
        <w:textAlignment w:val="auto"/>
        <w:rPr>
          <w:rFonts w:hint="eastAsia" w:ascii="黑体" w:hAnsi="黑体" w:eastAsia="黑体" w:cs="黑体"/>
          <w:color w:val="auto"/>
          <w:kern w:val="0"/>
          <w:sz w:val="19"/>
          <w:szCs w:val="19"/>
        </w:rPr>
      </w:pPr>
      <w:r>
        <w:rPr>
          <w:rFonts w:hint="eastAsia" w:ascii="黑体" w:hAnsi="黑体" w:eastAsia="黑体" w:cs="黑体"/>
          <w:color w:val="auto"/>
          <w:kern w:val="0"/>
          <w:sz w:val="32"/>
          <w:szCs w:val="32"/>
        </w:rPr>
        <w:t>一、总体情况</w:t>
      </w:r>
    </w:p>
    <w:p>
      <w:pPr>
        <w:keepNext w:val="0"/>
        <w:keepLines w:val="0"/>
        <w:pageBreakBefore w:val="0"/>
        <w:widowControl/>
        <w:shd w:val="clear" w:color="auto" w:fill="FFFFFF"/>
        <w:kinsoku/>
        <w:wordWrap/>
        <w:overflowPunct/>
        <w:topLinePunct w:val="0"/>
        <w:autoSpaceDE/>
        <w:autoSpaceDN/>
        <w:bidi w:val="0"/>
        <w:spacing w:line="240" w:lineRule="auto"/>
        <w:ind w:firstLine="627"/>
        <w:textAlignment w:val="auto"/>
        <w:rPr>
          <w:rFonts w:hint="eastAsia" w:ascii="仿宋_GB2312" w:hAnsi="仿宋_GB2312" w:eastAsia="仿宋_GB2312" w:cs="仿宋_GB2312"/>
          <w:color w:val="auto"/>
          <w:kern w:val="0"/>
          <w:sz w:val="19"/>
          <w:szCs w:val="19"/>
        </w:rPr>
      </w:pP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年，大冶市住房和城乡建设局认真贯彻实施《中华人民共和国政府信息公开条例》和政府信息公开工作的相关文件、会议精神，扎实开展政府信息公开工作，牢牢掌控网络意识形态主导权，积极利用社会媒体、门户网站、湖北政务服务网等网站开展政府信息公开工作,为确保政府信息公开工作的有序推进，落实到位，将政府信息与政务公开作为我局重要日常工作，建立政府信息公开工作机制，制定了《大冶市住房和城乡建设局政府信息公开工作实施方案》，成立了政府信息公开工作领导小组，确定由局长为组长，班子成员为副组长，各股室、站（所）负责人为成员，领导小组下设办公室，主要依托在局办公室，由局办公室牵头负责组织协调全局政府信息公开日常工作。同时组织工作领导小组成员以会代训的形式学习《政府信息公开条例》，要求把政府信息公开作为机关效能建设的一项重要工作来抓，贯彻公正、公平、便民、及时、准确的政府信息公开原则，完善各项制度，规范公开载体，更好地为公民、法人和其他组织提供政府信息公开服务。本报告中所列数据的统计阶段为202</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年1月1日起至202</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年1</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月3</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日。本报告在大冶市政府网网站（http://www.hbdaye.gov.cn/)进行发布。如疑问或意见建议，可与大冶市住房和城乡建设局办公室联系，联系地址：湖北省大冶市</w:t>
      </w:r>
      <w:r>
        <w:rPr>
          <w:rFonts w:hint="eastAsia" w:ascii="仿宋_GB2312" w:hAnsi="仿宋_GB2312" w:eastAsia="仿宋_GB2312" w:cs="仿宋_GB2312"/>
          <w:color w:val="auto"/>
          <w:kern w:val="0"/>
          <w:sz w:val="32"/>
          <w:szCs w:val="32"/>
        </w:rPr>
        <w:t>住房和城乡建设局办公室</w:t>
      </w:r>
      <w:r>
        <w:rPr>
          <w:rFonts w:hint="eastAsia" w:ascii="仿宋_GB2312" w:hAnsi="仿宋_GB2312" w:eastAsia="仿宋_GB2312" w:cs="仿宋_GB2312"/>
          <w:color w:val="auto"/>
          <w:kern w:val="0"/>
          <w:sz w:val="32"/>
          <w:szCs w:val="32"/>
          <w:shd w:val="clear" w:color="auto" w:fill="FFFFFF"/>
        </w:rPr>
        <w:t>，邮编：435100，电话：0714-8770555。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ascii="Calibri" w:hAnsi="Calibri" w:eastAsia="宋体" w:cs="Calibri"/>
                <w:color w:val="auto"/>
                <w:kern w:val="2"/>
                <w:sz w:val="21"/>
                <w:szCs w:val="21"/>
                <w:lang w:val="en-US" w:eastAsia="zh-CN" w:bidi="ar"/>
              </w:rPr>
              <w:t> </w:t>
            </w: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default" w:ascii="Calibri" w:hAnsi="Calibri" w:eastAsia="宋体" w:cs="Calibri"/>
                <w:color w:val="auto"/>
                <w:kern w:val="2"/>
                <w:sz w:val="21"/>
                <w:szCs w:val="21"/>
                <w:lang w:val="en-US" w:eastAsia="zh-CN" w:bidi="ar"/>
              </w:rPr>
              <w:t> </w:t>
            </w: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default" w:ascii="Calibri" w:hAnsi="Calibri" w:eastAsia="宋体" w:cs="Calibri"/>
                <w:color w:val="auto"/>
                <w:kern w:val="2"/>
                <w:sz w:val="21"/>
                <w:szCs w:val="21"/>
                <w:lang w:val="en-US" w:eastAsia="zh-CN" w:bidi="ar"/>
              </w:rPr>
              <w:t> </w:t>
            </w:r>
            <w:r>
              <w:rPr>
                <w:rFonts w:hint="eastAsia" w:ascii="Calibri" w:hAnsi="Calibri" w:eastAsia="宋体" w:cs="Calibri"/>
                <w:color w:val="auto"/>
                <w:kern w:val="2"/>
                <w:sz w:val="21"/>
                <w:szCs w:val="21"/>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widowControl/>
        <w:suppressLineNumbers w:val="0"/>
        <w:jc w:val="left"/>
        <w:rPr>
          <w:color w:val="auto"/>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sz w:val="32"/>
          <w:szCs w:val="32"/>
          <w:lang w:val="en-US" w:eastAsia="zh-CN"/>
        </w:rPr>
        <w:t>2021年度未收到和处理政府信息公开申请。</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sz w:val="32"/>
          <w:szCs w:val="32"/>
          <w:lang w:val="en-US" w:eastAsia="zh-CN"/>
        </w:rPr>
        <w:t>2021年度未发生针对本部门有关政府信息公开事务的行政复议案和行政诉讼案。</w:t>
      </w:r>
      <w:bookmarkStart w:id="0" w:name="_GoBack"/>
      <w:bookmarkEnd w:id="0"/>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color w:val="auto"/>
                <w:sz w:val="21"/>
                <w:szCs w:val="21"/>
                <w:lang w:val="en-US"/>
              </w:rPr>
            </w:pPr>
            <w:r>
              <w:rPr>
                <w:rFonts w:hint="eastAsia" w:ascii="黑体" w:hAnsi="宋体" w:eastAsia="黑体" w:cs="黑体"/>
                <w:color w:val="auto"/>
                <w:kern w:val="2"/>
                <w:sz w:val="20"/>
                <w:szCs w:val="20"/>
                <w:lang w:val="en-US" w:eastAsia="zh-CN" w:bidi="ar"/>
              </w:rPr>
              <w:t>0</w:t>
            </w:r>
          </w:p>
        </w:tc>
      </w:tr>
    </w:tbl>
    <w:p>
      <w:pPr>
        <w:keepNext w:val="0"/>
        <w:keepLines w:val="0"/>
        <w:widowControl/>
        <w:suppressLineNumbers w:val="0"/>
        <w:jc w:val="left"/>
        <w:rPr>
          <w:color w:val="auto"/>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存在的主要问题：主动公开、及时公开的自觉性还不强，政策解读、政务要闻等栏目更多是在按规定的更新频率进行更新，对没有作更新要求的信息主动公开不够。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下一步改进措施：一方面加强对《中华人民共和国政府信息公开条例》等文件规定的学习，提升对政策的理解和把握能力。另一方面做好信息公开的梳理和分类整理工作，严格按照公平、公正、合法、便民的原则，及时、准确地公开相关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目前我局暂无其他报告事项</w:t>
      </w:r>
      <w:r>
        <w:rPr>
          <w:rFonts w:hint="eastAsia" w:ascii="仿宋_GB2312" w:hAnsi="仿宋_GB2312" w:eastAsia="仿宋_GB2312" w:cs="仿宋_GB2312"/>
          <w:sz w:val="32"/>
          <w:szCs w:val="32"/>
          <w:lang w:eastAsia="zh-CN"/>
        </w:rPr>
        <w:t>。</w:t>
      </w: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大冶市住房和城乡建设局</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82636"/>
    <w:rsid w:val="55282636"/>
    <w:rsid w:val="621B7C22"/>
    <w:rsid w:val="6743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2022-02-21T02:07:00Z</dcterms:created>
  <dc:creator>ky</dc:creator>
  <cp:lastModifiedBy>仔仔爸。</cp:lastModifiedBy>
  <dcterms:modified xsi:type="dcterms:W3CDTF">2022-02-23T01:56:42Z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E8897D64D0B344398679D492D5E8D0A3</vt:lpwstr>
  </property>
</Properties>
</file>