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FD" w:rsidRDefault="00AB3AA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关于加强殡仪服务管理，提升服务品质</w:t>
      </w:r>
    </w:p>
    <w:p w:rsidR="00FA57FD" w:rsidRDefault="00AB3AA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提案的回复</w:t>
      </w:r>
    </w:p>
    <w:p w:rsidR="00FA57FD" w:rsidRDefault="00FA57FD">
      <w:pPr>
        <w:jc w:val="center"/>
        <w:rPr>
          <w:b/>
          <w:bCs/>
          <w:sz w:val="44"/>
          <w:szCs w:val="44"/>
        </w:rPr>
      </w:pPr>
    </w:p>
    <w:p w:rsidR="00FA57FD" w:rsidRDefault="00AB3AA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感谢您对民生工作的关心和殡仪服务的指导。大冶市殡仪馆于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年建成并投入使用，已历时十余年，部分硬件设施已陈旧破损，同时，当时的设计理念无法满足现在殡仪服务标准要求。由于别墅灵堂投入成本较高，使用率较少，导致物价成本核算为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75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/小时，虽然收入是统一进入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财政国库，但收费标准与实际服务不符现象客观存在。因此，市民政局2022年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将从硬件改造和提升服务两个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方面着手</w:t>
      </w:r>
      <w:r>
        <w:rPr>
          <w:rFonts w:ascii="仿宋_GB2312" w:eastAsia="仿宋_GB2312" w:hAnsi="仿宋_GB2312" w:cs="仿宋_GB2312" w:hint="eastAsia"/>
          <w:sz w:val="32"/>
          <w:szCs w:val="32"/>
        </w:rPr>
        <w:t>，着力解决守灵别墅价格与服务不相匹配的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问题。</w:t>
      </w:r>
    </w:p>
    <w:p w:rsidR="00FA57FD" w:rsidRPr="00AB3AA0" w:rsidRDefault="00AB3AA0" w:rsidP="00AB3AA0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AB3AA0">
        <w:rPr>
          <w:rFonts w:ascii="黑体" w:eastAsia="黑体" w:hAnsi="黑体" w:cs="仿宋_GB2312" w:hint="eastAsia"/>
          <w:sz w:val="32"/>
          <w:szCs w:val="32"/>
        </w:rPr>
        <w:t>加大投入，对基础设施实施</w:t>
      </w:r>
      <w:r w:rsidRPr="00AB3AA0">
        <w:rPr>
          <w:rFonts w:ascii="黑体" w:eastAsia="黑体" w:hAnsi="黑体" w:cs="仿宋_GB2312" w:hint="eastAsia"/>
          <w:sz w:val="32"/>
          <w:szCs w:val="32"/>
        </w:rPr>
        <w:t>提档升级</w:t>
      </w:r>
      <w:r w:rsidRPr="00AB3AA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3AA0" w:rsidRDefault="00AB3AA0" w:rsidP="00AB3AA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市民政局</w:t>
      </w:r>
      <w:r>
        <w:rPr>
          <w:rFonts w:ascii="仿宋_GB2312" w:eastAsia="仿宋_GB2312" w:hAnsi="仿宋_GB2312" w:cs="仿宋_GB2312" w:hint="eastAsia"/>
          <w:sz w:val="32"/>
          <w:szCs w:val="32"/>
        </w:rPr>
        <w:t>已筹集资金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用于灵堂别墅装修改造，其中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万元用于主体工程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改造，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万元用于热水器、微波炉、空调等服务设备更新升级</w:t>
      </w:r>
      <w:r>
        <w:rPr>
          <w:rFonts w:ascii="仿宋_GB2312" w:eastAsia="仿宋_GB2312" w:hAnsi="仿宋_GB2312" w:cs="仿宋_GB2312" w:hint="eastAsia"/>
          <w:sz w:val="32"/>
          <w:szCs w:val="32"/>
        </w:rPr>
        <w:t>。目前，灵堂别墅</w:t>
      </w:r>
      <w:r>
        <w:rPr>
          <w:rFonts w:ascii="仿宋_GB2312" w:eastAsia="仿宋_GB2312" w:hAnsi="仿宋_GB2312" w:cs="仿宋_GB2312" w:hint="eastAsia"/>
          <w:sz w:val="32"/>
          <w:szCs w:val="32"/>
        </w:rPr>
        <w:t>主体改造项目正在履行政府采购手续，</w:t>
      </w:r>
      <w:r>
        <w:rPr>
          <w:rFonts w:ascii="仿宋_GB2312" w:eastAsia="仿宋_GB2312" w:hAnsi="仿宋_GB2312" w:cs="仿宋_GB2312" w:hint="eastAsia"/>
          <w:sz w:val="32"/>
          <w:szCs w:val="32"/>
        </w:rPr>
        <w:t>已进行到开标阶段，计划于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月初开工，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月完成基础设施提档升级服务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A57FD" w:rsidRPr="00AB3AA0" w:rsidRDefault="00AB3AA0" w:rsidP="00AB3AA0">
      <w:pPr>
        <w:ind w:firstLine="640"/>
        <w:rPr>
          <w:rFonts w:ascii="黑体" w:eastAsia="黑体" w:hAnsi="黑体" w:cs="仿宋_GB2312"/>
          <w:sz w:val="32"/>
          <w:szCs w:val="32"/>
        </w:rPr>
      </w:pPr>
      <w:r w:rsidRPr="00AB3AA0">
        <w:rPr>
          <w:rFonts w:ascii="黑体" w:eastAsia="黑体" w:hAnsi="黑体" w:cs="仿宋_GB2312" w:hint="eastAsia"/>
          <w:sz w:val="32"/>
          <w:szCs w:val="32"/>
        </w:rPr>
        <w:t>二、提升服务，</w:t>
      </w:r>
      <w:r w:rsidRPr="00AB3AA0">
        <w:rPr>
          <w:rFonts w:ascii="黑体" w:eastAsia="黑体" w:hAnsi="黑体" w:cs="仿宋_GB2312" w:hint="eastAsia"/>
          <w:sz w:val="32"/>
          <w:szCs w:val="32"/>
        </w:rPr>
        <w:t>完善殡葬服务</w:t>
      </w:r>
      <w:r w:rsidRPr="00AB3AA0">
        <w:rPr>
          <w:rFonts w:ascii="黑体" w:eastAsia="黑体" w:hAnsi="黑体" w:cs="仿宋_GB2312" w:hint="eastAsia"/>
          <w:sz w:val="32"/>
          <w:szCs w:val="32"/>
        </w:rPr>
        <w:t>服务项目。</w:t>
      </w:r>
    </w:p>
    <w:p w:rsidR="00FA57FD" w:rsidRDefault="00AB3AA0" w:rsidP="00AB3AA0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市民政局根据殡葬服务工作需求，深入调研治丧群众需要，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要求殡仪服务部门实行“管家”跟踪服务，每栋别墅都安排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具体责任人，一对一为群众提供殡葬服务，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解决治丧守灵期间的</w:t>
      </w:r>
      <w:r>
        <w:rPr>
          <w:rFonts w:ascii="仿宋_GB2312" w:eastAsia="仿宋_GB2312" w:hAnsi="仿宋_GB2312" w:cs="仿宋_GB2312" w:hint="eastAsia"/>
          <w:sz w:val="32"/>
          <w:szCs w:val="32"/>
        </w:rPr>
        <w:t>疑问和困难</w:t>
      </w:r>
      <w:r>
        <w:rPr>
          <w:rFonts w:ascii="仿宋_GB2312" w:eastAsia="仿宋_GB2312" w:hAnsi="仿宋_GB2312" w:cs="仿宋_GB2312" w:hint="eastAsia"/>
          <w:sz w:val="32"/>
          <w:szCs w:val="32"/>
        </w:rPr>
        <w:t>。同时，按照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酒店服务管理模式，对使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</w:t>
      </w:r>
      <w:r>
        <w:rPr>
          <w:rFonts w:ascii="仿宋_GB2312" w:eastAsia="仿宋_GB2312" w:hAnsi="仿宋_GB2312" w:cs="仿宋_GB2312" w:hint="eastAsia"/>
          <w:sz w:val="32"/>
          <w:szCs w:val="32"/>
        </w:rPr>
        <w:t>灵堂别墅的群众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免费提供一次性洗漱用品</w:t>
      </w:r>
      <w:r>
        <w:rPr>
          <w:rFonts w:ascii="仿宋_GB2312" w:eastAsia="仿宋_GB2312" w:hAnsi="仿宋_GB2312" w:cs="仿宋_GB2312" w:hint="eastAsia"/>
          <w:sz w:val="32"/>
          <w:szCs w:val="32"/>
        </w:rPr>
        <w:t>、及时换洗床上用品等日常服务。</w:t>
      </w:r>
    </w:p>
    <w:p w:rsidR="00AB3AA0" w:rsidRDefault="00AB3AA0" w:rsidP="00AB3AA0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B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718D"/>
    <w:multiLevelType w:val="hybridMultilevel"/>
    <w:tmpl w:val="FF6C7196"/>
    <w:lvl w:ilvl="0" w:tplc="792AAAB8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2834832"/>
    <w:multiLevelType w:val="singleLevel"/>
    <w:tmpl w:val="62834832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FD"/>
    <w:rsid w:val="00AB3AA0"/>
    <w:rsid w:val="00FA57FD"/>
    <w:rsid w:val="146E65DF"/>
    <w:rsid w:val="177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B3A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B3A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wangli</cp:lastModifiedBy>
  <cp:revision>2</cp:revision>
  <dcterms:created xsi:type="dcterms:W3CDTF">2014-10-29T12:08:00Z</dcterms:created>
  <dcterms:modified xsi:type="dcterms:W3CDTF">2022-05-23T14:14:00Z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