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3D0AE">
      <w:pPr>
        <w:wordWrap w:val="0"/>
        <w:overflowPunct w:val="0"/>
        <w:spacing w:line="584" w:lineRule="exact"/>
        <w:jc w:val="center"/>
        <w:rPr>
          <w:rFonts w:eastAsia="方正小标宋简体"/>
          <w:sz w:val="44"/>
          <w:szCs w:val="44"/>
        </w:rPr>
      </w:pPr>
    </w:p>
    <w:p w14:paraId="76E830FF">
      <w:pPr>
        <w:wordWrap w:val="0"/>
        <w:overflowPunct w:val="0"/>
        <w:spacing w:line="584"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大冶</w:t>
      </w:r>
      <w:r>
        <w:rPr>
          <w:rFonts w:hint="eastAsia" w:ascii="方正小标宋简体" w:hAnsi="方正小标宋简体" w:eastAsia="方正小标宋简体" w:cs="方正小标宋简体"/>
          <w:sz w:val="44"/>
          <w:szCs w:val="44"/>
        </w:rPr>
        <w:t>市事业单位2026年统一公开招聘</w:t>
      </w:r>
    </w:p>
    <w:p w14:paraId="3267F463">
      <w:pPr>
        <w:wordWrap w:val="0"/>
        <w:overflowPunct w:val="0"/>
        <w:spacing w:line="584"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工作人员报考指南</w:t>
      </w:r>
    </w:p>
    <w:p w14:paraId="13DDB5C0">
      <w:pPr>
        <w:wordWrap w:val="0"/>
        <w:overflowPunct w:val="0"/>
        <w:spacing w:line="584" w:lineRule="exact"/>
        <w:ind w:firstLine="640" w:firstLineChars="200"/>
        <w:rPr>
          <w:rFonts w:eastAsia="黑体"/>
          <w:sz w:val="32"/>
          <w:szCs w:val="32"/>
        </w:rPr>
      </w:pPr>
    </w:p>
    <w:p w14:paraId="312E6723">
      <w:pPr>
        <w:wordWrap w:val="0"/>
        <w:overflowPunct w:val="0"/>
        <w:spacing w:line="584" w:lineRule="exact"/>
        <w:ind w:firstLine="640" w:firstLineChars="200"/>
        <w:rPr>
          <w:rFonts w:eastAsia="黑体"/>
          <w:sz w:val="32"/>
          <w:szCs w:val="32"/>
        </w:rPr>
      </w:pPr>
      <w:r>
        <w:rPr>
          <w:rFonts w:eastAsia="黑体"/>
          <w:sz w:val="32"/>
          <w:szCs w:val="32"/>
        </w:rPr>
        <w:t>特别提示：</w:t>
      </w:r>
    </w:p>
    <w:p w14:paraId="6122C212">
      <w:pPr>
        <w:wordWrap w:val="0"/>
        <w:overflowPunct w:val="0"/>
        <w:spacing w:line="584" w:lineRule="exact"/>
        <w:ind w:firstLine="640" w:firstLineChars="200"/>
        <w:rPr>
          <w:rFonts w:eastAsia="仿宋_GB2312"/>
          <w:kern w:val="0"/>
          <w:sz w:val="32"/>
          <w:szCs w:val="32"/>
          <w:lang w:val="en"/>
        </w:rPr>
      </w:pPr>
      <w:r>
        <w:rPr>
          <w:rFonts w:eastAsia="仿宋_GB2312"/>
          <w:kern w:val="0"/>
          <w:sz w:val="32"/>
          <w:szCs w:val="32"/>
        </w:rPr>
        <w:t>1．本指南明确了</w:t>
      </w:r>
      <w:r>
        <w:rPr>
          <w:rFonts w:hint="eastAsia" w:eastAsia="仿宋_GB2312"/>
          <w:kern w:val="0"/>
          <w:sz w:val="32"/>
          <w:szCs w:val="32"/>
          <w:lang w:eastAsia="zh-CN"/>
        </w:rPr>
        <w:t>大冶</w:t>
      </w:r>
      <w:r>
        <w:rPr>
          <w:rFonts w:hint="eastAsia" w:eastAsia="仿宋_GB2312"/>
          <w:kern w:val="0"/>
          <w:sz w:val="32"/>
          <w:szCs w:val="32"/>
        </w:rPr>
        <w:t>市</w:t>
      </w:r>
      <w:r>
        <w:rPr>
          <w:rFonts w:eastAsia="仿宋_GB2312"/>
          <w:kern w:val="0"/>
          <w:sz w:val="32"/>
          <w:szCs w:val="32"/>
        </w:rPr>
        <w:t>事业单位</w:t>
      </w:r>
      <w:r>
        <w:rPr>
          <w:rFonts w:eastAsia="仿宋_GB2312"/>
          <w:kern w:val="0"/>
          <w:sz w:val="32"/>
          <w:szCs w:val="32"/>
          <w:lang w:val="en"/>
        </w:rPr>
        <w:t>202</w:t>
      </w:r>
      <w:r>
        <w:rPr>
          <w:rFonts w:eastAsia="仿宋_GB2312"/>
          <w:kern w:val="0"/>
          <w:sz w:val="32"/>
          <w:szCs w:val="32"/>
        </w:rPr>
        <w:t>6年统一公开招聘的基本政策，考生报考前务必认真阅读，理解掌握有关政策要求和报名技术，根据个人实际情况，准确、客观、理性选报符合条件的岗位。</w:t>
      </w:r>
    </w:p>
    <w:p w14:paraId="3DE71211">
      <w:pPr>
        <w:wordWrap w:val="0"/>
        <w:overflowPunct w:val="0"/>
        <w:spacing w:line="584" w:lineRule="exact"/>
        <w:ind w:firstLine="640" w:firstLineChars="200"/>
        <w:rPr>
          <w:rFonts w:eastAsia="仿宋_GB2312"/>
          <w:kern w:val="0"/>
          <w:sz w:val="32"/>
          <w:szCs w:val="32"/>
        </w:rPr>
      </w:pPr>
      <w:r>
        <w:rPr>
          <w:rFonts w:eastAsia="仿宋_GB2312"/>
          <w:kern w:val="0"/>
          <w:sz w:val="32"/>
          <w:szCs w:val="32"/>
        </w:rPr>
        <w:t>2．</w:t>
      </w:r>
      <w:r>
        <w:rPr>
          <w:rFonts w:hint="eastAsia" w:eastAsia="仿宋_GB2312"/>
          <w:kern w:val="0"/>
          <w:sz w:val="32"/>
          <w:szCs w:val="32"/>
        </w:rPr>
        <w:t>黄石市</w:t>
      </w:r>
      <w:r>
        <w:rPr>
          <w:rFonts w:eastAsia="仿宋_GB2312"/>
          <w:kern w:val="0"/>
          <w:sz w:val="32"/>
          <w:szCs w:val="32"/>
        </w:rPr>
        <w:t>人力资源和社会保障</w:t>
      </w:r>
      <w:r>
        <w:rPr>
          <w:rFonts w:hint="eastAsia" w:eastAsia="仿宋_GB2312"/>
          <w:kern w:val="0"/>
          <w:sz w:val="32"/>
          <w:szCs w:val="32"/>
          <w:lang w:eastAsia="zh-CN"/>
        </w:rPr>
        <w:t>局</w:t>
      </w:r>
      <w:r>
        <w:rPr>
          <w:rFonts w:eastAsia="仿宋_GB2312"/>
          <w:kern w:val="0"/>
          <w:sz w:val="32"/>
          <w:szCs w:val="32"/>
        </w:rPr>
        <w:t>门户网站</w:t>
      </w:r>
      <w:r>
        <w:rPr>
          <w:rFonts w:hint="eastAsia" w:eastAsia="仿宋_GB2312"/>
          <w:kern w:val="0"/>
          <w:sz w:val="32"/>
          <w:szCs w:val="32"/>
        </w:rPr>
        <w:t>黄石人事考试专栏</w:t>
      </w:r>
      <w:r>
        <w:rPr>
          <w:rFonts w:hint="eastAsia" w:eastAsia="仿宋_GB2312"/>
          <w:kern w:val="0"/>
          <w:sz w:val="32"/>
          <w:szCs w:val="32"/>
          <w:lang w:eastAsia="zh-CN"/>
        </w:rPr>
        <w:t>、大冶市人民政府网</w:t>
      </w:r>
      <w:r>
        <w:rPr>
          <w:rFonts w:eastAsia="仿宋_GB2312"/>
          <w:kern w:val="0"/>
          <w:sz w:val="32"/>
          <w:szCs w:val="32"/>
        </w:rPr>
        <w:t>为本次招聘的官方网站。考生要避免因查看其他非官方渠道的错误信息，造成报考失误。</w:t>
      </w:r>
    </w:p>
    <w:p w14:paraId="49D3147A">
      <w:pPr>
        <w:wordWrap w:val="0"/>
        <w:overflowPunct w:val="0"/>
        <w:spacing w:line="584" w:lineRule="exact"/>
        <w:ind w:firstLine="640" w:firstLineChars="200"/>
        <w:rPr>
          <w:rFonts w:eastAsia="仿宋_GB2312"/>
          <w:kern w:val="0"/>
          <w:sz w:val="32"/>
          <w:szCs w:val="32"/>
        </w:rPr>
      </w:pPr>
      <w:r>
        <w:rPr>
          <w:rFonts w:eastAsia="仿宋_GB2312"/>
          <w:kern w:val="0"/>
          <w:sz w:val="32"/>
          <w:szCs w:val="32"/>
        </w:rPr>
        <w:t>3．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14:paraId="384AFA54">
      <w:pPr>
        <w:wordWrap w:val="0"/>
        <w:overflowPunct w:val="0"/>
        <w:spacing w:line="584" w:lineRule="exact"/>
        <w:rPr>
          <w:rFonts w:eastAsia="仿宋_GB2312"/>
          <w:sz w:val="32"/>
          <w:szCs w:val="32"/>
        </w:rPr>
      </w:pPr>
      <w:r>
        <w:rPr>
          <w:rFonts w:eastAsia="仿宋_GB2312"/>
          <w:sz w:val="32"/>
          <w:szCs w:val="32"/>
        </w:rPr>
        <w:br w:type="page"/>
      </w:r>
    </w:p>
    <w:p w14:paraId="64D2404E">
      <w:pPr>
        <w:wordWrap w:val="0"/>
        <w:overflowPunct w:val="0"/>
        <w:spacing w:line="584" w:lineRule="exact"/>
        <w:ind w:firstLine="640" w:firstLineChars="200"/>
        <w:rPr>
          <w:rFonts w:eastAsia="黑体"/>
          <w:sz w:val="32"/>
          <w:szCs w:val="32"/>
        </w:rPr>
      </w:pPr>
      <w:r>
        <w:rPr>
          <w:rFonts w:eastAsia="黑体"/>
          <w:sz w:val="32"/>
          <w:szCs w:val="32"/>
        </w:rPr>
        <w:t>一、本次招考的流程是怎样的？</w:t>
      </w:r>
    </w:p>
    <w:p w14:paraId="2D68BBB0">
      <w:pPr>
        <w:wordWrap w:val="0"/>
        <w:overflowPunct w:val="0"/>
        <w:spacing w:line="584" w:lineRule="exact"/>
        <w:ind w:firstLine="640" w:firstLineChars="200"/>
        <w:rPr>
          <w:rFonts w:eastAsia="仿宋_GB2312"/>
          <w:kern w:val="0"/>
          <w:sz w:val="32"/>
          <w:szCs w:val="32"/>
        </w:rPr>
      </w:pPr>
      <w:r>
        <w:rPr>
          <w:rFonts w:eastAsia="仿宋_GB2312"/>
          <w:kern w:val="0"/>
          <w:sz w:val="32"/>
          <w:szCs w:val="32"/>
        </w:rPr>
        <w:t>（一）细读并理解招聘公告、报考指南、岗位表、考试大纲；</w:t>
      </w:r>
    </w:p>
    <w:p w14:paraId="3C8922FE">
      <w:pPr>
        <w:wordWrap w:val="0"/>
        <w:overflowPunct w:val="0"/>
        <w:spacing w:line="584" w:lineRule="exact"/>
        <w:ind w:firstLine="640" w:firstLineChars="200"/>
        <w:rPr>
          <w:rFonts w:eastAsia="仿宋_GB2312"/>
          <w:kern w:val="0"/>
          <w:sz w:val="32"/>
          <w:szCs w:val="32"/>
        </w:rPr>
      </w:pPr>
      <w:r>
        <w:rPr>
          <w:rFonts w:eastAsia="仿宋_GB2312"/>
          <w:kern w:val="0"/>
          <w:sz w:val="32"/>
          <w:szCs w:val="32"/>
        </w:rPr>
        <w:t>（二）了解拟报考岗位工作地的地理、人文环境，经济社会发展水平，岗位的工作环境、岗位要求的履职能力等情况，根据自身条件和意愿，报考符合资格条件的岗位；</w:t>
      </w:r>
    </w:p>
    <w:p w14:paraId="3A0EECB3">
      <w:pPr>
        <w:wordWrap w:val="0"/>
        <w:overflowPunct w:val="0"/>
        <w:spacing w:line="584" w:lineRule="exact"/>
        <w:ind w:firstLine="640" w:firstLineChars="200"/>
        <w:rPr>
          <w:rFonts w:eastAsia="仿宋_GB2312"/>
          <w:kern w:val="0"/>
          <w:sz w:val="32"/>
          <w:szCs w:val="32"/>
        </w:rPr>
      </w:pPr>
      <w:r>
        <w:rPr>
          <w:rFonts w:eastAsia="仿宋_GB2312"/>
          <w:kern w:val="0"/>
          <w:sz w:val="32"/>
          <w:szCs w:val="32"/>
        </w:rPr>
        <w:t>（三）网上报名、缴费确认、打印准考证；</w:t>
      </w:r>
    </w:p>
    <w:p w14:paraId="3C8F298A">
      <w:pPr>
        <w:wordWrap w:val="0"/>
        <w:overflowPunct w:val="0"/>
        <w:spacing w:line="584" w:lineRule="exact"/>
        <w:ind w:firstLine="640" w:firstLineChars="200"/>
        <w:rPr>
          <w:rFonts w:eastAsia="仿宋_GB2312"/>
          <w:kern w:val="0"/>
          <w:sz w:val="32"/>
          <w:szCs w:val="32"/>
        </w:rPr>
      </w:pPr>
      <w:r>
        <w:rPr>
          <w:rFonts w:eastAsia="仿宋_GB2312"/>
          <w:kern w:val="0"/>
          <w:sz w:val="32"/>
          <w:szCs w:val="32"/>
        </w:rPr>
        <w:t>（四）参加笔试；</w:t>
      </w:r>
    </w:p>
    <w:p w14:paraId="2819949D">
      <w:pPr>
        <w:wordWrap w:val="0"/>
        <w:overflowPunct w:val="0"/>
        <w:spacing w:line="584" w:lineRule="exact"/>
        <w:ind w:firstLine="640" w:firstLineChars="200"/>
        <w:rPr>
          <w:rFonts w:eastAsia="仿宋_GB2312"/>
          <w:kern w:val="0"/>
          <w:sz w:val="32"/>
          <w:szCs w:val="32"/>
        </w:rPr>
      </w:pPr>
      <w:r>
        <w:rPr>
          <w:rFonts w:eastAsia="仿宋_GB2312"/>
          <w:kern w:val="0"/>
          <w:sz w:val="32"/>
          <w:szCs w:val="32"/>
        </w:rPr>
        <w:t>（五）参加资格复审；</w:t>
      </w:r>
    </w:p>
    <w:p w14:paraId="4F3A9E47">
      <w:pPr>
        <w:wordWrap w:val="0"/>
        <w:overflowPunct w:val="0"/>
        <w:spacing w:line="584" w:lineRule="exact"/>
        <w:ind w:firstLine="640" w:firstLineChars="200"/>
        <w:rPr>
          <w:rFonts w:eastAsia="仿宋_GB2312"/>
          <w:kern w:val="0"/>
          <w:sz w:val="32"/>
          <w:szCs w:val="32"/>
        </w:rPr>
      </w:pPr>
      <w:r>
        <w:rPr>
          <w:rFonts w:eastAsia="仿宋_GB2312"/>
          <w:kern w:val="0"/>
          <w:sz w:val="32"/>
          <w:szCs w:val="32"/>
        </w:rPr>
        <w:t>（六）参加面试；</w:t>
      </w:r>
    </w:p>
    <w:p w14:paraId="0621E09A">
      <w:pPr>
        <w:wordWrap w:val="0"/>
        <w:overflowPunct w:val="0"/>
        <w:spacing w:line="584" w:lineRule="exact"/>
        <w:ind w:firstLine="640" w:firstLineChars="200"/>
        <w:rPr>
          <w:rFonts w:eastAsia="仿宋_GB2312"/>
          <w:kern w:val="0"/>
          <w:sz w:val="32"/>
          <w:szCs w:val="32"/>
        </w:rPr>
      </w:pPr>
      <w:r>
        <w:rPr>
          <w:rFonts w:eastAsia="仿宋_GB2312"/>
          <w:kern w:val="0"/>
          <w:sz w:val="32"/>
          <w:szCs w:val="32"/>
        </w:rPr>
        <w:t>（七）接受体检、考察；</w:t>
      </w:r>
    </w:p>
    <w:p w14:paraId="6CB89B48">
      <w:pPr>
        <w:wordWrap w:val="0"/>
        <w:overflowPunct w:val="0"/>
        <w:spacing w:line="584" w:lineRule="exact"/>
        <w:ind w:firstLine="640" w:firstLineChars="200"/>
        <w:rPr>
          <w:rFonts w:eastAsia="仿宋_GB2312"/>
          <w:kern w:val="0"/>
          <w:sz w:val="32"/>
          <w:szCs w:val="32"/>
        </w:rPr>
      </w:pPr>
      <w:r>
        <w:rPr>
          <w:rFonts w:eastAsia="仿宋_GB2312"/>
          <w:kern w:val="0"/>
          <w:sz w:val="32"/>
          <w:szCs w:val="32"/>
        </w:rPr>
        <w:t>（八）拟聘用人员公示；</w:t>
      </w:r>
    </w:p>
    <w:p w14:paraId="5AE9AD3F">
      <w:pPr>
        <w:wordWrap w:val="0"/>
        <w:overflowPunct w:val="0"/>
        <w:spacing w:line="584" w:lineRule="exact"/>
        <w:ind w:firstLine="640" w:firstLineChars="200"/>
        <w:rPr>
          <w:rFonts w:eastAsia="仿宋_GB2312"/>
          <w:kern w:val="0"/>
          <w:sz w:val="32"/>
          <w:szCs w:val="32"/>
        </w:rPr>
      </w:pPr>
      <w:r>
        <w:rPr>
          <w:rFonts w:eastAsia="仿宋_GB2312"/>
          <w:kern w:val="0"/>
          <w:sz w:val="32"/>
          <w:szCs w:val="32"/>
        </w:rPr>
        <w:t>（九）聘用备案。公示期满无异议，且如期取得岗位所要求的学历学位证书的，按规定办理聘用手续，签订聘用合同。对于未在规定时间办理报到手续的，视为自动放弃，其聘用资格不再保留；</w:t>
      </w:r>
    </w:p>
    <w:p w14:paraId="34419B46">
      <w:pPr>
        <w:wordWrap w:val="0"/>
        <w:overflowPunct w:val="0"/>
        <w:spacing w:line="584" w:lineRule="exact"/>
        <w:ind w:firstLine="640" w:firstLineChars="200"/>
        <w:rPr>
          <w:rFonts w:eastAsia="仿宋_GB2312"/>
          <w:kern w:val="0"/>
          <w:sz w:val="32"/>
          <w:szCs w:val="32"/>
        </w:rPr>
      </w:pPr>
      <w:r>
        <w:rPr>
          <w:rFonts w:eastAsia="仿宋_GB2312"/>
          <w:kern w:val="0"/>
          <w:sz w:val="32"/>
          <w:szCs w:val="32"/>
        </w:rPr>
        <w:t>（十）新聘用人员按规定实行试用期制度，试用期包括在聘用合同期限内。试用期满合格的，予以正式聘用；不合格的，取消聘用。</w:t>
      </w:r>
    </w:p>
    <w:p w14:paraId="5A1301A4">
      <w:pPr>
        <w:wordWrap w:val="0"/>
        <w:overflowPunct w:val="0"/>
        <w:spacing w:line="584" w:lineRule="exact"/>
        <w:ind w:firstLine="640" w:firstLineChars="200"/>
        <w:rPr>
          <w:rFonts w:eastAsia="黑体"/>
          <w:sz w:val="32"/>
          <w:szCs w:val="32"/>
        </w:rPr>
      </w:pPr>
      <w:r>
        <w:rPr>
          <w:rFonts w:eastAsia="黑体"/>
          <w:sz w:val="32"/>
          <w:szCs w:val="32"/>
        </w:rPr>
        <w:t>二、网上填写报名信息时应注意什么？</w:t>
      </w:r>
    </w:p>
    <w:p w14:paraId="6F82DDA5">
      <w:pPr>
        <w:wordWrap w:val="0"/>
        <w:overflowPunct w:val="0"/>
        <w:spacing w:line="584" w:lineRule="exact"/>
        <w:ind w:firstLine="640" w:firstLineChars="200"/>
        <w:rPr>
          <w:rFonts w:eastAsia="仿宋_GB2312"/>
          <w:kern w:val="0"/>
          <w:sz w:val="32"/>
          <w:szCs w:val="32"/>
        </w:rPr>
      </w:pPr>
      <w:r>
        <w:rPr>
          <w:rFonts w:eastAsia="仿宋_GB2312"/>
          <w:kern w:val="0"/>
          <w:sz w:val="32"/>
          <w:szCs w:val="32"/>
        </w:rPr>
        <w:t>报名时，应聘人员应认真阅读招聘公告、招聘条件、报考指南及各项招聘过程信息。提交报名的，视为接受相关招聘条件、招聘办法，并已承诺所提供各项信息、材料的真实性、准确性、有效性。资格审查贯穿招聘工作全过程，应聘人员在报名后任何环节中被查实或认定为不符合招聘条件的，将被取消应聘资格；已获聘的，将按有关规定予以清退。</w:t>
      </w:r>
    </w:p>
    <w:p w14:paraId="3A809DDA">
      <w:pPr>
        <w:wordWrap w:val="0"/>
        <w:overflowPunct w:val="0"/>
        <w:spacing w:line="584" w:lineRule="exact"/>
        <w:ind w:firstLine="640" w:firstLineChars="200"/>
        <w:rPr>
          <w:rFonts w:eastAsia="仿宋_GB2312"/>
          <w:kern w:val="0"/>
          <w:sz w:val="32"/>
          <w:szCs w:val="32"/>
        </w:rPr>
      </w:pPr>
      <w:r>
        <w:rPr>
          <w:rFonts w:eastAsia="仿宋_GB2312"/>
          <w:kern w:val="0"/>
          <w:sz w:val="32"/>
          <w:szCs w:val="32"/>
        </w:rPr>
        <w:t>网上报名系统的表项中未能涵盖应聘岗位要求资格条件的，务必在</w:t>
      </w:r>
      <w:r>
        <w:rPr>
          <w:rFonts w:hint="eastAsia" w:eastAsia="仿宋_GB2312"/>
          <w:kern w:val="0"/>
          <w:sz w:val="32"/>
          <w:szCs w:val="32"/>
        </w:rPr>
        <w:t>“</w:t>
      </w:r>
      <w:r>
        <w:rPr>
          <w:rFonts w:eastAsia="仿宋_GB2312"/>
          <w:kern w:val="0"/>
          <w:sz w:val="32"/>
          <w:szCs w:val="32"/>
        </w:rPr>
        <w:t>备注栏</w:t>
      </w:r>
      <w:r>
        <w:rPr>
          <w:rFonts w:hint="eastAsia" w:eastAsia="仿宋_GB2312"/>
          <w:kern w:val="0"/>
          <w:sz w:val="32"/>
          <w:szCs w:val="32"/>
        </w:rPr>
        <w:t>”</w:t>
      </w:r>
      <w:r>
        <w:rPr>
          <w:rFonts w:eastAsia="仿宋_GB2312"/>
          <w:kern w:val="0"/>
          <w:sz w:val="32"/>
          <w:szCs w:val="32"/>
        </w:rPr>
        <w:t>中如实填写。未在</w:t>
      </w:r>
      <w:r>
        <w:rPr>
          <w:rFonts w:hint="eastAsia" w:eastAsia="仿宋_GB2312"/>
          <w:kern w:val="0"/>
          <w:sz w:val="32"/>
          <w:szCs w:val="32"/>
        </w:rPr>
        <w:t>“</w:t>
      </w:r>
      <w:r>
        <w:rPr>
          <w:rFonts w:eastAsia="仿宋_GB2312"/>
          <w:kern w:val="0"/>
          <w:sz w:val="32"/>
          <w:szCs w:val="32"/>
        </w:rPr>
        <w:t>备注栏</w:t>
      </w:r>
      <w:r>
        <w:rPr>
          <w:rFonts w:hint="eastAsia" w:eastAsia="仿宋_GB2312"/>
          <w:kern w:val="0"/>
          <w:sz w:val="32"/>
          <w:szCs w:val="32"/>
        </w:rPr>
        <w:t>”</w:t>
      </w:r>
      <w:r>
        <w:rPr>
          <w:rFonts w:eastAsia="仿宋_GB2312"/>
          <w:kern w:val="0"/>
          <w:sz w:val="32"/>
          <w:szCs w:val="32"/>
        </w:rPr>
        <w:t>中注明的，视同不符合相应条件。其中，岗位其他条件要求相关证书的，应当注明取得证书的级别、编号和取得时间；暂未取得的，应作出在规定时间内取得证书的承诺，未如期取得，本人承担相应后果。</w:t>
      </w:r>
    </w:p>
    <w:p w14:paraId="20DE16E1">
      <w:pPr>
        <w:wordWrap w:val="0"/>
        <w:overflowPunct w:val="0"/>
        <w:spacing w:line="584" w:lineRule="exact"/>
        <w:ind w:firstLine="640" w:firstLineChars="200"/>
        <w:rPr>
          <w:rFonts w:eastAsia="仿宋_GB2312"/>
          <w:kern w:val="0"/>
          <w:sz w:val="32"/>
          <w:szCs w:val="32"/>
        </w:rPr>
      </w:pPr>
      <w:r>
        <w:rPr>
          <w:rFonts w:eastAsia="仿宋_GB2312"/>
          <w:kern w:val="0"/>
          <w:sz w:val="32"/>
          <w:szCs w:val="32"/>
        </w:rPr>
        <w:t>学习和工作（待业）经历须从高中阶段起填写至报名时止，不得间断。对大学期间的学习经历，须填写清楚学校、院系、专业名称。家庭成员及其主要社会关系，须填写姓名、工作单位及职务。为避免影响招聘单位审查是否构成回避关系岗位，不得漏填家庭成员及主要社会关系，特别是与招聘单位及其主管部门工作人员的亲属关系。</w:t>
      </w:r>
    </w:p>
    <w:p w14:paraId="32E17E8F">
      <w:pPr>
        <w:wordWrap w:val="0"/>
        <w:overflowPunct w:val="0"/>
        <w:spacing w:line="584" w:lineRule="exact"/>
        <w:ind w:firstLine="640" w:firstLineChars="200"/>
        <w:rPr>
          <w:rFonts w:eastAsia="仿宋_GB2312"/>
          <w:kern w:val="0"/>
          <w:sz w:val="32"/>
          <w:szCs w:val="32"/>
        </w:rPr>
      </w:pPr>
      <w:r>
        <w:rPr>
          <w:rFonts w:eastAsia="仿宋_GB2312"/>
          <w:kern w:val="0"/>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47E891C2">
      <w:pPr>
        <w:wordWrap w:val="0"/>
        <w:overflowPunct w:val="0"/>
        <w:spacing w:line="584" w:lineRule="exact"/>
        <w:ind w:firstLine="640" w:firstLineChars="200"/>
        <w:rPr>
          <w:rFonts w:eastAsia="黑体"/>
          <w:sz w:val="32"/>
          <w:szCs w:val="32"/>
        </w:rPr>
      </w:pPr>
      <w:r>
        <w:rPr>
          <w:rFonts w:eastAsia="黑体"/>
          <w:sz w:val="32"/>
          <w:szCs w:val="32"/>
        </w:rPr>
        <w:t>三、关于报考条件</w:t>
      </w:r>
    </w:p>
    <w:p w14:paraId="79F8F2C2">
      <w:pPr>
        <w:wordWrap w:val="0"/>
        <w:overflowPunct w:val="0"/>
        <w:spacing w:line="584" w:lineRule="exact"/>
        <w:ind w:firstLine="640" w:firstLineChars="200"/>
        <w:rPr>
          <w:rFonts w:eastAsia="黑体"/>
          <w:sz w:val="32"/>
          <w:szCs w:val="32"/>
        </w:rPr>
      </w:pPr>
      <w:r>
        <w:rPr>
          <w:rFonts w:eastAsia="黑体"/>
          <w:sz w:val="32"/>
          <w:szCs w:val="32"/>
        </w:rPr>
        <w:t>1．报考年龄是如何规定的？</w:t>
      </w:r>
    </w:p>
    <w:p w14:paraId="6ADA9F9B">
      <w:pPr>
        <w:wordWrap w:val="0"/>
        <w:overflowPunct w:val="0"/>
        <w:spacing w:line="584" w:lineRule="exact"/>
        <w:ind w:firstLine="640" w:firstLineChars="200"/>
        <w:rPr>
          <w:rFonts w:eastAsia="仿宋_GB2312"/>
          <w:kern w:val="0"/>
          <w:sz w:val="32"/>
          <w:szCs w:val="32"/>
        </w:rPr>
      </w:pPr>
      <w:r>
        <w:rPr>
          <w:rFonts w:eastAsia="仿宋_GB2312"/>
          <w:kern w:val="0"/>
          <w:sz w:val="32"/>
          <w:szCs w:val="32"/>
        </w:rPr>
        <w:t>每个岗位的年龄条件以《岗位表》要求为准，均按周年计算，从1月1日起算。如要求为</w:t>
      </w:r>
      <w:r>
        <w:rPr>
          <w:rFonts w:hint="eastAsia" w:eastAsia="仿宋_GB2312"/>
          <w:kern w:val="0"/>
          <w:sz w:val="32"/>
          <w:szCs w:val="32"/>
        </w:rPr>
        <w:t>“</w:t>
      </w:r>
      <w:r>
        <w:rPr>
          <w:rFonts w:eastAsia="仿宋_GB2312"/>
          <w:kern w:val="0"/>
          <w:sz w:val="32"/>
          <w:szCs w:val="32"/>
        </w:rPr>
        <w:t>38周岁及以下</w:t>
      </w:r>
      <w:r>
        <w:rPr>
          <w:rFonts w:hint="eastAsia" w:eastAsia="仿宋_GB2312"/>
          <w:kern w:val="0"/>
          <w:sz w:val="32"/>
          <w:szCs w:val="32"/>
        </w:rPr>
        <w:t>”</w:t>
      </w:r>
      <w:r>
        <w:rPr>
          <w:rFonts w:eastAsia="仿宋_GB2312"/>
          <w:kern w:val="0"/>
          <w:sz w:val="32"/>
          <w:szCs w:val="32"/>
        </w:rPr>
        <w:t>即1987年1月1日及以后出生。</w:t>
      </w:r>
    </w:p>
    <w:p w14:paraId="684B60E8">
      <w:pPr>
        <w:wordWrap w:val="0"/>
        <w:overflowPunct w:val="0"/>
        <w:spacing w:line="584" w:lineRule="exact"/>
        <w:ind w:firstLine="640" w:firstLineChars="200"/>
        <w:rPr>
          <w:rFonts w:eastAsia="黑体"/>
          <w:spacing w:val="6"/>
          <w:sz w:val="32"/>
          <w:szCs w:val="32"/>
        </w:rPr>
      </w:pPr>
      <w:r>
        <w:rPr>
          <w:rFonts w:eastAsia="黑体"/>
          <w:sz w:val="32"/>
          <w:szCs w:val="32"/>
        </w:rPr>
        <w:t>2．</w:t>
      </w:r>
      <w:r>
        <w:rPr>
          <w:rFonts w:eastAsia="黑体"/>
          <w:spacing w:val="6"/>
          <w:sz w:val="32"/>
          <w:szCs w:val="32"/>
        </w:rPr>
        <w:t>哪些情形人员应聘事业单位可享受应届毕业生同等待遇？</w:t>
      </w:r>
    </w:p>
    <w:p w14:paraId="078F0A52">
      <w:pPr>
        <w:wordWrap w:val="0"/>
        <w:overflowPunct w:val="0"/>
        <w:spacing w:line="584" w:lineRule="exact"/>
        <w:ind w:firstLine="640" w:firstLineChars="200"/>
        <w:rPr>
          <w:rFonts w:eastAsia="仿宋_GB2312"/>
          <w:kern w:val="0"/>
          <w:sz w:val="32"/>
          <w:szCs w:val="32"/>
        </w:rPr>
      </w:pPr>
      <w:r>
        <w:rPr>
          <w:rFonts w:eastAsia="仿宋_GB2312"/>
          <w:kern w:val="0"/>
          <w:sz w:val="32"/>
          <w:szCs w:val="32"/>
        </w:rPr>
        <w:t>根据国家和我省现行有关政策规定，下列身份者在应聘时享受普通高校应届毕业生同等待遇：</w:t>
      </w:r>
    </w:p>
    <w:p w14:paraId="29A0CCAF">
      <w:pPr>
        <w:wordWrap w:val="0"/>
        <w:overflowPunct w:val="0"/>
        <w:spacing w:line="584" w:lineRule="exact"/>
        <w:ind w:firstLine="640" w:firstLineChars="200"/>
        <w:rPr>
          <w:rFonts w:eastAsia="仿宋_GB2312"/>
          <w:kern w:val="0"/>
          <w:sz w:val="32"/>
          <w:szCs w:val="32"/>
        </w:rPr>
      </w:pPr>
      <w:r>
        <w:rPr>
          <w:rFonts w:eastAsia="仿宋_GB2312"/>
          <w:kern w:val="0"/>
          <w:sz w:val="32"/>
          <w:szCs w:val="32"/>
        </w:rPr>
        <w:t>（1）2024届、2025届、2026届普通高校毕业生、职业院校（含技工院校）毕业生、境内中外合作办学毕业生和国（境）外留学人员；</w:t>
      </w:r>
    </w:p>
    <w:p w14:paraId="2B919002">
      <w:pPr>
        <w:wordWrap w:val="0"/>
        <w:overflowPunct w:val="0"/>
        <w:spacing w:line="584" w:lineRule="exact"/>
        <w:ind w:firstLine="640" w:firstLineChars="200"/>
        <w:rPr>
          <w:rFonts w:eastAsia="仿宋_GB2312"/>
          <w:kern w:val="0"/>
          <w:sz w:val="32"/>
          <w:szCs w:val="32"/>
        </w:rPr>
      </w:pPr>
      <w:r>
        <w:rPr>
          <w:rFonts w:eastAsia="仿宋_GB2312"/>
          <w:kern w:val="0"/>
          <w:sz w:val="32"/>
          <w:szCs w:val="32"/>
        </w:rPr>
        <w:t>（2）参加</w:t>
      </w:r>
      <w:r>
        <w:rPr>
          <w:rFonts w:hint="eastAsia" w:eastAsia="仿宋_GB2312"/>
          <w:kern w:val="0"/>
          <w:sz w:val="32"/>
          <w:szCs w:val="32"/>
        </w:rPr>
        <w:t>“</w:t>
      </w:r>
      <w:r>
        <w:rPr>
          <w:rFonts w:eastAsia="仿宋_GB2312"/>
          <w:kern w:val="0"/>
          <w:sz w:val="32"/>
          <w:szCs w:val="32"/>
        </w:rPr>
        <w:t>三支一扶</w:t>
      </w:r>
      <w:r>
        <w:rPr>
          <w:rFonts w:hint="eastAsia" w:eastAsia="仿宋_GB2312"/>
          <w:kern w:val="0"/>
          <w:sz w:val="32"/>
          <w:szCs w:val="32"/>
        </w:rPr>
        <w:t>”</w:t>
      </w:r>
      <w:r>
        <w:rPr>
          <w:rFonts w:eastAsia="仿宋_GB2312"/>
          <w:kern w:val="0"/>
          <w:sz w:val="32"/>
          <w:szCs w:val="32"/>
        </w:rPr>
        <w:t>计划、</w:t>
      </w:r>
      <w:r>
        <w:rPr>
          <w:rFonts w:hint="eastAsia" w:eastAsia="仿宋_GB2312"/>
          <w:kern w:val="0"/>
          <w:sz w:val="32"/>
          <w:szCs w:val="32"/>
        </w:rPr>
        <w:t>“</w:t>
      </w:r>
      <w:r>
        <w:rPr>
          <w:rFonts w:eastAsia="仿宋_GB2312"/>
          <w:kern w:val="0"/>
          <w:sz w:val="32"/>
          <w:szCs w:val="32"/>
        </w:rPr>
        <w:t>大学生志愿服务西部计划</w:t>
      </w:r>
      <w:r>
        <w:rPr>
          <w:rFonts w:hint="eastAsia" w:eastAsia="仿宋_GB2312"/>
          <w:kern w:val="0"/>
          <w:sz w:val="32"/>
          <w:szCs w:val="32"/>
        </w:rPr>
        <w:t>”</w:t>
      </w:r>
      <w:r>
        <w:rPr>
          <w:rFonts w:eastAsia="仿宋_GB2312"/>
          <w:kern w:val="0"/>
          <w:sz w:val="32"/>
          <w:szCs w:val="32"/>
        </w:rPr>
        <w:t>前无工作经历的人员服务期满且考核合格2年内的；</w:t>
      </w:r>
    </w:p>
    <w:p w14:paraId="44091AF8">
      <w:pPr>
        <w:wordWrap w:val="0"/>
        <w:overflowPunct w:val="0"/>
        <w:spacing w:line="584" w:lineRule="exact"/>
        <w:ind w:firstLine="640" w:firstLineChars="200"/>
        <w:rPr>
          <w:rFonts w:eastAsia="仿宋_GB2312"/>
          <w:kern w:val="0"/>
          <w:sz w:val="32"/>
          <w:szCs w:val="32"/>
        </w:rPr>
      </w:pPr>
      <w:r>
        <w:rPr>
          <w:rFonts w:eastAsia="仿宋_GB2312"/>
          <w:kern w:val="0"/>
          <w:sz w:val="32"/>
          <w:szCs w:val="32"/>
        </w:rPr>
        <w:t>（3）</w:t>
      </w:r>
      <w:bookmarkStart w:id="0" w:name="OLE_LINK2"/>
      <w:bookmarkStart w:id="1" w:name="OLE_LINK1"/>
      <w:r>
        <w:rPr>
          <w:rFonts w:eastAsia="仿宋_GB2312"/>
          <w:kern w:val="0"/>
          <w:sz w:val="32"/>
          <w:szCs w:val="32"/>
        </w:rPr>
        <w:t>以普通高校应届毕业生身份应征入伍服义务兵并退役后1年内的</w:t>
      </w:r>
      <w:bookmarkEnd w:id="0"/>
      <w:r>
        <w:rPr>
          <w:rFonts w:eastAsia="仿宋_GB2312"/>
          <w:kern w:val="0"/>
          <w:sz w:val="32"/>
          <w:szCs w:val="32"/>
        </w:rPr>
        <w:t>；</w:t>
      </w:r>
    </w:p>
    <w:bookmarkEnd w:id="1"/>
    <w:p w14:paraId="261FA01A">
      <w:pPr>
        <w:wordWrap w:val="0"/>
        <w:overflowPunct w:val="0"/>
        <w:spacing w:line="584" w:lineRule="exact"/>
        <w:ind w:firstLine="640" w:firstLineChars="200"/>
        <w:rPr>
          <w:rFonts w:eastAsia="仿宋_GB2312"/>
          <w:kern w:val="0"/>
          <w:sz w:val="32"/>
          <w:szCs w:val="32"/>
        </w:rPr>
      </w:pPr>
      <w:r>
        <w:rPr>
          <w:rFonts w:eastAsia="仿宋_GB2312"/>
          <w:kern w:val="0"/>
          <w:sz w:val="32"/>
          <w:szCs w:val="32"/>
        </w:rPr>
        <w:t>（4）面向社会招收的住院医师如为普通高校应届毕业生的，其住培合格当年且应聘医疗卫生机构岗位的；</w:t>
      </w:r>
    </w:p>
    <w:p w14:paraId="26E0A971">
      <w:pPr>
        <w:wordWrap w:val="0"/>
        <w:overflowPunct w:val="0"/>
        <w:spacing w:line="584" w:lineRule="exact"/>
        <w:ind w:firstLine="640" w:firstLineChars="200"/>
        <w:rPr>
          <w:rFonts w:eastAsia="仿宋_GB2312"/>
          <w:kern w:val="0"/>
          <w:sz w:val="32"/>
          <w:szCs w:val="32"/>
        </w:rPr>
      </w:pPr>
      <w:r>
        <w:rPr>
          <w:rFonts w:eastAsia="仿宋_GB2312"/>
          <w:kern w:val="0"/>
          <w:sz w:val="32"/>
          <w:szCs w:val="32"/>
        </w:rPr>
        <w:t>（5）其他按规定可享受应届毕业生相关政策的人员。</w:t>
      </w:r>
    </w:p>
    <w:p w14:paraId="6E81181A">
      <w:pPr>
        <w:wordWrap w:val="0"/>
        <w:overflowPunct w:val="0"/>
        <w:spacing w:line="584" w:lineRule="exact"/>
        <w:ind w:firstLine="640" w:firstLineChars="200"/>
        <w:rPr>
          <w:rFonts w:eastAsia="黑体"/>
          <w:sz w:val="32"/>
          <w:szCs w:val="32"/>
        </w:rPr>
      </w:pPr>
      <w:r>
        <w:rPr>
          <w:rFonts w:eastAsia="仿宋_GB2312"/>
          <w:sz w:val="32"/>
          <w:szCs w:val="32"/>
        </w:rPr>
        <w:t>3</w:t>
      </w:r>
      <w:r>
        <w:rPr>
          <w:rFonts w:eastAsia="黑体"/>
          <w:sz w:val="32"/>
          <w:szCs w:val="32"/>
        </w:rPr>
        <w:t>．岗位要求具有的相关证书取得时间有什么要求？</w:t>
      </w:r>
    </w:p>
    <w:p w14:paraId="64D05485">
      <w:pPr>
        <w:wordWrap w:val="0"/>
        <w:overflowPunct w:val="0"/>
        <w:spacing w:line="584" w:lineRule="exact"/>
        <w:ind w:firstLine="640" w:firstLineChars="200"/>
        <w:rPr>
          <w:sz w:val="32"/>
          <w:szCs w:val="32"/>
        </w:rPr>
      </w:pPr>
      <w:r>
        <w:rPr>
          <w:rFonts w:eastAsia="仿宋_GB2312"/>
          <w:kern w:val="0"/>
          <w:sz w:val="32"/>
          <w:szCs w:val="32"/>
          <w:lang w:val="en"/>
        </w:rPr>
        <w:t>202</w:t>
      </w:r>
      <w:r>
        <w:rPr>
          <w:rFonts w:eastAsia="仿宋_GB2312"/>
          <w:kern w:val="0"/>
          <w:sz w:val="32"/>
          <w:szCs w:val="32"/>
        </w:rPr>
        <w:t>6年应届毕业生取得相关学历、学位的时间截止</w:t>
      </w:r>
      <w:r>
        <w:rPr>
          <w:rFonts w:hint="eastAsia" w:eastAsia="仿宋_GB2312"/>
          <w:kern w:val="0"/>
          <w:sz w:val="32"/>
          <w:szCs w:val="32"/>
          <w:lang w:val="en-US" w:eastAsia="zh-CN"/>
        </w:rPr>
        <w:t>到</w:t>
      </w:r>
      <w:r>
        <w:rPr>
          <w:rFonts w:eastAsia="仿宋_GB2312"/>
          <w:kern w:val="0"/>
          <w:sz w:val="32"/>
          <w:szCs w:val="32"/>
          <w:lang w:val="en"/>
        </w:rPr>
        <w:t>202</w:t>
      </w:r>
      <w:r>
        <w:rPr>
          <w:rFonts w:eastAsia="仿宋_GB2312"/>
          <w:kern w:val="0"/>
          <w:sz w:val="32"/>
          <w:szCs w:val="32"/>
        </w:rPr>
        <w:t>6年7月31日，博士研究生经招聘单位同意，可适当延长，最长不超过</w:t>
      </w:r>
      <w:r>
        <w:rPr>
          <w:rFonts w:eastAsia="仿宋_GB2312"/>
          <w:kern w:val="0"/>
          <w:sz w:val="32"/>
          <w:szCs w:val="32"/>
          <w:lang w:val="en"/>
        </w:rPr>
        <w:t>202</w:t>
      </w:r>
      <w:r>
        <w:rPr>
          <w:rFonts w:eastAsia="仿宋_GB2312"/>
          <w:kern w:val="0"/>
          <w:sz w:val="32"/>
          <w:szCs w:val="32"/>
        </w:rPr>
        <w:t>6年12月31日。国（境）外留学人员须在截止日期前取得教育部留学服务中心出具的国（境）外学历（学位）认证证书。学历认证有关事项可登录教育部留学服务中心网站（http://www.cscse.edu.cn）查询认证的有关要求和程序。</w:t>
      </w:r>
    </w:p>
    <w:p w14:paraId="5F9BBEBE">
      <w:pPr>
        <w:wordWrap w:val="0"/>
        <w:overflowPunct w:val="0"/>
        <w:spacing w:line="584" w:lineRule="exact"/>
        <w:ind w:firstLine="640" w:firstLineChars="200"/>
        <w:rPr>
          <w:rFonts w:eastAsia="仿宋_GB2312"/>
          <w:kern w:val="0"/>
          <w:sz w:val="32"/>
          <w:szCs w:val="32"/>
          <w:lang w:val="en"/>
        </w:rPr>
      </w:pPr>
      <w:r>
        <w:rPr>
          <w:rFonts w:eastAsia="仿宋_GB2312"/>
          <w:kern w:val="0"/>
          <w:sz w:val="32"/>
          <w:szCs w:val="32"/>
          <w:lang w:val="en"/>
        </w:rPr>
        <w:t>招考岗位要求的专业资格类证书截止日期为2026年7月31日（招聘单位另有要求的除外），报考者已通过考试但未取得证书的，可在面试前资格复审时，提供由相关部门出具的成绩单等证明材料。</w:t>
      </w:r>
    </w:p>
    <w:p w14:paraId="6F0F1B54">
      <w:pPr>
        <w:wordWrap w:val="0"/>
        <w:overflowPunct w:val="0"/>
        <w:spacing w:line="584" w:lineRule="exact"/>
        <w:ind w:firstLine="640" w:firstLineChars="200"/>
        <w:rPr>
          <w:rFonts w:eastAsia="黑体"/>
          <w:sz w:val="32"/>
          <w:szCs w:val="32"/>
        </w:rPr>
      </w:pPr>
      <w:r>
        <w:rPr>
          <w:rFonts w:eastAsia="黑体"/>
          <w:sz w:val="32"/>
          <w:szCs w:val="32"/>
        </w:rPr>
        <w:t>4．本次招聘对学历有何要求？</w:t>
      </w:r>
    </w:p>
    <w:p w14:paraId="02BBEB42">
      <w:pPr>
        <w:wordWrap w:val="0"/>
        <w:overflowPunct w:val="0"/>
        <w:spacing w:line="584" w:lineRule="exact"/>
        <w:ind w:firstLine="640" w:firstLineChars="200"/>
        <w:rPr>
          <w:rFonts w:eastAsia="仿宋_GB2312"/>
          <w:kern w:val="0"/>
          <w:sz w:val="32"/>
          <w:szCs w:val="32"/>
        </w:rPr>
      </w:pPr>
      <w:r>
        <w:rPr>
          <w:rFonts w:eastAsia="仿宋_GB2312"/>
          <w:kern w:val="0"/>
          <w:sz w:val="32"/>
          <w:szCs w:val="32"/>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岗位要求的资格条件的，也可以报考。2001年及以后毕业的国民教育序列学历可登录中国高等教育学生信息网（http://www.chsi.com.cn/xlcx/）查询。</w:t>
      </w:r>
    </w:p>
    <w:p w14:paraId="27C17DFC">
      <w:pPr>
        <w:wordWrap w:val="0"/>
        <w:overflowPunct w:val="0"/>
        <w:spacing w:line="584" w:lineRule="exact"/>
        <w:ind w:firstLine="640" w:firstLineChars="200"/>
        <w:rPr>
          <w:rFonts w:eastAsia="仿宋_GB2312"/>
          <w:kern w:val="0"/>
          <w:sz w:val="32"/>
          <w:szCs w:val="32"/>
        </w:rPr>
      </w:pPr>
      <w:r>
        <w:rPr>
          <w:rFonts w:eastAsia="仿宋_GB2312"/>
          <w:kern w:val="0"/>
          <w:sz w:val="32"/>
          <w:szCs w:val="32"/>
        </w:rPr>
        <w:t>《岗位表》中的学历层次要求，依次为大专、大专及以上、本科、本科及以上、硕士研究生、硕士研究生及以上、博士研究生，请注意相互区别与包含关系。如，某一岗位要求</w:t>
      </w:r>
      <w:r>
        <w:rPr>
          <w:rFonts w:hint="eastAsia" w:eastAsia="仿宋_GB2312"/>
          <w:kern w:val="0"/>
          <w:sz w:val="32"/>
          <w:szCs w:val="32"/>
        </w:rPr>
        <w:t>“</w:t>
      </w:r>
      <w:r>
        <w:rPr>
          <w:rFonts w:eastAsia="仿宋_GB2312"/>
          <w:kern w:val="0"/>
          <w:sz w:val="32"/>
          <w:szCs w:val="32"/>
        </w:rPr>
        <w:t>本科</w:t>
      </w:r>
      <w:r>
        <w:rPr>
          <w:rFonts w:hint="eastAsia" w:eastAsia="仿宋_GB2312"/>
          <w:kern w:val="0"/>
          <w:sz w:val="32"/>
          <w:szCs w:val="32"/>
        </w:rPr>
        <w:t>”</w:t>
      </w:r>
      <w:r>
        <w:rPr>
          <w:rFonts w:eastAsia="仿宋_GB2312"/>
          <w:kern w:val="0"/>
          <w:sz w:val="32"/>
          <w:szCs w:val="32"/>
        </w:rPr>
        <w:t>，仅限本科学历人员报考，具有硕士研究生和博士研究生学历的人员不能以本科学历报考；如要求</w:t>
      </w:r>
      <w:r>
        <w:rPr>
          <w:rFonts w:hint="eastAsia" w:eastAsia="仿宋_GB2312"/>
          <w:kern w:val="0"/>
          <w:sz w:val="32"/>
          <w:szCs w:val="32"/>
        </w:rPr>
        <w:t>“</w:t>
      </w:r>
      <w:r>
        <w:rPr>
          <w:rFonts w:eastAsia="仿宋_GB2312"/>
          <w:kern w:val="0"/>
          <w:sz w:val="32"/>
          <w:szCs w:val="32"/>
        </w:rPr>
        <w:t>本科及以上</w:t>
      </w:r>
      <w:r>
        <w:rPr>
          <w:rFonts w:hint="eastAsia" w:eastAsia="仿宋_GB2312"/>
          <w:kern w:val="0"/>
          <w:sz w:val="32"/>
          <w:szCs w:val="32"/>
        </w:rPr>
        <w:t>”</w:t>
      </w:r>
      <w:r>
        <w:rPr>
          <w:rFonts w:eastAsia="仿宋_GB2312"/>
          <w:kern w:val="0"/>
          <w:sz w:val="32"/>
          <w:szCs w:val="32"/>
        </w:rPr>
        <w:t>，具有本科、硕士研究生和博士研究生学历的人员均可报考（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职后不得以本人拥有较高学历为由提出岗位聘用要求。</w:t>
      </w:r>
      <w:r>
        <w:rPr>
          <w:rFonts w:hint="eastAsia" w:eastAsia="仿宋_GB2312"/>
          <w:kern w:val="0"/>
          <w:sz w:val="32"/>
          <w:szCs w:val="32"/>
        </w:rPr>
        <w:t>全日制高校在读的</w:t>
      </w:r>
      <w:r>
        <w:rPr>
          <w:rFonts w:eastAsia="仿宋_GB2312"/>
          <w:kern w:val="0"/>
          <w:sz w:val="32"/>
          <w:szCs w:val="32"/>
        </w:rPr>
        <w:t>非2026届毕业生，不能以已取</w:t>
      </w:r>
      <w:r>
        <w:rPr>
          <w:rFonts w:hint="eastAsia" w:eastAsia="仿宋_GB2312"/>
          <w:kern w:val="0"/>
          <w:sz w:val="32"/>
          <w:szCs w:val="32"/>
        </w:rPr>
        <w:t>得的较低学历报考。</w:t>
      </w:r>
    </w:p>
    <w:p w14:paraId="73B76A76">
      <w:pPr>
        <w:wordWrap w:val="0"/>
        <w:overflowPunct w:val="0"/>
        <w:spacing w:line="584" w:lineRule="exact"/>
        <w:ind w:firstLine="640" w:firstLineChars="200"/>
        <w:rPr>
          <w:rFonts w:eastAsia="黑体"/>
          <w:sz w:val="32"/>
          <w:szCs w:val="32"/>
        </w:rPr>
      </w:pPr>
      <w:r>
        <w:rPr>
          <w:rFonts w:eastAsia="黑体"/>
          <w:sz w:val="32"/>
          <w:szCs w:val="32"/>
        </w:rPr>
        <w:t>5．技工院校毕业生学历如何认定？</w:t>
      </w:r>
    </w:p>
    <w:p w14:paraId="40E065FC">
      <w:pPr>
        <w:wordWrap w:val="0"/>
        <w:overflowPunct w:val="0"/>
        <w:spacing w:line="584" w:lineRule="exact"/>
        <w:ind w:firstLine="640" w:firstLineChars="200"/>
        <w:rPr>
          <w:rFonts w:eastAsia="仿宋_GB2312"/>
          <w:kern w:val="0"/>
          <w:sz w:val="32"/>
          <w:szCs w:val="32"/>
        </w:rPr>
      </w:pPr>
      <w:r>
        <w:rPr>
          <w:rFonts w:eastAsia="仿宋_GB2312"/>
          <w:kern w:val="0"/>
          <w:sz w:val="32"/>
          <w:szCs w:val="32"/>
        </w:rPr>
        <w:t>在符合专业等其他岗位条件的前提下，技工院校预备技师（技师）班毕业生可报名应聘学历要求为大学本科的岗位，高级工班毕业生可报名应聘学历要求为大学专科的岗位。</w:t>
      </w:r>
    </w:p>
    <w:p w14:paraId="24FD0DDC">
      <w:pPr>
        <w:wordWrap w:val="0"/>
        <w:overflowPunct w:val="0"/>
        <w:spacing w:line="584" w:lineRule="exact"/>
        <w:ind w:firstLine="640" w:firstLineChars="200"/>
        <w:rPr>
          <w:rFonts w:eastAsia="黑体"/>
          <w:sz w:val="32"/>
          <w:szCs w:val="32"/>
        </w:rPr>
      </w:pPr>
      <w:r>
        <w:rPr>
          <w:rFonts w:eastAsia="黑体"/>
          <w:sz w:val="32"/>
          <w:szCs w:val="32"/>
        </w:rPr>
        <w:t>6．本次招聘对专业条件如何把握？</w:t>
      </w:r>
    </w:p>
    <w:p w14:paraId="23941CA3">
      <w:pPr>
        <w:wordWrap w:val="0"/>
        <w:overflowPunct w:val="0"/>
        <w:spacing w:line="584" w:lineRule="exact"/>
        <w:ind w:firstLine="640" w:firstLineChars="200"/>
        <w:rPr>
          <w:rFonts w:eastAsia="仿宋_GB2312"/>
          <w:kern w:val="0"/>
          <w:sz w:val="32"/>
          <w:szCs w:val="32"/>
        </w:rPr>
      </w:pPr>
      <w:bookmarkStart w:id="2" w:name="OLE_LINK3"/>
      <w:r>
        <w:rPr>
          <w:rFonts w:eastAsia="仿宋_GB2312"/>
          <w:kern w:val="0"/>
          <w:sz w:val="32"/>
          <w:szCs w:val="32"/>
        </w:rPr>
        <w:t>专业以国家教育行政主管部门制定的研究生、本科、职业教育专业目录和人力资源社会保障部门制定的技工院校专业目录为准。岗位专业条件设置为</w:t>
      </w:r>
      <w:r>
        <w:rPr>
          <w:rFonts w:hint="eastAsia" w:ascii="仿宋_GB2312" w:hAnsi="仿宋_GB2312" w:eastAsia="仿宋_GB2312" w:cs="仿宋_GB2312"/>
          <w:kern w:val="0"/>
          <w:sz w:val="32"/>
          <w:szCs w:val="32"/>
        </w:rPr>
        <w:t>“</w:t>
      </w:r>
      <w:r>
        <w:rPr>
          <w:rFonts w:eastAsia="仿宋_GB2312"/>
          <w:kern w:val="0"/>
          <w:sz w:val="32"/>
          <w:szCs w:val="32"/>
        </w:rPr>
        <w:t>不限</w:t>
      </w:r>
      <w:r>
        <w:rPr>
          <w:rFonts w:hint="eastAsia" w:ascii="仿宋_GB2312" w:hAnsi="仿宋_GB2312" w:eastAsia="仿宋_GB2312" w:cs="仿宋_GB2312"/>
          <w:kern w:val="0"/>
          <w:sz w:val="32"/>
          <w:szCs w:val="32"/>
        </w:rPr>
        <w:t>”</w:t>
      </w:r>
      <w:r>
        <w:rPr>
          <w:rFonts w:eastAsia="仿宋_GB2312"/>
          <w:kern w:val="0"/>
          <w:sz w:val="32"/>
          <w:szCs w:val="32"/>
        </w:rPr>
        <w:t>的，则所有专业均可报考。岗位专业条件设置为具体专业的，考生严格根据岗位表所列的专业，按照一一对应原则报考。</w:t>
      </w:r>
    </w:p>
    <w:p w14:paraId="4F862434">
      <w:pPr>
        <w:wordWrap w:val="0"/>
        <w:overflowPunct w:val="0"/>
        <w:spacing w:line="584" w:lineRule="exact"/>
        <w:ind w:firstLine="640" w:firstLineChars="200"/>
        <w:rPr>
          <w:rFonts w:eastAsia="仿宋_GB2312"/>
          <w:kern w:val="0"/>
          <w:sz w:val="32"/>
          <w:szCs w:val="32"/>
        </w:rPr>
      </w:pPr>
      <w:r>
        <w:rPr>
          <w:rFonts w:eastAsia="黑体"/>
          <w:sz w:val="32"/>
          <w:szCs w:val="32"/>
        </w:rPr>
        <w:t>应聘人员所学专业。</w:t>
      </w:r>
      <w:r>
        <w:rPr>
          <w:rFonts w:eastAsia="仿宋_GB2312"/>
          <w:kern w:val="0"/>
          <w:sz w:val="32"/>
          <w:szCs w:val="32"/>
        </w:rPr>
        <w:t>以所获学历毕业证或国家承认的学历教育证书上注明的专业为准。2026年毕业生尚未取得学历学位证书的，按本校毕业生就业指导部门签署意见的毕业生就业推荐表上的专业进行报考；留学回国人员报考的，按教育部留学人员服务中心出具的《国外学历学位认证书》上的专业填写，同时提供所学课程成绩单和毕业论文研究方向等材料。</w:t>
      </w:r>
    </w:p>
    <w:p w14:paraId="55B84097">
      <w:pPr>
        <w:wordWrap w:val="0"/>
        <w:overflowPunct w:val="0"/>
        <w:spacing w:line="584" w:lineRule="exact"/>
        <w:ind w:firstLine="640" w:firstLineChars="200"/>
        <w:rPr>
          <w:rFonts w:eastAsia="黑体"/>
          <w:sz w:val="32"/>
          <w:szCs w:val="32"/>
        </w:rPr>
      </w:pPr>
      <w:r>
        <w:rPr>
          <w:rFonts w:eastAsia="黑体"/>
          <w:sz w:val="32"/>
          <w:szCs w:val="32"/>
        </w:rPr>
        <w:t>特殊情形。</w:t>
      </w:r>
    </w:p>
    <w:p w14:paraId="43A9AED2">
      <w:pPr>
        <w:wordWrap w:val="0"/>
        <w:overflowPunct w:val="0"/>
        <w:spacing w:line="584" w:lineRule="exact"/>
        <w:ind w:firstLine="640" w:firstLineChars="200"/>
        <w:rPr>
          <w:rFonts w:eastAsia="仿宋_GB2312"/>
          <w:kern w:val="0"/>
          <w:sz w:val="32"/>
          <w:szCs w:val="32"/>
        </w:rPr>
      </w:pPr>
      <w:r>
        <w:rPr>
          <w:rFonts w:eastAsia="仿宋_GB2312"/>
          <w:kern w:val="0"/>
          <w:sz w:val="32"/>
          <w:szCs w:val="32"/>
        </w:rPr>
        <w:t>（一）专业名称和代码变更的情形。对个别涉及专业名称及代码等调整的，以国家教育部门发文为依据进行认定。出现新旧专业比对认定争议时，原则上以应聘人员就读的高等学校依据教育部下发的关于新旧学科专业调整的有效文件、省级以上教育部门有关文件或规定出具的有效专业证明材料进行综合认定。</w:t>
      </w:r>
    </w:p>
    <w:p w14:paraId="774837FE">
      <w:pPr>
        <w:wordWrap w:val="0"/>
        <w:overflowPunct w:val="0"/>
        <w:spacing w:line="584" w:lineRule="exact"/>
        <w:ind w:firstLine="640" w:firstLineChars="200"/>
        <w:rPr>
          <w:rFonts w:eastAsia="仿宋_GB2312"/>
          <w:kern w:val="0"/>
          <w:sz w:val="32"/>
          <w:szCs w:val="32"/>
        </w:rPr>
      </w:pPr>
      <w:r>
        <w:rPr>
          <w:rFonts w:eastAsia="仿宋_GB2312"/>
          <w:kern w:val="0"/>
          <w:sz w:val="32"/>
          <w:szCs w:val="32"/>
        </w:rPr>
        <w:t>（二）应聘人员所学专业不在教育部专业目录内的情形。主要为国（境）外高校专业或国内高校自主开设的二级学科专业以及国家《急需学科专业引导发展清单》（2022/2024）。需应聘人员提供所学课程成绩单、毕业论文研究方向等佐证材料并结合应聘人员所在高校出具的证明材料进行综合认定。</w:t>
      </w:r>
    </w:p>
    <w:p w14:paraId="61C65A9B">
      <w:pPr>
        <w:wordWrap w:val="0"/>
        <w:overflowPunct w:val="0"/>
        <w:spacing w:line="584" w:lineRule="exact"/>
        <w:ind w:firstLine="640" w:firstLineChars="200"/>
        <w:rPr>
          <w:rFonts w:eastAsia="黑体"/>
          <w:sz w:val="32"/>
          <w:szCs w:val="32"/>
        </w:rPr>
      </w:pPr>
      <w:r>
        <w:rPr>
          <w:rFonts w:eastAsia="黑体"/>
          <w:sz w:val="32"/>
          <w:szCs w:val="32"/>
        </w:rPr>
        <w:t>7．毕业证书上专业后面带括号，能否以括号里的信息作为专业报考？</w:t>
      </w:r>
    </w:p>
    <w:p w14:paraId="4BA9F2D5">
      <w:pPr>
        <w:wordWrap w:val="0"/>
        <w:overflowPunct w:val="0"/>
        <w:spacing w:line="584" w:lineRule="exact"/>
        <w:ind w:firstLine="640" w:firstLineChars="200"/>
        <w:rPr>
          <w:rFonts w:eastAsia="仿宋_GB2312"/>
          <w:kern w:val="0"/>
          <w:sz w:val="32"/>
          <w:szCs w:val="32"/>
        </w:rPr>
      </w:pPr>
      <w:r>
        <w:rPr>
          <w:rFonts w:eastAsia="仿宋_GB2312"/>
          <w:kern w:val="0"/>
          <w:sz w:val="32"/>
          <w:szCs w:val="32"/>
        </w:rPr>
        <w:t>括号里的信息只能代表所学内容有所涉及，不能认定为专业（教育部公布的</w:t>
      </w:r>
      <w:r>
        <w:rPr>
          <w:rFonts w:hint="eastAsia" w:eastAsia="仿宋_GB2312"/>
          <w:kern w:val="0"/>
          <w:sz w:val="32"/>
          <w:szCs w:val="32"/>
        </w:rPr>
        <w:t>“</w:t>
      </w:r>
      <w:r>
        <w:rPr>
          <w:rFonts w:eastAsia="仿宋_GB2312"/>
          <w:kern w:val="0"/>
          <w:sz w:val="32"/>
          <w:szCs w:val="32"/>
        </w:rPr>
        <w:t>专业指导目录</w:t>
      </w:r>
      <w:r>
        <w:rPr>
          <w:rFonts w:hint="eastAsia" w:eastAsia="仿宋_GB2312"/>
          <w:kern w:val="0"/>
          <w:sz w:val="32"/>
          <w:szCs w:val="32"/>
        </w:rPr>
        <w:t>”</w:t>
      </w:r>
      <w:r>
        <w:rPr>
          <w:rFonts w:eastAsia="仿宋_GB2312"/>
          <w:kern w:val="0"/>
          <w:sz w:val="32"/>
          <w:szCs w:val="32"/>
        </w:rPr>
        <w:t>中自带括号的除外），考生只能以括号外的专业名称报考相符合的岗位。</w:t>
      </w:r>
    </w:p>
    <w:p w14:paraId="0B982F85">
      <w:pPr>
        <w:wordWrap w:val="0"/>
        <w:overflowPunct w:val="0"/>
        <w:spacing w:line="584" w:lineRule="exact"/>
        <w:ind w:firstLine="640" w:firstLineChars="200"/>
        <w:rPr>
          <w:rFonts w:eastAsia="黑体"/>
          <w:sz w:val="32"/>
          <w:szCs w:val="32"/>
        </w:rPr>
      </w:pPr>
      <w:r>
        <w:rPr>
          <w:rFonts w:eastAsia="黑体"/>
          <w:sz w:val="32"/>
          <w:szCs w:val="32"/>
        </w:rPr>
        <w:t>8．是否可以凭第二专业或者辅修专业报考？</w:t>
      </w:r>
    </w:p>
    <w:p w14:paraId="38471502">
      <w:pPr>
        <w:wordWrap w:val="0"/>
        <w:overflowPunct w:val="0"/>
        <w:spacing w:line="584" w:lineRule="exact"/>
        <w:ind w:firstLine="640" w:firstLineChars="200"/>
        <w:rPr>
          <w:rFonts w:eastAsia="仿宋_GB2312"/>
          <w:kern w:val="0"/>
          <w:sz w:val="32"/>
          <w:szCs w:val="32"/>
        </w:rPr>
      </w:pPr>
      <w:bookmarkStart w:id="3" w:name="OLE_LINK4"/>
      <w:r>
        <w:rPr>
          <w:rFonts w:eastAsia="仿宋_GB2312"/>
          <w:kern w:val="0"/>
          <w:sz w:val="32"/>
          <w:szCs w:val="32"/>
        </w:rPr>
        <w:t>应聘人员在普通全日制高等学历教育阶段取得国家承认的辅修专业证书、双学位证书、第二学士学位证书的，可与相应的毕业证书配合使用，依据辅修专业证书、双学位证书、第二学士学位证书注明的专业应聘。</w:t>
      </w:r>
    </w:p>
    <w:bookmarkEnd w:id="3"/>
    <w:p w14:paraId="39468676">
      <w:pPr>
        <w:wordWrap w:val="0"/>
        <w:overflowPunct w:val="0"/>
        <w:spacing w:line="584" w:lineRule="exact"/>
        <w:ind w:firstLine="640" w:firstLineChars="200"/>
        <w:rPr>
          <w:rFonts w:eastAsia="黑体"/>
          <w:sz w:val="32"/>
          <w:szCs w:val="32"/>
        </w:rPr>
      </w:pPr>
      <w:r>
        <w:rPr>
          <w:rFonts w:eastAsia="黑体"/>
          <w:sz w:val="32"/>
          <w:szCs w:val="32"/>
        </w:rPr>
        <w:t>9．2026年毕业的定向生、委培生是否可以报考？</w:t>
      </w:r>
    </w:p>
    <w:p w14:paraId="681155AE">
      <w:pPr>
        <w:wordWrap w:val="0"/>
        <w:overflowPunct w:val="0"/>
        <w:spacing w:line="584" w:lineRule="exact"/>
        <w:ind w:firstLine="640" w:firstLineChars="200"/>
        <w:rPr>
          <w:rFonts w:eastAsia="仿宋_GB2312"/>
          <w:color w:val="0000FF"/>
          <w:kern w:val="0"/>
          <w:sz w:val="32"/>
          <w:szCs w:val="32"/>
        </w:rPr>
      </w:pPr>
      <w:r>
        <w:rPr>
          <w:rFonts w:eastAsia="仿宋_GB2312"/>
          <w:color w:val="000000" w:themeColor="text1"/>
          <w:kern w:val="0"/>
          <w:sz w:val="32"/>
          <w:szCs w:val="32"/>
          <w14:textFill>
            <w14:solidFill>
              <w14:schemeClr w14:val="tx1"/>
            </w14:solidFill>
          </w14:textFill>
        </w:rPr>
        <w:t>2026年毕业的定向生、委培生原则上不得报考。</w:t>
      </w:r>
    </w:p>
    <w:bookmarkEnd w:id="2"/>
    <w:p w14:paraId="66D29AED">
      <w:pPr>
        <w:wordWrap w:val="0"/>
        <w:overflowPunct w:val="0"/>
        <w:spacing w:line="584" w:lineRule="exact"/>
        <w:ind w:firstLine="640" w:firstLineChars="200"/>
        <w:rPr>
          <w:rFonts w:eastAsia="黑体"/>
          <w:sz w:val="32"/>
          <w:szCs w:val="32"/>
        </w:rPr>
      </w:pPr>
      <w:r>
        <w:rPr>
          <w:rFonts w:eastAsia="黑体"/>
          <w:sz w:val="32"/>
          <w:szCs w:val="32"/>
        </w:rPr>
        <w:t>10．专业工作经历如何界定？</w:t>
      </w:r>
    </w:p>
    <w:p w14:paraId="2306B258">
      <w:pPr>
        <w:wordWrap w:val="0"/>
        <w:overflowPunct w:val="0"/>
        <w:spacing w:line="584" w:lineRule="exact"/>
        <w:ind w:firstLine="640" w:firstLineChars="200"/>
        <w:rPr>
          <w:rFonts w:eastAsia="仿宋_GB2312"/>
          <w:kern w:val="0"/>
          <w:sz w:val="32"/>
          <w:szCs w:val="32"/>
        </w:rPr>
      </w:pPr>
      <w:r>
        <w:rPr>
          <w:rFonts w:hint="eastAsia" w:eastAsia="仿宋_GB2312"/>
          <w:kern w:val="0"/>
          <w:sz w:val="32"/>
          <w:szCs w:val="32"/>
        </w:rPr>
        <w:t>“</w:t>
      </w:r>
      <w:r>
        <w:rPr>
          <w:rFonts w:eastAsia="仿宋_GB2312"/>
          <w:kern w:val="0"/>
          <w:sz w:val="32"/>
          <w:szCs w:val="32"/>
        </w:rPr>
        <w:t>专业工作经历</w:t>
      </w:r>
      <w:r>
        <w:rPr>
          <w:rFonts w:hint="eastAsia" w:eastAsia="仿宋_GB2312"/>
          <w:kern w:val="0"/>
          <w:sz w:val="32"/>
          <w:szCs w:val="32"/>
        </w:rPr>
        <w:t>”</w:t>
      </w:r>
      <w:r>
        <w:rPr>
          <w:rFonts w:eastAsia="仿宋_GB2312"/>
          <w:kern w:val="0"/>
          <w:sz w:val="32"/>
          <w:szCs w:val="32"/>
        </w:rPr>
        <w:t>指与岗位所需和所学专业相关的工作经历，具体界定由用人单位和主管部门负责解释。报考有相关工作经历要求的岗位的人员，在资格复审时须提供岗位相关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所有报考者涉及专业工作经历的，计算时间截止2026年7月31日。</w:t>
      </w:r>
    </w:p>
    <w:p w14:paraId="724E996D">
      <w:pPr>
        <w:wordWrap w:val="0"/>
        <w:overflowPunct w:val="0"/>
        <w:spacing w:line="584" w:lineRule="exact"/>
        <w:ind w:firstLine="640" w:firstLineChars="200"/>
        <w:rPr>
          <w:rFonts w:eastAsia="黑体"/>
          <w:sz w:val="32"/>
          <w:szCs w:val="32"/>
        </w:rPr>
      </w:pPr>
      <w:r>
        <w:rPr>
          <w:rFonts w:eastAsia="黑体"/>
          <w:sz w:val="32"/>
          <w:szCs w:val="32"/>
        </w:rPr>
        <w:t>11．工作经历起始时间如何界定？</w:t>
      </w:r>
    </w:p>
    <w:p w14:paraId="0B08C8B2">
      <w:pPr>
        <w:wordWrap w:val="0"/>
        <w:overflowPunct w:val="0"/>
        <w:spacing w:line="584" w:lineRule="exact"/>
        <w:ind w:firstLine="640" w:firstLineChars="200"/>
        <w:rPr>
          <w:rFonts w:eastAsia="仿宋_GB2312"/>
          <w:kern w:val="0"/>
          <w:sz w:val="32"/>
          <w:szCs w:val="32"/>
        </w:rPr>
      </w:pPr>
      <w:r>
        <w:rPr>
          <w:rFonts w:eastAsia="仿宋_GB2312"/>
          <w:kern w:val="0"/>
          <w:sz w:val="32"/>
          <w:szCs w:val="32"/>
        </w:rPr>
        <w:t>（1）在党政机关、事业单位、国有企业工作的人员，工作经历时间自报到之日算起。</w:t>
      </w:r>
    </w:p>
    <w:p w14:paraId="5738FF31">
      <w:pPr>
        <w:wordWrap w:val="0"/>
        <w:overflowPunct w:val="0"/>
        <w:spacing w:line="584" w:lineRule="exact"/>
        <w:ind w:firstLine="640" w:firstLineChars="200"/>
        <w:rPr>
          <w:rFonts w:eastAsia="仿宋_GB2312"/>
          <w:kern w:val="0"/>
          <w:sz w:val="32"/>
          <w:szCs w:val="32"/>
        </w:rPr>
      </w:pPr>
      <w:r>
        <w:rPr>
          <w:rFonts w:eastAsia="仿宋_GB2312"/>
          <w:kern w:val="0"/>
          <w:sz w:val="32"/>
          <w:szCs w:val="32"/>
        </w:rPr>
        <w:t>（2）参加大学生村官、</w:t>
      </w:r>
      <w:r>
        <w:rPr>
          <w:rFonts w:hint="eastAsia" w:eastAsia="仿宋_GB2312"/>
          <w:kern w:val="0"/>
          <w:sz w:val="32"/>
          <w:szCs w:val="32"/>
        </w:rPr>
        <w:t>“</w:t>
      </w:r>
      <w:r>
        <w:rPr>
          <w:rFonts w:eastAsia="仿宋_GB2312"/>
          <w:kern w:val="0"/>
          <w:sz w:val="32"/>
          <w:szCs w:val="32"/>
        </w:rPr>
        <w:t>三支一扶</w:t>
      </w:r>
      <w:r>
        <w:rPr>
          <w:rFonts w:hint="eastAsia" w:eastAsia="仿宋_GB2312"/>
          <w:kern w:val="0"/>
          <w:sz w:val="32"/>
          <w:szCs w:val="32"/>
        </w:rPr>
        <w:t>”</w:t>
      </w:r>
      <w:r>
        <w:rPr>
          <w:rFonts w:eastAsia="仿宋_GB2312"/>
          <w:kern w:val="0"/>
          <w:sz w:val="32"/>
          <w:szCs w:val="32"/>
        </w:rPr>
        <w:t>计划、</w:t>
      </w:r>
      <w:r>
        <w:rPr>
          <w:rFonts w:hint="eastAsia" w:eastAsia="仿宋_GB2312"/>
          <w:kern w:val="0"/>
          <w:sz w:val="32"/>
          <w:szCs w:val="32"/>
        </w:rPr>
        <w:t>“</w:t>
      </w:r>
      <w:r>
        <w:rPr>
          <w:rFonts w:eastAsia="仿宋_GB2312"/>
          <w:kern w:val="0"/>
          <w:sz w:val="32"/>
          <w:szCs w:val="32"/>
        </w:rPr>
        <w:t>大学生志愿服务西部计划</w:t>
      </w:r>
      <w:r>
        <w:rPr>
          <w:rFonts w:hint="eastAsia" w:eastAsia="仿宋_GB2312"/>
          <w:kern w:val="0"/>
          <w:sz w:val="32"/>
          <w:szCs w:val="32"/>
        </w:rPr>
        <w:t>”</w:t>
      </w:r>
      <w:r>
        <w:rPr>
          <w:rFonts w:eastAsia="仿宋_GB2312"/>
          <w:kern w:val="0"/>
          <w:sz w:val="32"/>
          <w:szCs w:val="32"/>
        </w:rPr>
        <w:t>等基层服务项目人员，工作经历时间自报到之日算起。</w:t>
      </w:r>
    </w:p>
    <w:p w14:paraId="277BE04B">
      <w:pPr>
        <w:wordWrap w:val="0"/>
        <w:overflowPunct w:val="0"/>
        <w:spacing w:line="584" w:lineRule="exact"/>
        <w:ind w:firstLine="640" w:firstLineChars="200"/>
        <w:rPr>
          <w:rFonts w:eastAsia="仿宋_GB2312"/>
          <w:kern w:val="0"/>
          <w:sz w:val="32"/>
          <w:szCs w:val="32"/>
        </w:rPr>
      </w:pPr>
      <w:r>
        <w:rPr>
          <w:rFonts w:eastAsia="仿宋_GB2312"/>
          <w:kern w:val="0"/>
          <w:sz w:val="32"/>
          <w:szCs w:val="32"/>
        </w:rPr>
        <w:t>（3）到基层特定公益性岗位（社会管理和公共服务）初次就业的人员，工作经历时间从工作协议约定的起始时间算起。</w:t>
      </w:r>
    </w:p>
    <w:p w14:paraId="034FCF9C">
      <w:pPr>
        <w:wordWrap w:val="0"/>
        <w:overflowPunct w:val="0"/>
        <w:spacing w:line="584" w:lineRule="exact"/>
        <w:ind w:firstLine="640" w:firstLineChars="200"/>
        <w:rPr>
          <w:rFonts w:eastAsia="仿宋_GB2312"/>
          <w:kern w:val="0"/>
          <w:sz w:val="32"/>
          <w:szCs w:val="32"/>
        </w:rPr>
      </w:pPr>
      <w:r>
        <w:rPr>
          <w:rFonts w:eastAsia="仿宋_GB2312"/>
          <w:kern w:val="0"/>
          <w:sz w:val="32"/>
          <w:szCs w:val="32"/>
        </w:rPr>
        <w:t>（4）离校未就业高校毕业生到高校毕业生实习见习基地参加见习或者到企事业单位参与项目研究的人员，工作经历时间自报到之日起算起。</w:t>
      </w:r>
    </w:p>
    <w:p w14:paraId="6979E831">
      <w:pPr>
        <w:wordWrap w:val="0"/>
        <w:overflowPunct w:val="0"/>
        <w:spacing w:line="584" w:lineRule="exact"/>
        <w:ind w:firstLine="640" w:firstLineChars="200"/>
        <w:rPr>
          <w:rFonts w:eastAsia="仿宋_GB2312"/>
          <w:kern w:val="0"/>
          <w:sz w:val="32"/>
          <w:szCs w:val="32"/>
        </w:rPr>
      </w:pPr>
      <w:r>
        <w:rPr>
          <w:rFonts w:eastAsia="仿宋_GB2312"/>
          <w:kern w:val="0"/>
          <w:sz w:val="32"/>
          <w:szCs w:val="32"/>
        </w:rPr>
        <w:t>（5）在其他经济组织、社会组织等单位工作的人员，工作经历时间以劳动合同约定的起始时间算起。</w:t>
      </w:r>
    </w:p>
    <w:p w14:paraId="592CCB71">
      <w:pPr>
        <w:wordWrap w:val="0"/>
        <w:overflowPunct w:val="0"/>
        <w:spacing w:line="584" w:lineRule="exact"/>
        <w:ind w:firstLine="640" w:firstLineChars="200"/>
        <w:rPr>
          <w:rFonts w:eastAsia="仿宋_GB2312"/>
          <w:kern w:val="0"/>
          <w:sz w:val="32"/>
          <w:szCs w:val="32"/>
        </w:rPr>
      </w:pPr>
      <w:r>
        <w:rPr>
          <w:rFonts w:eastAsia="仿宋_GB2312"/>
          <w:kern w:val="0"/>
          <w:sz w:val="32"/>
          <w:szCs w:val="32"/>
        </w:rPr>
        <w:t>（6）自主创业并办理工商注册手续的人员，工作经历时间自营业执照颁发之日算起。</w:t>
      </w:r>
    </w:p>
    <w:p w14:paraId="42319E43">
      <w:pPr>
        <w:wordWrap w:val="0"/>
        <w:overflowPunct w:val="0"/>
        <w:spacing w:line="584" w:lineRule="exact"/>
        <w:ind w:firstLine="640" w:firstLineChars="200"/>
        <w:rPr>
          <w:rFonts w:eastAsia="仿宋_GB2312"/>
          <w:kern w:val="0"/>
          <w:sz w:val="32"/>
          <w:szCs w:val="32"/>
        </w:rPr>
      </w:pPr>
      <w:r>
        <w:rPr>
          <w:rFonts w:eastAsia="仿宋_GB2312"/>
          <w:kern w:val="0"/>
          <w:sz w:val="32"/>
          <w:szCs w:val="32"/>
        </w:rPr>
        <w:t>（7）以灵活就业形式初次就业人员，工作经历时间从登记灵活就业并经审批确认的起始时间算起。</w:t>
      </w:r>
    </w:p>
    <w:p w14:paraId="0D7714D3">
      <w:pPr>
        <w:wordWrap w:val="0"/>
        <w:overflowPunct w:val="0"/>
        <w:spacing w:line="584" w:lineRule="exact"/>
        <w:ind w:firstLine="640" w:firstLineChars="200"/>
        <w:rPr>
          <w:rFonts w:eastAsia="黑体"/>
          <w:sz w:val="32"/>
          <w:szCs w:val="32"/>
        </w:rPr>
      </w:pPr>
      <w:r>
        <w:rPr>
          <w:rFonts w:eastAsia="黑体"/>
          <w:sz w:val="32"/>
          <w:szCs w:val="32"/>
        </w:rPr>
        <w:t>12．在企业工作，只能提供企业证明的，能否通过工作经历资格审查？</w:t>
      </w:r>
    </w:p>
    <w:p w14:paraId="27EB04FC">
      <w:pPr>
        <w:wordWrap w:val="0"/>
        <w:overflowPunct w:val="0"/>
        <w:spacing w:line="584" w:lineRule="exact"/>
        <w:ind w:firstLine="640" w:firstLineChars="200"/>
        <w:rPr>
          <w:rFonts w:eastAsia="仿宋_GB2312"/>
          <w:sz w:val="32"/>
          <w:szCs w:val="32"/>
          <w:lang w:bidi="ar"/>
        </w:rPr>
      </w:pPr>
      <w:r>
        <w:rPr>
          <w:rFonts w:eastAsia="仿宋_GB2312"/>
          <w:kern w:val="0"/>
          <w:sz w:val="32"/>
          <w:szCs w:val="32"/>
        </w:rPr>
        <w:t>只有企业出具的证明，不能通过工作经历资格审查。应聘人员还需要提供劳动合同或工资证明、社保证明等其他佐证材料，以证明企业工作经历。如在规定时间不能提供佐证材料，或所提供的材料不足以证明的，不能通过资格审查。</w:t>
      </w:r>
    </w:p>
    <w:p w14:paraId="367E5E62">
      <w:pPr>
        <w:wordWrap w:val="0"/>
        <w:overflowPunct w:val="0"/>
        <w:spacing w:line="584" w:lineRule="exact"/>
        <w:ind w:firstLine="640" w:firstLineChars="200"/>
        <w:rPr>
          <w:rFonts w:eastAsia="黑体"/>
          <w:sz w:val="32"/>
          <w:szCs w:val="32"/>
        </w:rPr>
      </w:pPr>
      <w:r>
        <w:rPr>
          <w:rFonts w:eastAsia="黑体"/>
          <w:sz w:val="32"/>
          <w:szCs w:val="32"/>
        </w:rPr>
        <w:t>13．申请加分人员时间计算截止日期？</w:t>
      </w:r>
    </w:p>
    <w:p w14:paraId="104870F6">
      <w:pPr>
        <w:wordWrap w:val="0"/>
        <w:overflowPunct w:val="0"/>
        <w:spacing w:line="584" w:lineRule="exact"/>
        <w:ind w:firstLine="640" w:firstLineChars="200"/>
        <w:rPr>
          <w:rFonts w:eastAsia="仿宋_GB2312"/>
          <w:kern w:val="0"/>
          <w:sz w:val="32"/>
          <w:szCs w:val="32"/>
        </w:rPr>
      </w:pPr>
      <w:r>
        <w:rPr>
          <w:rFonts w:eastAsia="仿宋_GB2312"/>
          <w:kern w:val="0"/>
          <w:sz w:val="32"/>
          <w:szCs w:val="32"/>
        </w:rPr>
        <w:t>申请笔试加分人员中，</w:t>
      </w:r>
      <w:r>
        <w:rPr>
          <w:rFonts w:hint="eastAsia" w:eastAsia="仿宋_GB2312"/>
          <w:kern w:val="0"/>
          <w:sz w:val="32"/>
          <w:szCs w:val="32"/>
        </w:rPr>
        <w:t>“</w:t>
      </w:r>
      <w:r>
        <w:rPr>
          <w:rFonts w:eastAsia="仿宋_GB2312"/>
          <w:kern w:val="0"/>
          <w:sz w:val="32"/>
          <w:szCs w:val="32"/>
        </w:rPr>
        <w:t>三支一扶</w:t>
      </w:r>
      <w:r>
        <w:rPr>
          <w:rFonts w:hint="eastAsia" w:eastAsia="仿宋_GB2312"/>
          <w:kern w:val="0"/>
          <w:sz w:val="32"/>
          <w:szCs w:val="32"/>
        </w:rPr>
        <w:t>”</w:t>
      </w:r>
      <w:r>
        <w:rPr>
          <w:rFonts w:eastAsia="仿宋_GB2312"/>
          <w:kern w:val="0"/>
          <w:sz w:val="32"/>
          <w:szCs w:val="32"/>
        </w:rPr>
        <w:t>计划、大学生志愿服务西部计划项目人员服务期满2年且考核合格，高校毕业生退役士兵在军队服役5年（含）以上，时间计算截止日期为2026年7月31日。</w:t>
      </w:r>
      <w:r>
        <w:rPr>
          <w:rFonts w:hint="eastAsia" w:eastAsia="仿宋_GB2312"/>
          <w:kern w:val="0"/>
          <w:sz w:val="32"/>
          <w:szCs w:val="32"/>
        </w:rPr>
        <w:t>“</w:t>
      </w:r>
      <w:r>
        <w:rPr>
          <w:rFonts w:eastAsia="仿宋_GB2312"/>
          <w:kern w:val="0"/>
          <w:sz w:val="32"/>
          <w:szCs w:val="32"/>
        </w:rPr>
        <w:t>三支一扶</w:t>
      </w:r>
      <w:r>
        <w:rPr>
          <w:rFonts w:hint="eastAsia" w:eastAsia="仿宋_GB2312"/>
          <w:kern w:val="0"/>
          <w:sz w:val="32"/>
          <w:szCs w:val="32"/>
        </w:rPr>
        <w:t>”</w:t>
      </w:r>
      <w:r>
        <w:rPr>
          <w:rFonts w:eastAsia="仿宋_GB2312"/>
          <w:kern w:val="0"/>
          <w:sz w:val="32"/>
          <w:szCs w:val="32"/>
        </w:rPr>
        <w:t>计划、大学生志愿服务西部计划中的部分人员因招募时调剂补录，选派报到时间在当年8月之后，当年同批次、无其他特殊情况的，可申请加分；若经此次招聘相关程序成为某单位拟聘人选，仍须服务期满2年且考核合格，才能办理聘用手续。</w:t>
      </w:r>
    </w:p>
    <w:p w14:paraId="1D4468CD">
      <w:pPr>
        <w:wordWrap w:val="0"/>
        <w:overflowPunct w:val="0"/>
        <w:spacing w:line="584" w:lineRule="exact"/>
        <w:ind w:firstLine="640" w:firstLineChars="200"/>
        <w:rPr>
          <w:rFonts w:eastAsia="仿宋_GB2312"/>
          <w:kern w:val="0"/>
          <w:sz w:val="32"/>
          <w:szCs w:val="32"/>
        </w:rPr>
      </w:pPr>
      <w:r>
        <w:rPr>
          <w:rFonts w:eastAsia="仿宋_GB2312"/>
          <w:kern w:val="0"/>
          <w:sz w:val="32"/>
          <w:szCs w:val="32"/>
        </w:rPr>
        <w:t>笔试加</w:t>
      </w:r>
      <w:r>
        <w:rPr>
          <w:rFonts w:ascii="Times New Roman" w:hAnsi="Times New Roman" w:eastAsia="仿宋_GB2312" w:cs="Times New Roman"/>
          <w:kern w:val="0"/>
          <w:sz w:val="32"/>
          <w:szCs w:val="32"/>
        </w:rPr>
        <w:t>分申请时间为</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月</w:t>
      </w:r>
      <w:r>
        <w:rPr>
          <w:rFonts w:hint="eastAsia" w:ascii="Times New Roman" w:hAnsi="Times New Roman" w:eastAsia="仿宋_GB2312" w:cs="Times New Roman"/>
          <w:kern w:val="0"/>
          <w:sz w:val="32"/>
          <w:szCs w:val="32"/>
          <w:lang w:val="en-US" w:eastAsia="zh-CN"/>
        </w:rPr>
        <w:t>1</w:t>
      </w:r>
      <w:r>
        <w:rPr>
          <w:rFonts w:hint="eastAsia" w:eastAsia="仿宋_GB2312" w:cs="Times New Roman"/>
          <w:kern w:val="0"/>
          <w:sz w:val="32"/>
          <w:szCs w:val="32"/>
          <w:lang w:val="en-US" w:eastAsia="zh-CN"/>
        </w:rPr>
        <w:t>9</w:t>
      </w:r>
      <w:r>
        <w:rPr>
          <w:rFonts w:ascii="Times New Roman" w:hAnsi="Times New Roman" w:eastAsia="仿宋_GB2312" w:cs="Times New Roman"/>
          <w:kern w:val="0"/>
          <w:sz w:val="32"/>
          <w:szCs w:val="32"/>
        </w:rPr>
        <w:t>日</w:t>
      </w:r>
      <w:r>
        <w:rPr>
          <w:rFonts w:hint="eastAsia" w:ascii="Times New Roman" w:hAnsi="Times New Roman" w:eastAsia="仿宋_GB2312" w:cs="Times New Roman"/>
          <w:kern w:val="0"/>
          <w:sz w:val="32"/>
          <w:szCs w:val="32"/>
          <w:lang w:val="en-US" w:eastAsia="zh-CN"/>
        </w:rPr>
        <w:t>9</w:t>
      </w:r>
      <w:r>
        <w:rPr>
          <w:rFonts w:ascii="Times New Roman" w:hAnsi="Times New Roman" w:eastAsia="仿宋_GB2312" w:cs="Times New Roman"/>
          <w:kern w:val="0"/>
          <w:sz w:val="32"/>
          <w:szCs w:val="32"/>
        </w:rPr>
        <w:t>:00至</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月</w:t>
      </w:r>
      <w:r>
        <w:rPr>
          <w:rFonts w:hint="eastAsia" w:ascii="Times New Roman" w:hAnsi="Times New Roman" w:eastAsia="仿宋_GB2312" w:cs="Times New Roman"/>
          <w:kern w:val="0"/>
          <w:sz w:val="32"/>
          <w:szCs w:val="32"/>
          <w:lang w:val="en-US" w:eastAsia="zh-CN"/>
        </w:rPr>
        <w:t>2</w:t>
      </w:r>
      <w:r>
        <w:rPr>
          <w:rFonts w:hint="eastAsia" w:eastAsia="仿宋_GB2312" w:cs="Times New Roman"/>
          <w:kern w:val="0"/>
          <w:sz w:val="32"/>
          <w:szCs w:val="32"/>
          <w:lang w:val="en-US" w:eastAsia="zh-CN"/>
        </w:rPr>
        <w:t>5</w:t>
      </w:r>
      <w:r>
        <w:rPr>
          <w:rFonts w:ascii="Times New Roman" w:hAnsi="Times New Roman" w:eastAsia="仿宋_GB2312" w:cs="Times New Roman"/>
          <w:kern w:val="0"/>
          <w:sz w:val="32"/>
          <w:szCs w:val="32"/>
        </w:rPr>
        <w:t>日</w:t>
      </w:r>
      <w:r>
        <w:rPr>
          <w:rFonts w:hint="eastAsia" w:ascii="Times New Roman" w:hAnsi="Times New Roman" w:eastAsia="仿宋_GB2312" w:cs="Times New Roman"/>
          <w:kern w:val="0"/>
          <w:sz w:val="32"/>
          <w:szCs w:val="32"/>
          <w:lang w:val="en-US" w:eastAsia="zh-CN"/>
        </w:rPr>
        <w:t>12</w:t>
      </w:r>
      <w:r>
        <w:rPr>
          <w:rFonts w:ascii="Times New Roman" w:hAnsi="Times New Roman" w:eastAsia="仿宋_GB2312" w:cs="Times New Roman"/>
          <w:kern w:val="0"/>
          <w:sz w:val="32"/>
          <w:szCs w:val="32"/>
        </w:rPr>
        <w:t>:00。已报名成功的相关人员，在此期间</w:t>
      </w:r>
      <w:r>
        <w:rPr>
          <w:rFonts w:hint="eastAsia" w:ascii="Times New Roman" w:hAnsi="Times New Roman" w:eastAsia="仿宋_GB2312" w:cs="Times New Roman"/>
          <w:kern w:val="0"/>
          <w:sz w:val="32"/>
          <w:szCs w:val="32"/>
        </w:rPr>
        <w:t>由本人提出申请</w:t>
      </w:r>
      <w:r>
        <w:rPr>
          <w:rFonts w:ascii="Times New Roman" w:hAnsi="Times New Roman" w:eastAsia="仿宋_GB2312" w:cs="Times New Roman"/>
          <w:kern w:val="0"/>
          <w:sz w:val="32"/>
          <w:szCs w:val="32"/>
        </w:rPr>
        <w:t>。申请信息将在申请时段结束后归集到报考岗位所属考区的人社部门，再由人社部门会同相关部门进行加分资</w:t>
      </w:r>
      <w:r>
        <w:rPr>
          <w:rFonts w:eastAsia="仿宋_GB2312"/>
          <w:kern w:val="0"/>
          <w:sz w:val="32"/>
          <w:szCs w:val="32"/>
        </w:rPr>
        <w:t>格审核。加分资格咨询电话：</w:t>
      </w:r>
    </w:p>
    <w:p w14:paraId="1C53C96E">
      <w:pPr>
        <w:wordWrap w:val="0"/>
        <w:overflowPunct w:val="0"/>
        <w:spacing w:line="584" w:lineRule="exact"/>
        <w:ind w:firstLine="640" w:firstLineChars="200"/>
        <w:rPr>
          <w:rFonts w:hint="default" w:ascii="Times New Roman" w:hAnsi="Times New Roman" w:eastAsia="仿宋_GB2312" w:cs="Times New Roman"/>
          <w:kern w:val="0"/>
          <w:sz w:val="32"/>
          <w:szCs w:val="32"/>
          <w:lang w:val="en-US" w:eastAsia="zh-CN"/>
        </w:rPr>
      </w:pPr>
      <w:r>
        <w:rPr>
          <w:rFonts w:hint="eastAsia" w:eastAsia="仿宋_GB2312"/>
          <w:kern w:val="0"/>
          <w:sz w:val="32"/>
          <w:szCs w:val="32"/>
        </w:rPr>
        <w:t>“</w:t>
      </w:r>
      <w:r>
        <w:rPr>
          <w:rFonts w:eastAsia="仿宋_GB2312"/>
          <w:kern w:val="0"/>
          <w:sz w:val="32"/>
          <w:szCs w:val="32"/>
        </w:rPr>
        <w:t>三支一扶</w:t>
      </w:r>
      <w:r>
        <w:rPr>
          <w:rFonts w:hint="eastAsia" w:eastAsia="仿宋_GB2312"/>
          <w:kern w:val="0"/>
          <w:sz w:val="32"/>
          <w:szCs w:val="32"/>
        </w:rPr>
        <w:t>”</w:t>
      </w:r>
      <w:r>
        <w:rPr>
          <w:rFonts w:eastAsia="仿宋_GB2312"/>
          <w:kern w:val="0"/>
          <w:sz w:val="32"/>
          <w:szCs w:val="32"/>
        </w:rPr>
        <w:t xml:space="preserve">计划人员  </w:t>
      </w:r>
      <w:r>
        <w:rPr>
          <w:rFonts w:hint="eastAsia" w:ascii="Times New Roman" w:hAnsi="Times New Roman" w:eastAsia="仿宋_GB2312" w:cs="Times New Roman"/>
          <w:kern w:val="0"/>
          <w:sz w:val="32"/>
          <w:szCs w:val="32"/>
        </w:rPr>
        <w:t>0714-</w:t>
      </w:r>
      <w:r>
        <w:rPr>
          <w:rFonts w:hint="eastAsia" w:ascii="Times New Roman" w:hAnsi="Times New Roman" w:eastAsia="仿宋_GB2312" w:cs="Times New Roman"/>
          <w:kern w:val="0"/>
          <w:sz w:val="32"/>
          <w:szCs w:val="32"/>
          <w:lang w:val="en-US" w:eastAsia="zh-CN"/>
        </w:rPr>
        <w:t>8729925</w:t>
      </w:r>
    </w:p>
    <w:p w14:paraId="24EA4DE3">
      <w:pPr>
        <w:wordWrap w:val="0"/>
        <w:overflowPunct w:val="0"/>
        <w:spacing w:line="584" w:lineRule="exact"/>
        <w:ind w:firstLine="640" w:firstLineChars="200"/>
        <w:rPr>
          <w:rFonts w:hint="default" w:ascii="Times New Roman" w:hAnsi="Times New Roman" w:eastAsia="仿宋_GB2312" w:cs="Times New Roman"/>
          <w:kern w:val="0"/>
          <w:sz w:val="32"/>
          <w:szCs w:val="32"/>
          <w:lang w:val="en-US" w:eastAsia="zh-CN"/>
        </w:rPr>
      </w:pPr>
      <w:r>
        <w:rPr>
          <w:rFonts w:ascii="Times New Roman" w:hAnsi="Times New Roman" w:eastAsia="仿宋_GB2312" w:cs="Times New Roman"/>
          <w:kern w:val="0"/>
          <w:sz w:val="32"/>
          <w:szCs w:val="32"/>
        </w:rPr>
        <w:t xml:space="preserve">西部计划志愿者        </w:t>
      </w:r>
      <w:r>
        <w:rPr>
          <w:rFonts w:hint="eastAsia" w:ascii="Times New Roman" w:hAnsi="Times New Roman" w:eastAsia="仿宋_GB2312" w:cs="Times New Roman"/>
          <w:kern w:val="0"/>
          <w:sz w:val="32"/>
          <w:szCs w:val="32"/>
        </w:rPr>
        <w:t>0714-</w:t>
      </w:r>
      <w:r>
        <w:rPr>
          <w:rFonts w:hint="eastAsia" w:ascii="Times New Roman" w:hAnsi="Times New Roman" w:eastAsia="仿宋_GB2312" w:cs="Times New Roman"/>
          <w:kern w:val="0"/>
          <w:sz w:val="32"/>
          <w:szCs w:val="32"/>
          <w:lang w:val="en-US" w:eastAsia="zh-CN"/>
        </w:rPr>
        <w:t>8727017</w:t>
      </w:r>
    </w:p>
    <w:p w14:paraId="1CD1B486">
      <w:pPr>
        <w:wordWrap w:val="0"/>
        <w:overflowPunct w:val="0"/>
        <w:spacing w:line="584" w:lineRule="exact"/>
        <w:ind w:firstLine="640" w:firstLineChars="200"/>
        <w:rPr>
          <w:rFonts w:hint="default" w:ascii="Times New Roman" w:hAnsi="Times New Roman" w:eastAsia="仿宋_GB2312" w:cs="Times New Roman"/>
          <w:kern w:val="0"/>
          <w:sz w:val="32"/>
          <w:szCs w:val="32"/>
          <w:lang w:val="en-US" w:eastAsia="zh-CN"/>
        </w:rPr>
      </w:pPr>
      <w:r>
        <w:rPr>
          <w:rFonts w:ascii="Times New Roman" w:hAnsi="Times New Roman" w:eastAsia="仿宋_GB2312" w:cs="Times New Roman"/>
          <w:kern w:val="0"/>
          <w:sz w:val="32"/>
          <w:szCs w:val="32"/>
        </w:rPr>
        <w:t xml:space="preserve">高校毕业生退役士兵    </w:t>
      </w:r>
      <w:r>
        <w:rPr>
          <w:rFonts w:hint="eastAsia" w:ascii="Times New Roman" w:hAnsi="Times New Roman" w:eastAsia="仿宋_GB2312" w:cs="Times New Roman"/>
          <w:kern w:val="0"/>
          <w:sz w:val="32"/>
          <w:szCs w:val="32"/>
        </w:rPr>
        <w:t>0714-</w:t>
      </w:r>
      <w:r>
        <w:rPr>
          <w:rFonts w:hint="eastAsia" w:ascii="Times New Roman" w:hAnsi="Times New Roman" w:eastAsia="仿宋_GB2312" w:cs="Times New Roman"/>
          <w:kern w:val="0"/>
          <w:sz w:val="32"/>
          <w:szCs w:val="32"/>
          <w:lang w:val="en-US" w:eastAsia="zh-CN"/>
        </w:rPr>
        <w:t>3053572</w:t>
      </w:r>
    </w:p>
    <w:p w14:paraId="12D6D163">
      <w:pPr>
        <w:wordWrap w:val="0"/>
        <w:overflowPunct w:val="0"/>
        <w:spacing w:line="584" w:lineRule="exact"/>
        <w:ind w:firstLine="640" w:firstLineChars="200"/>
        <w:rPr>
          <w:rFonts w:eastAsia="黑体"/>
          <w:sz w:val="32"/>
          <w:szCs w:val="32"/>
        </w:rPr>
      </w:pPr>
      <w:r>
        <w:rPr>
          <w:rFonts w:eastAsia="黑体"/>
          <w:sz w:val="32"/>
          <w:szCs w:val="32"/>
        </w:rPr>
        <w:t>14．如何理解</w:t>
      </w:r>
      <w:r>
        <w:rPr>
          <w:rFonts w:hint="eastAsia" w:eastAsia="黑体"/>
          <w:sz w:val="32"/>
          <w:szCs w:val="32"/>
        </w:rPr>
        <w:t>“</w:t>
      </w:r>
      <w:r>
        <w:rPr>
          <w:rFonts w:eastAsia="黑体"/>
          <w:sz w:val="32"/>
          <w:szCs w:val="32"/>
        </w:rPr>
        <w:t>聘用后即构成回避关系</w:t>
      </w:r>
      <w:r>
        <w:rPr>
          <w:rFonts w:hint="eastAsia" w:eastAsia="黑体"/>
          <w:sz w:val="32"/>
          <w:szCs w:val="32"/>
        </w:rPr>
        <w:t>”</w:t>
      </w:r>
      <w:r>
        <w:rPr>
          <w:rFonts w:eastAsia="黑体"/>
          <w:sz w:val="32"/>
          <w:szCs w:val="32"/>
        </w:rPr>
        <w:t>？</w:t>
      </w:r>
    </w:p>
    <w:p w14:paraId="5E202BC9">
      <w:pPr>
        <w:wordWrap w:val="0"/>
        <w:overflowPunct w:val="0"/>
        <w:spacing w:line="584" w:lineRule="exact"/>
        <w:ind w:firstLine="640" w:firstLineChars="200"/>
        <w:rPr>
          <w:rFonts w:eastAsia="仿宋_GB2312"/>
          <w:kern w:val="0"/>
          <w:sz w:val="32"/>
          <w:szCs w:val="32"/>
        </w:rPr>
      </w:pPr>
      <w:r>
        <w:rPr>
          <w:rFonts w:eastAsia="仿宋_GB2312"/>
          <w:kern w:val="0"/>
          <w:sz w:val="32"/>
          <w:szCs w:val="32"/>
        </w:rPr>
        <w:t>按照《事业单位人事管理回避规定》第六条、第七条、第十条等相关规定执行。其他法律法规规定的应予回避的情形，从其规定。</w:t>
      </w:r>
    </w:p>
    <w:p w14:paraId="1FEA0D0F">
      <w:pPr>
        <w:wordWrap w:val="0"/>
        <w:overflowPunct w:val="0"/>
        <w:ind w:firstLine="640" w:firstLineChars="200"/>
        <w:rPr>
          <w:rFonts w:eastAsia="黑体"/>
          <w:sz w:val="32"/>
          <w:szCs w:val="32"/>
        </w:rPr>
      </w:pPr>
      <w:r>
        <w:rPr>
          <w:rFonts w:eastAsia="黑体"/>
          <w:sz w:val="32"/>
          <w:szCs w:val="32"/>
        </w:rPr>
        <w:t>四、考试费用注意事项</w:t>
      </w:r>
    </w:p>
    <w:p w14:paraId="177D6992">
      <w:pPr>
        <w:wordWrap w:val="0"/>
        <w:overflowPunct w:val="0"/>
        <w:ind w:firstLine="640" w:firstLineChars="200"/>
        <w:rPr>
          <w:rFonts w:eastAsia="仿宋_GB2312"/>
          <w:kern w:val="0"/>
          <w:sz w:val="32"/>
          <w:szCs w:val="32"/>
        </w:rPr>
      </w:pPr>
      <w:r>
        <w:rPr>
          <w:rFonts w:eastAsia="仿宋_GB2312"/>
          <w:kern w:val="0"/>
          <w:sz w:val="32"/>
          <w:szCs w:val="32"/>
        </w:rPr>
        <w:t>（一）资格审查通过后，报考人员须网上缴纳考试费用100元（依据鄂价费字〔2007〕</w:t>
      </w:r>
      <w:r>
        <w:rPr>
          <w:rFonts w:ascii="Times New Roman" w:hAnsi="Times New Roman" w:eastAsia="仿宋_GB2312" w:cs="Times New Roman"/>
          <w:kern w:val="0"/>
          <w:sz w:val="32"/>
          <w:szCs w:val="32"/>
        </w:rPr>
        <w:t>18号文件规定）。笔试缴费时间为2026年</w:t>
      </w: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lang w:val="en"/>
        </w:rPr>
        <w:t>月</w:t>
      </w:r>
      <w:r>
        <w:rPr>
          <w:rFonts w:hint="eastAsia" w:ascii="Times New Roman" w:hAnsi="Times New Roman" w:eastAsia="仿宋_GB2312" w:cs="Times New Roman"/>
          <w:kern w:val="0"/>
          <w:sz w:val="32"/>
          <w:szCs w:val="32"/>
          <w:lang w:val="en-US" w:eastAsia="zh-CN"/>
        </w:rPr>
        <w:t>1</w:t>
      </w:r>
      <w:r>
        <w:rPr>
          <w:rFonts w:hint="eastAsia" w:eastAsia="仿宋_GB2312" w:cs="Times New Roman"/>
          <w:kern w:val="0"/>
          <w:sz w:val="32"/>
          <w:szCs w:val="32"/>
          <w:lang w:val="en-US" w:eastAsia="zh-CN"/>
        </w:rPr>
        <w:t>9</w:t>
      </w:r>
      <w:r>
        <w:rPr>
          <w:rFonts w:hint="default" w:ascii="Times New Roman" w:hAnsi="Times New Roman" w:eastAsia="仿宋_GB2312" w:cs="Times New Roman"/>
          <w:kern w:val="0"/>
          <w:sz w:val="32"/>
          <w:szCs w:val="32"/>
          <w:lang w:val="en"/>
        </w:rPr>
        <w:t>日</w:t>
      </w:r>
      <w:r>
        <w:rPr>
          <w:rFonts w:hint="default" w:ascii="Times New Roman" w:hAnsi="Times New Roman" w:eastAsia="仿宋_GB2312" w:cs="Times New Roman"/>
          <w:kern w:val="0"/>
          <w:sz w:val="32"/>
          <w:szCs w:val="32"/>
          <w:lang w:val="en-US" w:eastAsia="zh-CN"/>
        </w:rPr>
        <w:t>9</w:t>
      </w:r>
      <w:r>
        <w:rPr>
          <w:rFonts w:hint="default" w:ascii="Times New Roman" w:hAnsi="Times New Roman" w:eastAsia="仿宋_GB2312" w:cs="Times New Roman"/>
          <w:kern w:val="0"/>
          <w:sz w:val="32"/>
          <w:szCs w:val="32"/>
          <w:lang w:val="en"/>
        </w:rPr>
        <w:t>:00至</w:t>
      </w: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lang w:val="en"/>
        </w:rPr>
        <w:t>月</w:t>
      </w:r>
      <w:r>
        <w:rPr>
          <w:rFonts w:hint="eastAsia" w:eastAsia="仿宋_GB2312" w:cs="Times New Roman"/>
          <w:kern w:val="0"/>
          <w:sz w:val="32"/>
          <w:szCs w:val="32"/>
          <w:lang w:val="en-US" w:eastAsia="zh-CN"/>
        </w:rPr>
        <w:t>26</w:t>
      </w:r>
      <w:r>
        <w:rPr>
          <w:rFonts w:hint="default" w:ascii="Times New Roman" w:hAnsi="Times New Roman" w:eastAsia="仿宋_GB2312" w:cs="Times New Roman"/>
          <w:kern w:val="0"/>
          <w:sz w:val="32"/>
          <w:szCs w:val="32"/>
          <w:lang w:val="en"/>
        </w:rPr>
        <w:t>日</w:t>
      </w:r>
      <w:r>
        <w:rPr>
          <w:rFonts w:hint="eastAsia" w:ascii="Times New Roman" w:hAnsi="Times New Roman" w:eastAsia="仿宋_GB2312" w:cs="Times New Roman"/>
          <w:kern w:val="0"/>
          <w:sz w:val="32"/>
          <w:szCs w:val="32"/>
          <w:lang w:val="en-US" w:eastAsia="zh-CN"/>
        </w:rPr>
        <w:t>20</w:t>
      </w:r>
      <w:r>
        <w:rPr>
          <w:rFonts w:hint="default" w:ascii="Times New Roman" w:hAnsi="Times New Roman" w:eastAsia="仿宋_GB2312" w:cs="Times New Roman"/>
          <w:kern w:val="0"/>
          <w:sz w:val="32"/>
          <w:szCs w:val="32"/>
          <w:lang w:val="en"/>
        </w:rPr>
        <w:t>:00</w:t>
      </w:r>
      <w:r>
        <w:rPr>
          <w:rFonts w:ascii="Times New Roman" w:hAnsi="Times New Roman" w:eastAsia="仿宋_GB2312" w:cs="Times New Roman"/>
          <w:kern w:val="0"/>
          <w:sz w:val="32"/>
          <w:szCs w:val="32"/>
        </w:rPr>
        <w:t>，缴费成</w:t>
      </w:r>
      <w:r>
        <w:rPr>
          <w:rFonts w:eastAsia="仿宋_GB2312"/>
          <w:kern w:val="0"/>
          <w:sz w:val="32"/>
          <w:szCs w:val="32"/>
        </w:rPr>
        <w:t>功即确认报名，未按期缴费确认者视为自动放弃，请务必注意。</w:t>
      </w:r>
    </w:p>
    <w:p w14:paraId="651EFA28">
      <w:pPr>
        <w:wordWrap w:val="0"/>
        <w:overflowPunct w:val="0"/>
        <w:spacing w:line="584" w:lineRule="exact"/>
        <w:ind w:firstLine="640" w:firstLineChars="200"/>
        <w:rPr>
          <w:rFonts w:eastAsia="仿宋_GB2312"/>
          <w:kern w:val="0"/>
          <w:sz w:val="32"/>
          <w:szCs w:val="32"/>
        </w:rPr>
      </w:pPr>
      <w:r>
        <w:rPr>
          <w:rFonts w:eastAsia="仿宋_GB2312"/>
          <w:kern w:val="0"/>
          <w:sz w:val="32"/>
          <w:szCs w:val="32"/>
        </w:rPr>
        <w:t>（</w:t>
      </w:r>
      <w:r>
        <w:rPr>
          <w:rFonts w:hint="eastAsia" w:eastAsia="仿宋_GB2312"/>
          <w:kern w:val="0"/>
          <w:sz w:val="32"/>
          <w:szCs w:val="32"/>
          <w:lang w:eastAsia="zh-CN"/>
        </w:rPr>
        <w:t>二</w:t>
      </w:r>
      <w:r>
        <w:rPr>
          <w:rFonts w:eastAsia="仿宋_GB2312"/>
          <w:kern w:val="0"/>
          <w:sz w:val="32"/>
          <w:szCs w:val="32"/>
        </w:rPr>
        <w:t>）对取消岗位中没有成功改报其他</w:t>
      </w:r>
      <w:bookmarkStart w:id="5" w:name="_GoBack"/>
      <w:bookmarkEnd w:id="5"/>
      <w:r>
        <w:rPr>
          <w:rFonts w:eastAsia="仿宋_GB2312"/>
          <w:kern w:val="0"/>
          <w:sz w:val="32"/>
          <w:szCs w:val="32"/>
        </w:rPr>
        <w:t>岗位的人员，退还已缴费用。取消岗位为免笔试岗位的，不涉及退费。</w:t>
      </w:r>
    </w:p>
    <w:p w14:paraId="152AB778">
      <w:pPr>
        <w:wordWrap w:val="0"/>
        <w:overflowPunct w:val="0"/>
        <w:spacing w:line="584" w:lineRule="exact"/>
        <w:ind w:firstLine="640" w:firstLineChars="200"/>
        <w:rPr>
          <w:rFonts w:eastAsia="黑体"/>
          <w:sz w:val="32"/>
          <w:szCs w:val="32"/>
        </w:rPr>
      </w:pPr>
      <w:r>
        <w:rPr>
          <w:rFonts w:eastAsia="黑体"/>
          <w:sz w:val="32"/>
          <w:szCs w:val="32"/>
        </w:rPr>
        <w:t>五、资格审查</w:t>
      </w:r>
    </w:p>
    <w:p w14:paraId="7F746D71">
      <w:pPr>
        <w:wordWrap w:val="0"/>
        <w:overflowPunct w:val="0"/>
        <w:spacing w:line="584" w:lineRule="exact"/>
        <w:ind w:firstLine="640" w:firstLineChars="200"/>
        <w:rPr>
          <w:rFonts w:eastAsia="仿宋_GB2312"/>
          <w:kern w:val="0"/>
          <w:sz w:val="32"/>
          <w:szCs w:val="32"/>
        </w:rPr>
      </w:pPr>
      <w:r>
        <w:rPr>
          <w:rFonts w:eastAsia="仿宋_GB2312"/>
          <w:kern w:val="0"/>
          <w:sz w:val="32"/>
          <w:szCs w:val="32"/>
        </w:rPr>
        <w:t>招聘单位根据本单位岗位需求，设置招考专业等具体岗位资格条件，资格审查工作由招聘单位及其主管部门负责，对本单位的岗位资格条件进行解释和把关审查。考生对岗位资格条件有疑问，可向招聘单位及其主管部门咨询。</w:t>
      </w:r>
    </w:p>
    <w:p w14:paraId="66234D12">
      <w:pPr>
        <w:wordWrap w:val="0"/>
        <w:overflowPunct w:val="0"/>
        <w:spacing w:line="584" w:lineRule="exact"/>
        <w:ind w:firstLine="640" w:firstLineChars="200"/>
        <w:rPr>
          <w:rFonts w:eastAsia="仿宋_GB2312"/>
          <w:kern w:val="0"/>
          <w:sz w:val="32"/>
          <w:szCs w:val="32"/>
        </w:rPr>
      </w:pPr>
      <w:r>
        <w:rPr>
          <w:rFonts w:eastAsia="仿宋_GB2312"/>
          <w:kern w:val="0"/>
          <w:sz w:val="32"/>
          <w:szCs w:val="32"/>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14:paraId="7EC7F0F4">
      <w:pPr>
        <w:wordWrap w:val="0"/>
        <w:overflowPunct w:val="0"/>
        <w:spacing w:line="584" w:lineRule="exact"/>
        <w:ind w:firstLine="640" w:firstLineChars="200"/>
        <w:rPr>
          <w:rFonts w:eastAsia="黑体"/>
          <w:sz w:val="32"/>
          <w:szCs w:val="32"/>
        </w:rPr>
      </w:pPr>
      <w:r>
        <w:rPr>
          <w:rFonts w:eastAsia="黑体"/>
          <w:sz w:val="32"/>
          <w:szCs w:val="32"/>
        </w:rPr>
        <w:t>六、考试成绩排名规则</w:t>
      </w:r>
    </w:p>
    <w:p w14:paraId="292658F0">
      <w:pPr>
        <w:wordWrap w:val="0"/>
        <w:overflowPunct w:val="0"/>
        <w:spacing w:line="584" w:lineRule="exact"/>
        <w:ind w:firstLine="640" w:firstLineChars="200"/>
        <w:rPr>
          <w:rFonts w:eastAsia="仿宋_GB2312"/>
          <w:kern w:val="0"/>
          <w:sz w:val="32"/>
          <w:szCs w:val="32"/>
        </w:rPr>
      </w:pPr>
      <w:r>
        <w:rPr>
          <w:rFonts w:eastAsia="仿宋_GB2312"/>
          <w:kern w:val="0"/>
          <w:sz w:val="32"/>
          <w:szCs w:val="32"/>
        </w:rPr>
        <w:t>（一）考生笔试成绩按岗位依得分由高到低排名。笔试成绩相同的，并列排名。如，考生甲、乙、丙、丁、戊笔试成绩分别为72分、71分、71分、71分、70分，则排名依次为第1名、第2名、第2名、第2名、第5名。</w:t>
      </w:r>
    </w:p>
    <w:p w14:paraId="3251731A">
      <w:pPr>
        <w:wordWrap w:val="0"/>
        <w:overflowPunct w:val="0"/>
        <w:spacing w:line="584" w:lineRule="exact"/>
        <w:ind w:firstLine="640" w:firstLineChars="200"/>
        <w:rPr>
          <w:rFonts w:eastAsia="仿宋_GB2312"/>
          <w:kern w:val="0"/>
          <w:sz w:val="32"/>
          <w:szCs w:val="32"/>
        </w:rPr>
      </w:pPr>
      <w:r>
        <w:rPr>
          <w:rFonts w:eastAsia="仿宋_GB2312"/>
          <w:kern w:val="0"/>
          <w:sz w:val="32"/>
          <w:szCs w:val="32"/>
        </w:rPr>
        <w:t>（二）考生总成绩依笔试、面试成绩加权求和得分由高到低排名。报考同一岗位的考生总成绩相同时，笔试成绩高的考生排名靠前；笔试、面试成绩都相同时，笔试科目《综合应用能力》成绩高的考生排名靠前；《综合应用能力》成绩仍相同时，以及</w:t>
      </w:r>
      <w:r>
        <w:rPr>
          <w:rFonts w:hint="eastAsia" w:eastAsia="仿宋_GB2312"/>
          <w:kern w:val="0"/>
          <w:sz w:val="32"/>
          <w:szCs w:val="32"/>
        </w:rPr>
        <w:t>“</w:t>
      </w:r>
      <w:r>
        <w:rPr>
          <w:rFonts w:eastAsia="仿宋_GB2312"/>
          <w:kern w:val="0"/>
          <w:sz w:val="32"/>
          <w:szCs w:val="32"/>
        </w:rPr>
        <w:t>免笔试</w:t>
      </w:r>
      <w:r>
        <w:rPr>
          <w:rFonts w:hint="eastAsia" w:eastAsia="仿宋_GB2312"/>
          <w:kern w:val="0"/>
          <w:sz w:val="32"/>
          <w:szCs w:val="32"/>
        </w:rPr>
        <w:t>”</w:t>
      </w:r>
      <w:r>
        <w:rPr>
          <w:rFonts w:eastAsia="仿宋_GB2312"/>
          <w:kern w:val="0"/>
          <w:sz w:val="32"/>
          <w:szCs w:val="32"/>
        </w:rPr>
        <w:t>岗位的考生面试成绩相同时，由招聘单位组织加试。</w:t>
      </w:r>
    </w:p>
    <w:p w14:paraId="6E70D99C">
      <w:pPr>
        <w:wordWrap w:val="0"/>
        <w:overflowPunct w:val="0"/>
        <w:spacing w:line="584" w:lineRule="exact"/>
        <w:ind w:firstLine="640" w:firstLineChars="200"/>
        <w:rPr>
          <w:rFonts w:eastAsia="仿宋_GB2312"/>
          <w:kern w:val="0"/>
          <w:sz w:val="32"/>
          <w:szCs w:val="32"/>
        </w:rPr>
      </w:pPr>
      <w:r>
        <w:rPr>
          <w:rFonts w:eastAsia="仿宋_GB2312"/>
          <w:kern w:val="0"/>
          <w:sz w:val="32"/>
          <w:szCs w:val="32"/>
        </w:rPr>
        <w:t>（三）笔试阅卷采用客观题机器评卷和主观题网络评卷，没有人工登分、加分过程，除零分、缺考等特殊情况外，不接受考生查分申请。</w:t>
      </w:r>
    </w:p>
    <w:p w14:paraId="4CE165D5">
      <w:pPr>
        <w:wordWrap w:val="0"/>
        <w:overflowPunct w:val="0"/>
        <w:spacing w:line="584" w:lineRule="exact"/>
        <w:rPr>
          <w:rFonts w:eastAsia="仿宋_GB2312"/>
          <w:sz w:val="32"/>
          <w:szCs w:val="32"/>
        </w:rPr>
      </w:pPr>
      <w:r>
        <w:rPr>
          <w:rFonts w:eastAsia="仿宋_GB2312"/>
          <w:sz w:val="32"/>
          <w:szCs w:val="32"/>
        </w:rPr>
        <w:t xml:space="preserve">  </w:t>
      </w:r>
      <w:bookmarkStart w:id="4" w:name="OLE_LINK5"/>
      <w:r>
        <w:rPr>
          <w:rFonts w:eastAsia="仿宋_GB2312"/>
          <w:sz w:val="32"/>
          <w:szCs w:val="32"/>
        </w:rPr>
        <w:t xml:space="preserve">  </w:t>
      </w:r>
      <w:r>
        <w:rPr>
          <w:rFonts w:eastAsia="黑体"/>
          <w:sz w:val="32"/>
          <w:szCs w:val="32"/>
        </w:rPr>
        <w:t>七、面试资格复审注意事项</w:t>
      </w:r>
    </w:p>
    <w:p w14:paraId="7B631D3F">
      <w:pPr>
        <w:wordWrap w:val="0"/>
        <w:overflowPunct w:val="0"/>
        <w:spacing w:line="584" w:lineRule="exact"/>
        <w:ind w:firstLine="640" w:firstLineChars="200"/>
        <w:rPr>
          <w:rFonts w:eastAsia="仿宋_GB2312"/>
          <w:kern w:val="0"/>
          <w:sz w:val="32"/>
          <w:szCs w:val="32"/>
        </w:rPr>
      </w:pPr>
      <w:r>
        <w:rPr>
          <w:rFonts w:eastAsia="仿宋_GB2312"/>
          <w:kern w:val="0"/>
          <w:sz w:val="32"/>
          <w:szCs w:val="32"/>
        </w:rPr>
        <w:t>（一）资格复审时，拟参加面试人员按招聘单位通知要求，提供本人身份证、准考证、毕业证、学位证、职称证书等与岗位资格条件相匹配的相关证明材料原件或复印件、电子材料。</w:t>
      </w:r>
    </w:p>
    <w:p w14:paraId="74775D10">
      <w:pPr>
        <w:wordWrap w:val="0"/>
        <w:overflowPunct w:val="0"/>
        <w:spacing w:line="584" w:lineRule="exact"/>
        <w:ind w:firstLine="640" w:firstLineChars="200"/>
        <w:rPr>
          <w:rFonts w:eastAsia="仿宋_GB2312"/>
          <w:sz w:val="32"/>
          <w:szCs w:val="32"/>
        </w:rPr>
      </w:pPr>
      <w:r>
        <w:rPr>
          <w:rFonts w:eastAsia="仿宋_GB2312"/>
          <w:kern w:val="0"/>
          <w:sz w:val="32"/>
          <w:szCs w:val="32"/>
        </w:rPr>
        <w:t>（二）应聘时已与党政机关（含派出机构）、事业单位建立人事关系的人员应征得原所在单位同意方可报考，并在资格复审阶段提供单位同意报名的书面证明材料。</w:t>
      </w:r>
    </w:p>
    <w:bookmarkEnd w:id="4"/>
    <w:p w14:paraId="7FA9FB85">
      <w:pPr>
        <w:wordWrap w:val="0"/>
        <w:overflowPunct w:val="0"/>
        <w:spacing w:line="584" w:lineRule="exact"/>
        <w:ind w:firstLine="640" w:firstLineChars="200"/>
        <w:rPr>
          <w:rFonts w:eastAsia="黑体"/>
          <w:sz w:val="32"/>
          <w:szCs w:val="32"/>
        </w:rPr>
      </w:pPr>
      <w:r>
        <w:rPr>
          <w:rFonts w:eastAsia="黑体"/>
          <w:sz w:val="32"/>
          <w:szCs w:val="32"/>
        </w:rPr>
        <w:t>八、体检注意事项</w:t>
      </w:r>
    </w:p>
    <w:p w14:paraId="667EECBB">
      <w:pPr>
        <w:wordWrap w:val="0"/>
        <w:overflowPunct w:val="0"/>
        <w:spacing w:line="584" w:lineRule="exact"/>
        <w:ind w:firstLine="640" w:firstLineChars="200"/>
        <w:rPr>
          <w:rFonts w:eastAsia="仿宋_GB2312"/>
          <w:kern w:val="0"/>
          <w:sz w:val="32"/>
          <w:szCs w:val="32"/>
        </w:rPr>
      </w:pPr>
      <w:r>
        <w:rPr>
          <w:rFonts w:eastAsia="仿宋_GB2312"/>
          <w:kern w:val="0"/>
          <w:sz w:val="32"/>
          <w:szCs w:val="32"/>
        </w:rPr>
        <w:t>（一）体检结果以体检机构出具的正式体检结论为准。招聘单位或受检人员对体检结果有疑问的，经主管部门（省直属事业单位）研究同意，可以复检，复检机构在具有资质的体检机构中随机确定。复检只能进行一次，体检结果以复检结论为准，费用由申请方承担。</w:t>
      </w:r>
    </w:p>
    <w:p w14:paraId="55FF1722">
      <w:pPr>
        <w:wordWrap w:val="0"/>
        <w:overflowPunct w:val="0"/>
        <w:spacing w:line="610" w:lineRule="exact"/>
        <w:ind w:firstLine="640" w:firstLineChars="200"/>
        <w:rPr>
          <w:rFonts w:eastAsia="仿宋_GB2312"/>
          <w:kern w:val="0"/>
          <w:sz w:val="32"/>
          <w:szCs w:val="32"/>
        </w:rPr>
      </w:pPr>
      <w:r>
        <w:rPr>
          <w:rFonts w:eastAsia="仿宋_GB2312"/>
          <w:kern w:val="0"/>
          <w:sz w:val="32"/>
          <w:szCs w:val="32"/>
        </w:rPr>
        <w:t>（二）应聘人员须认真完成全部体检项目，如在规定时间不按要求完成体检项目的，视为自动放弃体检资格。对妊娠期的女性应聘人员，应按医嘱暂缓相关体检项目，待妊娠期结束后补检，体检合格的再办理相关手续；拟聘用公示可与同批次考生一并进行，也可单独进行。</w:t>
      </w:r>
    </w:p>
    <w:p w14:paraId="1EECE5DD">
      <w:pPr>
        <w:wordWrap w:val="0"/>
        <w:overflowPunct w:val="0"/>
        <w:spacing w:line="610" w:lineRule="exact"/>
        <w:ind w:firstLine="640" w:firstLineChars="200"/>
        <w:rPr>
          <w:rFonts w:eastAsia="黑体"/>
          <w:sz w:val="32"/>
          <w:szCs w:val="32"/>
        </w:rPr>
      </w:pPr>
      <w:r>
        <w:rPr>
          <w:rFonts w:eastAsia="黑体"/>
          <w:sz w:val="32"/>
          <w:szCs w:val="32"/>
        </w:rPr>
        <w:t>九、考察的具体内容</w:t>
      </w:r>
    </w:p>
    <w:p w14:paraId="79900A3E">
      <w:pPr>
        <w:wordWrap w:val="0"/>
        <w:overflowPunct w:val="0"/>
        <w:spacing w:line="610" w:lineRule="exact"/>
        <w:ind w:firstLine="640" w:firstLineChars="200"/>
        <w:rPr>
          <w:rFonts w:eastAsia="仿宋_GB2312"/>
          <w:kern w:val="0"/>
          <w:sz w:val="32"/>
          <w:szCs w:val="32"/>
        </w:rPr>
      </w:pPr>
      <w:r>
        <w:rPr>
          <w:rFonts w:eastAsia="仿宋_GB2312"/>
          <w:kern w:val="0"/>
          <w:sz w:val="32"/>
          <w:szCs w:val="32"/>
        </w:rPr>
        <w:t>考察工作突出政治标准，重点考察人选是否符合增强</w:t>
      </w:r>
      <w:r>
        <w:rPr>
          <w:rFonts w:hint="eastAsia" w:eastAsia="仿宋_GB2312"/>
          <w:kern w:val="0"/>
          <w:sz w:val="32"/>
          <w:szCs w:val="32"/>
        </w:rPr>
        <w:t>“</w:t>
      </w:r>
      <w:r>
        <w:rPr>
          <w:rFonts w:eastAsia="仿宋_GB2312"/>
          <w:kern w:val="0"/>
          <w:sz w:val="32"/>
          <w:szCs w:val="32"/>
        </w:rPr>
        <w:t>四个意识</w:t>
      </w:r>
      <w:r>
        <w:rPr>
          <w:rFonts w:hint="eastAsia" w:eastAsia="仿宋_GB2312"/>
          <w:kern w:val="0"/>
          <w:sz w:val="32"/>
          <w:szCs w:val="32"/>
        </w:rPr>
        <w:t>”</w:t>
      </w:r>
      <w:r>
        <w:rPr>
          <w:rFonts w:eastAsia="仿宋_GB2312"/>
          <w:kern w:val="0"/>
          <w:sz w:val="32"/>
          <w:szCs w:val="32"/>
        </w:rPr>
        <w:t>、坚定</w:t>
      </w:r>
      <w:r>
        <w:rPr>
          <w:rFonts w:hint="eastAsia" w:eastAsia="仿宋_GB2312"/>
          <w:kern w:val="0"/>
          <w:sz w:val="32"/>
          <w:szCs w:val="32"/>
        </w:rPr>
        <w:t>“</w:t>
      </w:r>
      <w:r>
        <w:rPr>
          <w:rFonts w:eastAsia="仿宋_GB2312"/>
          <w:kern w:val="0"/>
          <w:sz w:val="32"/>
          <w:szCs w:val="32"/>
        </w:rPr>
        <w:t>四个自信</w:t>
      </w:r>
      <w:r>
        <w:rPr>
          <w:rFonts w:hint="eastAsia" w:eastAsia="仿宋_GB2312"/>
          <w:kern w:val="0"/>
          <w:sz w:val="32"/>
          <w:szCs w:val="32"/>
        </w:rPr>
        <w:t>”</w:t>
      </w:r>
      <w:r>
        <w:rPr>
          <w:rFonts w:eastAsia="仿宋_GB2312"/>
          <w:kern w:val="0"/>
          <w:sz w:val="32"/>
          <w:szCs w:val="32"/>
        </w:rPr>
        <w:t>、做到</w:t>
      </w:r>
      <w:r>
        <w:rPr>
          <w:rFonts w:hint="eastAsia" w:eastAsia="仿宋_GB2312"/>
          <w:kern w:val="0"/>
          <w:sz w:val="32"/>
          <w:szCs w:val="32"/>
        </w:rPr>
        <w:t>“</w:t>
      </w:r>
      <w:r>
        <w:rPr>
          <w:rFonts w:eastAsia="仿宋_GB2312"/>
          <w:kern w:val="0"/>
          <w:sz w:val="32"/>
          <w:szCs w:val="32"/>
        </w:rPr>
        <w:t>两个维护</w:t>
      </w:r>
      <w:r>
        <w:rPr>
          <w:rFonts w:hint="eastAsia" w:eastAsia="仿宋_GB2312"/>
          <w:kern w:val="0"/>
          <w:sz w:val="32"/>
          <w:szCs w:val="32"/>
        </w:rPr>
        <w:t>”</w:t>
      </w:r>
      <w:r>
        <w:rPr>
          <w:rFonts w:eastAsia="仿宋_GB2312"/>
          <w:kern w:val="0"/>
          <w:sz w:val="32"/>
          <w:szCs w:val="32"/>
        </w:rPr>
        <w:t>，热爱中国共产党、热爱祖国、热爱人民等政治要求。招聘单位或主管部门将采取个别谈话、实地走访、严格审核人事档案、查询社会信用记录、同本人面谈等方法对考察人选进行深入考察，全面了解政治素质、道德品行、能力素质、心理素质、学习和工作表现、遵纪守法、廉洁自律、岗位匹配度以及是否需要回避等方面的情况。</w:t>
      </w:r>
    </w:p>
    <w:p w14:paraId="53562F58">
      <w:pPr>
        <w:wordWrap w:val="0"/>
        <w:overflowPunct w:val="0"/>
        <w:spacing w:line="610" w:lineRule="exact"/>
        <w:ind w:firstLine="640" w:firstLineChars="200"/>
        <w:rPr>
          <w:rFonts w:eastAsia="仿宋_GB2312"/>
          <w:kern w:val="0"/>
          <w:sz w:val="32"/>
          <w:szCs w:val="32"/>
        </w:rPr>
      </w:pPr>
      <w:r>
        <w:rPr>
          <w:rFonts w:eastAsia="仿宋_GB2312"/>
          <w:kern w:val="0"/>
          <w:sz w:val="32"/>
          <w:szCs w:val="32"/>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6D513835">
      <w:pPr>
        <w:wordWrap w:val="0"/>
        <w:overflowPunct w:val="0"/>
        <w:spacing w:line="584" w:lineRule="exact"/>
        <w:ind w:firstLine="640" w:firstLineChars="200"/>
        <w:rPr>
          <w:rFonts w:eastAsia="黑体"/>
          <w:sz w:val="32"/>
          <w:szCs w:val="32"/>
        </w:rPr>
      </w:pPr>
      <w:r>
        <w:rPr>
          <w:rFonts w:eastAsia="黑体"/>
          <w:sz w:val="32"/>
          <w:szCs w:val="32"/>
        </w:rPr>
        <w:t>十、其他</w:t>
      </w:r>
    </w:p>
    <w:p w14:paraId="66D0AD28">
      <w:pPr>
        <w:wordWrap w:val="0"/>
        <w:overflowPunct w:val="0"/>
        <w:spacing w:line="584" w:lineRule="exact"/>
        <w:ind w:firstLine="640" w:firstLineChars="200"/>
        <w:rPr>
          <w:rFonts w:eastAsia="仿宋_GB2312"/>
          <w:kern w:val="0"/>
          <w:sz w:val="32"/>
          <w:szCs w:val="32"/>
        </w:rPr>
      </w:pPr>
      <w:r>
        <w:rPr>
          <w:rFonts w:eastAsia="仿宋_GB2312"/>
          <w:kern w:val="0"/>
          <w:sz w:val="32"/>
          <w:szCs w:val="32"/>
        </w:rPr>
        <w:t>（一）考生在进入面试、体检、考察、公示、聘用等环节弃权的，应由本人出具书面声明，通过扫描或拍照、传真、邮寄等方式提交招聘单位。考生在本次招聘周期内应保持联系方式畅通，避免招聘单位无法联系。确系无法联系的，由招聘单位据实记录，视同考生自动弃权。</w:t>
      </w:r>
    </w:p>
    <w:p w14:paraId="065DA68F">
      <w:pPr>
        <w:wordWrap w:val="0"/>
        <w:overflowPunct w:val="0"/>
        <w:spacing w:line="584" w:lineRule="exact"/>
        <w:ind w:firstLine="640" w:firstLineChars="200"/>
        <w:rPr>
          <w:rFonts w:eastAsia="仿宋_GB2312"/>
          <w:kern w:val="0"/>
          <w:sz w:val="32"/>
          <w:szCs w:val="32"/>
        </w:rPr>
      </w:pPr>
      <w:r>
        <w:rPr>
          <w:rFonts w:eastAsia="仿宋_GB2312"/>
          <w:kern w:val="0"/>
          <w:sz w:val="32"/>
          <w:szCs w:val="32"/>
        </w:rPr>
        <w:t>（二）《公告》中相关环节涉及递补人员的，</w:t>
      </w:r>
      <w:r>
        <w:rPr>
          <w:rFonts w:hint="eastAsia" w:eastAsia="仿宋_GB2312"/>
          <w:kern w:val="0"/>
          <w:sz w:val="32"/>
          <w:szCs w:val="32"/>
        </w:rPr>
        <w:t>“</w:t>
      </w:r>
      <w:r>
        <w:rPr>
          <w:rFonts w:eastAsia="仿宋_GB2312"/>
          <w:kern w:val="0"/>
          <w:sz w:val="32"/>
          <w:szCs w:val="32"/>
        </w:rPr>
        <w:t>可递补</w:t>
      </w:r>
      <w:r>
        <w:rPr>
          <w:rFonts w:hint="eastAsia" w:eastAsia="仿宋_GB2312"/>
          <w:kern w:val="0"/>
          <w:sz w:val="32"/>
          <w:szCs w:val="32"/>
        </w:rPr>
        <w:t>”</w:t>
      </w:r>
      <w:r>
        <w:rPr>
          <w:rFonts w:eastAsia="仿宋_GB2312"/>
          <w:kern w:val="0"/>
          <w:sz w:val="32"/>
          <w:szCs w:val="32"/>
        </w:rPr>
        <w:t>是指招聘单位有权根据需要决定是否递补，不是必须递补。</w:t>
      </w:r>
    </w:p>
    <w:p w14:paraId="7E913352">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eastAsia="仿宋_GB2312"/>
          <w:kern w:val="0"/>
          <w:sz w:val="32"/>
          <w:szCs w:val="32"/>
        </w:rPr>
      </w:pPr>
      <w:r>
        <w:rPr>
          <w:rFonts w:hint="default" w:ascii="Times New Roman" w:hAnsi="Times New Roman" w:eastAsia="仿宋_GB2312" w:cs="Times New Roman"/>
          <w:b w:val="0"/>
          <w:bCs w:val="0"/>
          <w:color w:val="auto"/>
          <w:kern w:val="0"/>
          <w:sz w:val="32"/>
          <w:szCs w:val="32"/>
          <w:highlight w:val="none"/>
          <w:u w:val="none"/>
          <w:lang w:eastAsia="zh-CN"/>
        </w:rPr>
        <w:t>（三）本次公开招聘笔试成绩，可按有关规定应用于相关地方、事业单位的其他</w:t>
      </w:r>
      <w:r>
        <w:rPr>
          <w:rFonts w:hint="default" w:ascii="Times New Roman" w:hAnsi="Times New Roman" w:eastAsia="仿宋_GB2312" w:cs="Times New Roman"/>
          <w:b w:val="0"/>
          <w:bCs w:val="0"/>
          <w:color w:val="auto"/>
          <w:kern w:val="0"/>
          <w:sz w:val="32"/>
          <w:szCs w:val="32"/>
          <w:highlight w:val="none"/>
          <w:u w:val="none"/>
          <w:lang w:val="en-US" w:eastAsia="zh-CN"/>
        </w:rPr>
        <w:t>招聘引才活动。</w:t>
      </w:r>
    </w:p>
    <w:p w14:paraId="5C649641">
      <w:pPr>
        <w:wordWrap w:val="0"/>
        <w:overflowPunct w:val="0"/>
        <w:spacing w:line="584" w:lineRule="exact"/>
        <w:ind w:firstLine="640" w:firstLineChars="200"/>
        <w:rPr>
          <w:rFonts w:eastAsia="仿宋_GB2312"/>
          <w:kern w:val="0"/>
          <w:sz w:val="32"/>
          <w:szCs w:val="32"/>
        </w:rPr>
      </w:pPr>
      <w:r>
        <w:rPr>
          <w:rFonts w:eastAsia="仿宋_GB2312"/>
          <w:kern w:val="0"/>
          <w:sz w:val="32"/>
          <w:szCs w:val="32"/>
        </w:rPr>
        <w:t>报考者应通读并理解《报考指南》的有关政策，确有不理解的可在笔试报名期间</w:t>
      </w:r>
      <w:r>
        <w:rPr>
          <w:rFonts w:hint="eastAsia" w:eastAsia="仿宋_GB2312"/>
          <w:kern w:val="0"/>
          <w:sz w:val="32"/>
          <w:szCs w:val="32"/>
        </w:rPr>
        <w:t>工作日</w:t>
      </w:r>
      <w:r>
        <w:rPr>
          <w:rFonts w:eastAsia="仿宋_GB2312"/>
          <w:kern w:val="0"/>
          <w:sz w:val="32"/>
          <w:szCs w:val="32"/>
        </w:rPr>
        <w:t>（8:30-1</w:t>
      </w:r>
      <w:r>
        <w:rPr>
          <w:rFonts w:hint="eastAsia" w:eastAsia="仿宋_GB2312"/>
          <w:kern w:val="0"/>
          <w:sz w:val="32"/>
          <w:szCs w:val="32"/>
          <w:lang w:val="en-US" w:eastAsia="zh-CN"/>
        </w:rPr>
        <w:t>1</w:t>
      </w:r>
      <w:r>
        <w:rPr>
          <w:rFonts w:eastAsia="仿宋_GB2312"/>
          <w:kern w:val="0"/>
          <w:sz w:val="32"/>
          <w:szCs w:val="32"/>
        </w:rPr>
        <w:t>:</w:t>
      </w:r>
      <w:r>
        <w:rPr>
          <w:rFonts w:hint="eastAsia" w:eastAsia="仿宋_GB2312"/>
          <w:kern w:val="0"/>
          <w:sz w:val="32"/>
          <w:szCs w:val="32"/>
          <w:lang w:val="en-US" w:eastAsia="zh-CN"/>
        </w:rPr>
        <w:t>3</w:t>
      </w:r>
      <w:r>
        <w:rPr>
          <w:rFonts w:eastAsia="仿宋_GB2312"/>
          <w:kern w:val="0"/>
          <w:sz w:val="32"/>
          <w:szCs w:val="32"/>
        </w:rPr>
        <w:t>0、14:00-17:30）拨打0714</w:t>
      </w:r>
      <w:r>
        <w:rPr>
          <w:rFonts w:hint="eastAsia" w:eastAsia="仿宋_GB2312"/>
          <w:kern w:val="0"/>
          <w:sz w:val="32"/>
          <w:szCs w:val="32"/>
        </w:rPr>
        <w:t>—</w:t>
      </w:r>
      <w:r>
        <w:rPr>
          <w:rFonts w:hint="eastAsia" w:eastAsia="仿宋_GB2312"/>
          <w:kern w:val="0"/>
          <w:sz w:val="32"/>
          <w:szCs w:val="32"/>
          <w:lang w:val="en-US" w:eastAsia="zh-CN"/>
        </w:rPr>
        <w:t>8729995</w:t>
      </w:r>
      <w:r>
        <w:rPr>
          <w:rFonts w:eastAsia="仿宋_GB2312"/>
          <w:kern w:val="0"/>
          <w:sz w:val="32"/>
          <w:szCs w:val="32"/>
        </w:rPr>
        <w:t>咨询。</w:t>
      </w:r>
    </w:p>
    <w:p w14:paraId="761D2FC3"/>
    <w:sectPr>
      <w:footerReference r:id="rId3" w:type="default"/>
      <w:pgSz w:w="11906" w:h="16838"/>
      <w:pgMar w:top="2154" w:right="1701" w:bottom="1814" w:left="1701" w:header="851" w:footer="1417" w:gutter="0"/>
      <w:cols w:space="0" w:num="1"/>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DB59D">
    <w:pPr>
      <w:pStyle w:val="2"/>
      <w:jc w:val="center"/>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15B449">
                          <w:pPr>
                            <w:pStyle w:val="2"/>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  \* MERGEFORMAT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12</w:t>
                          </w:r>
                          <w:r>
                            <w:rPr>
                              <w:rFonts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715B449">
                    <w:pPr>
                      <w:pStyle w:val="2"/>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  \* MERGEFORMAT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12</w:t>
                    </w:r>
                    <w:r>
                      <w:rPr>
                        <w:rFonts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811"/>
    <w:rsid w:val="00123295"/>
    <w:rsid w:val="001403A9"/>
    <w:rsid w:val="00360811"/>
    <w:rsid w:val="005618B4"/>
    <w:rsid w:val="0084127B"/>
    <w:rsid w:val="00AD1A7C"/>
    <w:rsid w:val="00B24FBA"/>
    <w:rsid w:val="03C163D5"/>
    <w:rsid w:val="03D80B70"/>
    <w:rsid w:val="043A5387"/>
    <w:rsid w:val="04B30C95"/>
    <w:rsid w:val="05A625A8"/>
    <w:rsid w:val="05BE1FE7"/>
    <w:rsid w:val="063D2F0C"/>
    <w:rsid w:val="071D13D8"/>
    <w:rsid w:val="0A9E7CF1"/>
    <w:rsid w:val="1003503E"/>
    <w:rsid w:val="14D622C1"/>
    <w:rsid w:val="150C0679"/>
    <w:rsid w:val="181066D2"/>
    <w:rsid w:val="195720DF"/>
    <w:rsid w:val="1BA3785E"/>
    <w:rsid w:val="216E446A"/>
    <w:rsid w:val="23E822B1"/>
    <w:rsid w:val="243867D3"/>
    <w:rsid w:val="255F47F5"/>
    <w:rsid w:val="265579A6"/>
    <w:rsid w:val="268D7140"/>
    <w:rsid w:val="27DD40F7"/>
    <w:rsid w:val="29231FDE"/>
    <w:rsid w:val="2F0E4B96"/>
    <w:rsid w:val="301A5EE8"/>
    <w:rsid w:val="32DD144F"/>
    <w:rsid w:val="33D22636"/>
    <w:rsid w:val="383E473E"/>
    <w:rsid w:val="38F55F20"/>
    <w:rsid w:val="3A483652"/>
    <w:rsid w:val="3B1479D8"/>
    <w:rsid w:val="3FF12096"/>
    <w:rsid w:val="435B2648"/>
    <w:rsid w:val="46A61E2C"/>
    <w:rsid w:val="48F72729"/>
    <w:rsid w:val="49C03205"/>
    <w:rsid w:val="4F596996"/>
    <w:rsid w:val="50B9275C"/>
    <w:rsid w:val="53185E60"/>
    <w:rsid w:val="58E37FE6"/>
    <w:rsid w:val="5C133668"/>
    <w:rsid w:val="5D015BB7"/>
    <w:rsid w:val="62AE13AB"/>
    <w:rsid w:val="646709F5"/>
    <w:rsid w:val="646D1D84"/>
    <w:rsid w:val="64FE29DC"/>
    <w:rsid w:val="6A885221"/>
    <w:rsid w:val="6C3C4515"/>
    <w:rsid w:val="6C807E7B"/>
    <w:rsid w:val="6DB602F7"/>
    <w:rsid w:val="709541F4"/>
    <w:rsid w:val="724A7260"/>
    <w:rsid w:val="738834F7"/>
    <w:rsid w:val="7C8F243F"/>
    <w:rsid w:val="7CAB2FF1"/>
    <w:rsid w:val="7CF70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5"/>
    <w:qFormat/>
    <w:uiPriority w:val="99"/>
    <w:pPr>
      <w:tabs>
        <w:tab w:val="center" w:pos="4153"/>
        <w:tab w:val="right" w:pos="8306"/>
      </w:tabs>
      <w:snapToGrid w:val="0"/>
      <w:jc w:val="left"/>
    </w:pPr>
    <w:rPr>
      <w:rFonts w:ascii="Calibri" w:hAnsi="Calibri" w:cs="Calibri"/>
      <w:sz w:val="18"/>
      <w:szCs w:val="18"/>
    </w:rPr>
  </w:style>
  <w:style w:type="character" w:customStyle="1" w:styleId="5">
    <w:name w:val="页脚 字符"/>
    <w:basedOn w:val="4"/>
    <w:link w:val="2"/>
    <w:qFormat/>
    <w:uiPriority w:val="99"/>
    <w:rPr>
      <w:rFonts w:ascii="Calibri" w:hAnsi="Calibri" w:eastAsia="宋体"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6116</Words>
  <Characters>6329</Characters>
  <Lines>47</Lines>
  <Paragraphs>13</Paragraphs>
  <TotalTime>1647</TotalTime>
  <ScaleCrop>false</ScaleCrop>
  <LinksUpToDate>false</LinksUpToDate>
  <CharactersWithSpaces>6347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2026-01-30T16:35:00Z</dcterms:created>
  <dc:creator>oa1</dc:creator>
  <cp:lastModifiedBy>江061</cp:lastModifiedBy>
  <cp:lastPrinted>2026-03-11T07:18:00Z</cp:lastPrinted>
  <dcterms:modified xsi:type="dcterms:W3CDTF">2026-03-11T08:27:02Z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DF0744C57CE94994B30613BADBB1D620_13</vt:lpwstr>
  </property>
  <property fmtid="{D5CDD505-2E9C-101B-9397-08002B2CF9AE}" pid="4" name="KSOTemplateDocerSaveRecord">
    <vt:lpwstr>eyJoZGlkIjoiMmIyOGQxNmVjYTU0NzI5NGU3ZmRjYWQ4ZGZmMTU5ODIiLCJ1c2VySWQiOiIxMDg2MDUzMzI2In0=</vt:lpwstr>
  </property>
</Properties>
</file>