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z w:val="44"/>
          <w:szCs w:val="44"/>
          <w:lang w:eastAsia="zh-CN"/>
        </w:rPr>
        <w:t>大冶市人力资源和社会保障局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z w:val="44"/>
          <w:szCs w:val="44"/>
        </w:rPr>
      </w:pPr>
      <w:bookmarkStart w:id="1" w:name="_GoBack"/>
      <w:bookmarkStart w:id="0" w:name="OLE_LINK1"/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z w:val="44"/>
          <w:szCs w:val="44"/>
          <w:lang w:val="en-US" w:eastAsia="zh-CN"/>
        </w:rPr>
        <w:t>2024年度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z w:val="44"/>
          <w:szCs w:val="44"/>
        </w:rPr>
        <w:t>政府信息公开工作年度报告</w:t>
      </w:r>
      <w:bookmarkEnd w:id="1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本报告由大冶市人社局按照《中华人民共和国政府信息公开条例》和上级相关政策的规定和要求，根据大冶市人社局2024年度政府信息公开情况进行编制，全文包括总体情况、主动公开政府信息情况、收到和处理政府信息公开申请情况、政府信息公开行政复议、行政诉讼情况、存在的主要问题及改进情况、其他需要报告的事项等六个部分。统计期限为2024年1月1日至2024年12月31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2024年我局围绕就业招聘、社会保障、招录考试等关注热点，深入推进政务公开，主要开展了以下几个方面的工作：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（一）主动公开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我局深入贯彻落实新修订的《政府信息公开条例》，坚决贯彻落实中央、省、市政务工作部署，紧紧围绕市委、市政府重点工作，聚焦群众关切，按时公开各类政府信息，本年度通过政府网站、政务新媒体等平台主动公开信息，累计公开政府信息300余条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（二）依申请公开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我局安排专人管理依申请公开邮箱，定期对邮箱进行查看，全年未收到政府信息公开申请。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（三）政府信息管理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健全政府信息发布机制，实行上网信息审批制度。坚持“先审后发”和“谁发布、谁负责”的原则，对上网发布的信息进行层层审核，严格遵守“涉密信息不上网、上网信息不涉密”，确保信息发布的安全性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（四）政府信息公开平台建设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根据政务公开工作要求，主动对接市融媒体中心，及时对我局政府信息公开平台栏目进行调整，为群众提供更便捷更可用的信息公开平台。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（五）监督保障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主动接受市政府对我局信息公开的监督考核，同时，主动接受社会监督。在日常工作中，对市政数局反馈的问题及时予以整改，不断优化政务公开工作。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二、主动公开政府信息情况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val="en-US" w:eastAsia="zh-CN"/>
        </w:rPr>
        <w:t>2024年度我局未制发行政规范性文件，全年共处理行政许可69件，行政处罚4件，行政强制0件，没有行政事业性收费。</w:t>
      </w:r>
    </w:p>
    <w:tbl>
      <w:tblPr>
        <w:tblStyle w:val="3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39"/>
        <w:gridCol w:w="2239"/>
        <w:gridCol w:w="2240"/>
        <w:gridCol w:w="2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 xml:space="preserve">  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210" w:firstLineChars="100"/>
              <w:jc w:val="both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三、收到和处理政府信息公开申请情况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2024年我局未收到政府信息公开申请，也没有上年结转政府信息公开申请。</w:t>
      </w:r>
    </w:p>
    <w:tbl>
      <w:tblPr>
        <w:tblStyle w:val="3"/>
        <w:tblW w:w="4970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89"/>
        <w:gridCol w:w="844"/>
        <w:gridCol w:w="3012"/>
        <w:gridCol w:w="627"/>
        <w:gridCol w:w="627"/>
        <w:gridCol w:w="627"/>
        <w:gridCol w:w="627"/>
        <w:gridCol w:w="627"/>
        <w:gridCol w:w="641"/>
        <w:gridCol w:w="63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1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2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2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6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6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6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27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四、政府信息公开行政复议、行政诉讼情况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2024年度我局未收到政府信息公开行政复议、行政诉讼情况。</w:t>
      </w:r>
    </w:p>
    <w:tbl>
      <w:tblPr>
        <w:tblStyle w:val="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602"/>
        <w:gridCol w:w="602"/>
        <w:gridCol w:w="602"/>
        <w:gridCol w:w="611"/>
        <w:gridCol w:w="602"/>
        <w:gridCol w:w="602"/>
        <w:gridCol w:w="603"/>
        <w:gridCol w:w="603"/>
        <w:gridCol w:w="609"/>
        <w:gridCol w:w="603"/>
        <w:gridCol w:w="603"/>
        <w:gridCol w:w="603"/>
        <w:gridCol w:w="603"/>
        <w:gridCol w:w="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政务公开存在的问题：主动公开精细化规范化有待提高，政策解读方式有待丰富。2024年，我局紧紧围绕国办、省办及黄石、大冶市关于政府信息公开的要求，进一步做好政府信息公开工作，及时更新政府信息，加大了政策解读力度，做到解读方式多样化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2024年政府公开存在的问题有：回应关切栏目存在主动回应社会关切问题形式单一。2025年我局将通过新闻发布会、在线访谈等多种途径及时主动回应社会关切。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2024年我局没有政府信息处理费收取情况。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全年涉及人社局办理的政协委员提案共8件，其中我局牵头主办3件，会办5件，均按时完成办结，沟通率和代表满意率均达100％。没有收到人大代表建议。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yellow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大冶市人力资源和社会保障局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2025年1月14日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5NDNkMmU1ZWNlNjMyNTEwOGFjMjZkYTYwMTZmOWEifQ=="/>
    <w:docVar w:name="KSO_WPS_MARK_KEY" w:val="c4110409-23e6-4171-b696-1fb2f80920c2"/>
  </w:docVars>
  <w:rsids>
    <w:rsidRoot w:val="00172A27"/>
    <w:rsid w:val="0BE906EB"/>
    <w:rsid w:val="0F465F5C"/>
    <w:rsid w:val="139F6FB4"/>
    <w:rsid w:val="1CB82E95"/>
    <w:rsid w:val="1D352D43"/>
    <w:rsid w:val="1E4A3FC0"/>
    <w:rsid w:val="36401AD9"/>
    <w:rsid w:val="3B4C522A"/>
    <w:rsid w:val="3DE721C5"/>
    <w:rsid w:val="497D1C2F"/>
    <w:rsid w:val="52F74EB7"/>
    <w:rsid w:val="53962933"/>
    <w:rsid w:val="556C3CAF"/>
    <w:rsid w:val="56BE49D6"/>
    <w:rsid w:val="646678D7"/>
    <w:rsid w:val="68F86CFE"/>
    <w:rsid w:val="6C03316E"/>
    <w:rsid w:val="6E7F4B8D"/>
    <w:rsid w:val="6EF05DCA"/>
    <w:rsid w:val="70263FC0"/>
    <w:rsid w:val="79FD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uppressAutoHyphens/>
      <w:bidi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color w:val="auto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1985</Words>
  <Characters>2058</Characters>
  <Lines>0</Lines>
  <Paragraphs>0</Paragraphs>
  <TotalTime>73</TotalTime>
  <ScaleCrop>false</ScaleCrop>
  <LinksUpToDate>false</LinksUpToDate>
  <CharactersWithSpaces>2133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2025-01-13T08:16:00Z</dcterms:created>
  <dc:creator>Administrator</dc:creator>
  <cp:lastModifiedBy>Administrator</cp:lastModifiedBy>
  <cp:lastPrinted>2025-01-14T07:57:00Z</cp:lastPrinted>
  <dcterms:modified xsi:type="dcterms:W3CDTF">2025-09-03T09:15:10Z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7D42CA787C634EF9861E37C5E986EF41_13</vt:lpwstr>
  </property>
</Properties>
</file>